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C31" w:rsidRDefault="00241C31" w:rsidP="00241C31">
      <w:pPr>
        <w:jc w:val="both"/>
        <w:rPr>
          <w:rFonts w:ascii="Arial" w:hAnsi="Arial" w:cs="Arial"/>
          <w:b/>
          <w:i/>
          <w:u w:val="single"/>
          <w:lang w:val="pt-BR"/>
        </w:rPr>
      </w:pPr>
    </w:p>
    <w:p w:rsidR="00FD3128" w:rsidRDefault="00FD3128" w:rsidP="00193A1D">
      <w:pPr>
        <w:shd w:val="clear" w:color="auto" w:fill="FFFFFF"/>
        <w:jc w:val="center"/>
        <w:rPr>
          <w:rFonts w:ascii="Arial" w:hAnsi="Arial" w:cs="Arial"/>
          <w:b/>
          <w:bCs/>
          <w:color w:val="073763"/>
          <w:sz w:val="28"/>
          <w:lang w:eastAsia="en-US"/>
        </w:rPr>
      </w:pPr>
      <w:r w:rsidRPr="00193A1D">
        <w:rPr>
          <w:rFonts w:ascii="Arial" w:hAnsi="Arial" w:cs="Arial"/>
          <w:b/>
          <w:bCs/>
          <w:color w:val="073763"/>
          <w:sz w:val="28"/>
          <w:lang w:eastAsia="en-US"/>
        </w:rPr>
        <w:t xml:space="preserve">"Edición 2019 del Premio Nacional Ambiental Antonio </w:t>
      </w:r>
      <w:proofErr w:type="spellStart"/>
      <w:r w:rsidRPr="00193A1D">
        <w:rPr>
          <w:rFonts w:ascii="Arial" w:hAnsi="Arial" w:cs="Arial"/>
          <w:b/>
          <w:bCs/>
          <w:color w:val="073763"/>
          <w:sz w:val="28"/>
          <w:lang w:eastAsia="en-US"/>
        </w:rPr>
        <w:t>Brack</w:t>
      </w:r>
      <w:proofErr w:type="spellEnd"/>
      <w:r w:rsidRPr="00193A1D">
        <w:rPr>
          <w:rFonts w:ascii="Arial" w:hAnsi="Arial" w:cs="Arial"/>
          <w:b/>
          <w:bCs/>
          <w:color w:val="073763"/>
          <w:sz w:val="28"/>
          <w:lang w:eastAsia="en-US"/>
        </w:rPr>
        <w:t xml:space="preserve"> </w:t>
      </w:r>
      <w:proofErr w:type="spellStart"/>
      <w:r w:rsidRPr="00193A1D">
        <w:rPr>
          <w:rFonts w:ascii="Arial" w:hAnsi="Arial" w:cs="Arial"/>
          <w:b/>
          <w:bCs/>
          <w:color w:val="073763"/>
          <w:sz w:val="28"/>
          <w:lang w:eastAsia="en-US"/>
        </w:rPr>
        <w:t>Egg</w:t>
      </w:r>
      <w:proofErr w:type="spellEnd"/>
      <w:r w:rsidRPr="00193A1D">
        <w:rPr>
          <w:rFonts w:ascii="Arial" w:hAnsi="Arial" w:cs="Arial"/>
          <w:b/>
          <w:bCs/>
          <w:color w:val="073763"/>
          <w:sz w:val="28"/>
          <w:lang w:eastAsia="en-US"/>
        </w:rPr>
        <w:t xml:space="preserve"> (PNA-ABE)"</w:t>
      </w:r>
    </w:p>
    <w:p w:rsidR="00193A1D" w:rsidRPr="00193A1D" w:rsidRDefault="00193A1D" w:rsidP="00193A1D">
      <w:pPr>
        <w:shd w:val="clear" w:color="auto" w:fill="FFFFFF"/>
        <w:jc w:val="center"/>
        <w:rPr>
          <w:rFonts w:ascii="Arial" w:hAnsi="Arial" w:cs="Arial"/>
          <w:color w:val="222222"/>
          <w:sz w:val="28"/>
          <w:lang w:eastAsia="en-US"/>
        </w:rPr>
      </w:pPr>
    </w:p>
    <w:p w:rsidR="00FD3128" w:rsidRDefault="00FD3128" w:rsidP="00FD3128">
      <w:pPr>
        <w:shd w:val="clear" w:color="auto" w:fill="FFFFFF"/>
        <w:jc w:val="both"/>
        <w:rPr>
          <w:rFonts w:ascii="Arial" w:hAnsi="Arial" w:cs="Arial"/>
          <w:color w:val="073763"/>
          <w:lang w:eastAsia="en-US"/>
        </w:rPr>
      </w:pPr>
      <w:r w:rsidRPr="00A42F18">
        <w:rPr>
          <w:rFonts w:ascii="Arial" w:hAnsi="Arial" w:cs="Arial"/>
          <w:color w:val="073763"/>
          <w:lang w:eastAsia="en-US"/>
        </w:rPr>
        <w:t>El PNA-ABE</w:t>
      </w:r>
      <w:r w:rsidRPr="00095308">
        <w:rPr>
          <w:rFonts w:ascii="Arial" w:hAnsi="Arial" w:cs="Arial"/>
          <w:color w:val="073763"/>
          <w:lang w:eastAsia="en-US"/>
        </w:rPr>
        <w:t xml:space="preserve"> es</w:t>
      </w:r>
      <w:r w:rsidRPr="00A42F18">
        <w:rPr>
          <w:rFonts w:ascii="Arial" w:hAnsi="Arial" w:cs="Arial"/>
          <w:color w:val="073763"/>
          <w:lang w:eastAsia="en-US"/>
        </w:rPr>
        <w:t xml:space="preserve"> la principal distinción otorgada por el Estado peruano a las Personas naturales o jurídicas que contribuyen a la conservación y el aprovechamiento sostenible de los recursos naturales y la biodiversidad, que evitan la degradación de los ecosistemas o mejoran la calidad ambiental en el país. </w:t>
      </w:r>
    </w:p>
    <w:p w:rsidR="00193A1D" w:rsidRPr="00A42F18" w:rsidRDefault="00193A1D" w:rsidP="00FD3128">
      <w:pPr>
        <w:shd w:val="clear" w:color="auto" w:fill="FFFFFF"/>
        <w:jc w:val="both"/>
        <w:rPr>
          <w:rFonts w:ascii="Arial" w:hAnsi="Arial" w:cs="Arial"/>
          <w:color w:val="222222"/>
          <w:lang w:eastAsia="en-US"/>
        </w:rPr>
      </w:pPr>
      <w:bookmarkStart w:id="0" w:name="_GoBack"/>
      <w:bookmarkEnd w:id="0"/>
    </w:p>
    <w:p w:rsidR="00FD3128" w:rsidRPr="00A42F18" w:rsidRDefault="00FD3128" w:rsidP="00FD3128">
      <w:pPr>
        <w:shd w:val="clear" w:color="auto" w:fill="FFFFFF"/>
        <w:jc w:val="both"/>
        <w:rPr>
          <w:rFonts w:ascii="Arial" w:hAnsi="Arial" w:cs="Arial"/>
          <w:color w:val="222222"/>
          <w:lang w:eastAsia="en-US"/>
        </w:rPr>
      </w:pPr>
      <w:r w:rsidRPr="00A42F18">
        <w:rPr>
          <w:rFonts w:ascii="Arial" w:hAnsi="Arial" w:cs="Arial"/>
          <w:color w:val="073763"/>
          <w:lang w:eastAsia="en-US"/>
        </w:rPr>
        <w:t xml:space="preserve">Recibe el nombre de Antonio </w:t>
      </w:r>
      <w:proofErr w:type="spellStart"/>
      <w:r w:rsidRPr="00A42F18">
        <w:rPr>
          <w:rFonts w:ascii="Arial" w:hAnsi="Arial" w:cs="Arial"/>
          <w:color w:val="073763"/>
          <w:lang w:eastAsia="en-US"/>
        </w:rPr>
        <w:t>Brack</w:t>
      </w:r>
      <w:proofErr w:type="spellEnd"/>
      <w:r w:rsidRPr="00A42F18">
        <w:rPr>
          <w:rFonts w:ascii="Arial" w:hAnsi="Arial" w:cs="Arial"/>
          <w:color w:val="073763"/>
          <w:lang w:eastAsia="en-US"/>
        </w:rPr>
        <w:t xml:space="preserve"> </w:t>
      </w:r>
      <w:proofErr w:type="spellStart"/>
      <w:r w:rsidRPr="00A42F18">
        <w:rPr>
          <w:rFonts w:ascii="Arial" w:hAnsi="Arial" w:cs="Arial"/>
          <w:color w:val="073763"/>
          <w:lang w:eastAsia="en-US"/>
        </w:rPr>
        <w:t>Egg</w:t>
      </w:r>
      <w:proofErr w:type="spellEnd"/>
      <w:r w:rsidRPr="00A42F18">
        <w:rPr>
          <w:rFonts w:ascii="Arial" w:hAnsi="Arial" w:cs="Arial"/>
          <w:color w:val="073763"/>
          <w:lang w:eastAsia="en-US"/>
        </w:rPr>
        <w:t xml:space="preserve"> en reconocimiento a la trayectoria del primer Ministro del Ambiente del Perú, quien fue un destacado educador, ecologista e investigador peruano especializado en temas de diversidad biológica y </w:t>
      </w:r>
      <w:proofErr w:type="spellStart"/>
      <w:r w:rsidRPr="00A42F18">
        <w:rPr>
          <w:rFonts w:ascii="Arial" w:hAnsi="Arial" w:cs="Arial"/>
          <w:color w:val="073763"/>
          <w:lang w:eastAsia="en-US"/>
        </w:rPr>
        <w:t>biocomercio</w:t>
      </w:r>
      <w:proofErr w:type="spellEnd"/>
      <w:r w:rsidRPr="00A42F18">
        <w:rPr>
          <w:rFonts w:ascii="Arial" w:hAnsi="Arial" w:cs="Arial"/>
          <w:color w:val="073763"/>
          <w:lang w:eastAsia="en-US"/>
        </w:rPr>
        <w:t xml:space="preserve"> que buscó, con su accionar y espíritu constructivo, orientar el Perú hacia la sostenibilidad ambiental.  </w:t>
      </w:r>
    </w:p>
    <w:p w:rsidR="00FD3128" w:rsidRPr="00A42F18" w:rsidRDefault="00FD3128" w:rsidP="00FD3128">
      <w:pPr>
        <w:shd w:val="clear" w:color="auto" w:fill="FFFFFF"/>
        <w:rPr>
          <w:rFonts w:ascii="Arial" w:hAnsi="Arial" w:cs="Arial"/>
          <w:color w:val="222222"/>
          <w:lang w:eastAsia="en-US"/>
        </w:rPr>
      </w:pPr>
    </w:p>
    <w:p w:rsidR="00FD3128" w:rsidRPr="00A42F18" w:rsidRDefault="00FD3128" w:rsidP="00FD3128">
      <w:pPr>
        <w:shd w:val="clear" w:color="auto" w:fill="FFFFFF"/>
        <w:rPr>
          <w:rFonts w:ascii="Arial" w:hAnsi="Arial" w:cs="Arial"/>
          <w:color w:val="222222"/>
          <w:lang w:eastAsia="en-US"/>
        </w:rPr>
      </w:pPr>
      <w:r w:rsidRPr="00A42F18">
        <w:rPr>
          <w:rFonts w:ascii="Arial" w:hAnsi="Arial" w:cs="Arial"/>
          <w:b/>
          <w:bCs/>
          <w:color w:val="222222"/>
          <w:lang w:eastAsia="en-US"/>
        </w:rPr>
        <w:t>Mayor información:</w:t>
      </w:r>
    </w:p>
    <w:p w:rsidR="00FD3128" w:rsidRPr="00A42F18" w:rsidRDefault="00FD3128" w:rsidP="00FD3128">
      <w:pPr>
        <w:shd w:val="clear" w:color="auto" w:fill="FFFFFF"/>
        <w:rPr>
          <w:rFonts w:ascii="Arial" w:hAnsi="Arial" w:cs="Arial"/>
          <w:color w:val="222222"/>
          <w:lang w:eastAsia="en-US"/>
        </w:rPr>
      </w:pPr>
      <w:r w:rsidRPr="00A42F18">
        <w:rPr>
          <w:rFonts w:ascii="Arial" w:hAnsi="Arial" w:cs="Arial"/>
          <w:color w:val="073763"/>
          <w:lang w:eastAsia="en-US"/>
        </w:rPr>
        <w:t>Enlace web: </w:t>
      </w:r>
      <w:hyperlink r:id="rId7" w:tgtFrame="_blank" w:history="1">
        <w:r w:rsidRPr="00A42F18">
          <w:rPr>
            <w:rFonts w:ascii="Arial" w:hAnsi="Arial" w:cs="Arial"/>
            <w:color w:val="1155CC"/>
            <w:u w:val="single"/>
            <w:lang w:eastAsia="en-US"/>
          </w:rPr>
          <w:t>www.minam.gob.pe/premioambiental</w:t>
        </w:r>
      </w:hyperlink>
    </w:p>
    <w:p w:rsidR="00FD3128" w:rsidRPr="00FD3128" w:rsidRDefault="00FD3128" w:rsidP="00FD3128">
      <w:pPr>
        <w:shd w:val="clear" w:color="auto" w:fill="FFFFFF"/>
        <w:rPr>
          <w:rFonts w:ascii="Arial" w:hAnsi="Arial" w:cs="Arial"/>
          <w:color w:val="222222"/>
          <w:lang w:val="en-US" w:eastAsia="en-US"/>
        </w:rPr>
      </w:pPr>
      <w:r w:rsidRPr="00FD3128">
        <w:rPr>
          <w:rFonts w:ascii="Arial" w:hAnsi="Arial" w:cs="Arial"/>
          <w:color w:val="222222"/>
          <w:lang w:val="en-US" w:eastAsia="en-US"/>
        </w:rPr>
        <w:t xml:space="preserve">T: </w:t>
      </w:r>
      <w:proofErr w:type="gramStart"/>
      <w:r w:rsidRPr="00FD3128">
        <w:rPr>
          <w:rFonts w:ascii="Arial" w:hAnsi="Arial" w:cs="Arial"/>
          <w:color w:val="222222"/>
          <w:lang w:val="en-US" w:eastAsia="en-US"/>
        </w:rPr>
        <w:t>+(</w:t>
      </w:r>
      <w:proofErr w:type="gramEnd"/>
      <w:r w:rsidRPr="00FD3128">
        <w:rPr>
          <w:rFonts w:ascii="Arial" w:hAnsi="Arial" w:cs="Arial"/>
          <w:color w:val="222222"/>
          <w:lang w:val="en-US" w:eastAsia="en-US"/>
        </w:rPr>
        <w:t>511)  6116000 | Anexo 1319/1325 |</w:t>
      </w:r>
    </w:p>
    <w:p w:rsidR="00FD3128" w:rsidRDefault="00FD3128" w:rsidP="00FD3128">
      <w:pPr>
        <w:shd w:val="clear" w:color="auto" w:fill="FFFFFF"/>
        <w:rPr>
          <w:rFonts w:ascii="Arial" w:hAnsi="Arial" w:cs="Arial"/>
          <w:color w:val="222222"/>
          <w:lang w:val="en-US" w:eastAsia="en-US"/>
        </w:rPr>
      </w:pPr>
      <w:r w:rsidRPr="00FD3128">
        <w:rPr>
          <w:rFonts w:ascii="Arial" w:hAnsi="Arial" w:cs="Arial"/>
          <w:color w:val="222222"/>
          <w:lang w:val="en-US" w:eastAsia="en-US"/>
        </w:rPr>
        <w:t>E: </w:t>
      </w:r>
      <w:hyperlink r:id="rId8" w:tgtFrame="_blank" w:history="1">
        <w:r w:rsidRPr="00FD3128">
          <w:rPr>
            <w:rFonts w:ascii="Arial" w:hAnsi="Arial" w:cs="Arial"/>
            <w:color w:val="1155CC"/>
            <w:u w:val="single"/>
            <w:lang w:val="en-US" w:eastAsia="en-US"/>
          </w:rPr>
          <w:t>premionacionalambiental@minam.gob.pe</w:t>
        </w:r>
      </w:hyperlink>
      <w:r w:rsidRPr="00FD3128">
        <w:rPr>
          <w:rFonts w:ascii="Arial" w:hAnsi="Arial" w:cs="Arial"/>
          <w:color w:val="222222"/>
          <w:lang w:val="en-US" w:eastAsia="en-US"/>
        </w:rPr>
        <w:t> | </w:t>
      </w:r>
      <w:hyperlink r:id="rId9" w:tgtFrame="_blank" w:history="1">
        <w:r w:rsidRPr="00FD3128">
          <w:rPr>
            <w:rFonts w:ascii="Arial" w:hAnsi="Arial" w:cs="Arial"/>
            <w:color w:val="1155CC"/>
            <w:u w:val="single"/>
            <w:lang w:val="en-US" w:eastAsia="en-US"/>
          </w:rPr>
          <w:t>www.minam.gob.pe</w:t>
        </w:r>
      </w:hyperlink>
      <w:r>
        <w:rPr>
          <w:rFonts w:ascii="Arial" w:hAnsi="Arial" w:cs="Arial"/>
          <w:color w:val="222222"/>
          <w:lang w:val="en-US" w:eastAsia="en-US"/>
        </w:rPr>
        <w:br/>
      </w:r>
    </w:p>
    <w:p w:rsidR="00FD3128" w:rsidRPr="00FD3128" w:rsidRDefault="00FD3128" w:rsidP="00FD3128">
      <w:pPr>
        <w:shd w:val="clear" w:color="auto" w:fill="FFFFFF"/>
        <w:rPr>
          <w:rFonts w:ascii="Arial" w:hAnsi="Arial" w:cs="Arial"/>
          <w:color w:val="222222"/>
          <w:lang w:val="en-US" w:eastAsia="en-US"/>
        </w:rPr>
      </w:pPr>
    </w:p>
    <w:p w:rsidR="00193A1D" w:rsidRDefault="00193A1D" w:rsidP="00193A1D">
      <w:pPr>
        <w:jc w:val="both"/>
        <w:rPr>
          <w:rFonts w:ascii="Arial" w:hAnsi="Arial" w:cs="Arial"/>
          <w:color w:val="1155CC"/>
          <w:u w:val="single"/>
          <w:lang w:val="en-US" w:eastAsia="en-US"/>
        </w:rPr>
      </w:pPr>
    </w:p>
    <w:p w:rsidR="00193A1D" w:rsidRDefault="00193A1D" w:rsidP="00193A1D">
      <w:pPr>
        <w:jc w:val="both"/>
        <w:rPr>
          <w:rFonts w:ascii="Arial" w:hAnsi="Arial" w:cs="Arial"/>
          <w:color w:val="1155CC"/>
          <w:u w:val="single"/>
          <w:lang w:val="en-US" w:eastAsia="en-US"/>
        </w:rPr>
      </w:pPr>
    </w:p>
    <w:p w:rsidR="00193A1D" w:rsidRDefault="00193A1D" w:rsidP="00193A1D">
      <w:pPr>
        <w:jc w:val="both"/>
        <w:rPr>
          <w:rFonts w:ascii="Arial" w:hAnsi="Arial" w:cs="Arial"/>
          <w:color w:val="1155CC"/>
          <w:u w:val="single"/>
          <w:lang w:val="en-US" w:eastAsia="en-US"/>
        </w:rPr>
      </w:pPr>
    </w:p>
    <w:p w:rsidR="00193A1D" w:rsidRPr="00A42F18" w:rsidRDefault="00193A1D" w:rsidP="00193A1D">
      <w:pPr>
        <w:jc w:val="both"/>
        <w:rPr>
          <w:rFonts w:ascii="Arial" w:hAnsi="Arial" w:cs="Arial"/>
          <w:sz w:val="12"/>
          <w:lang w:val="pt-BR"/>
        </w:rPr>
      </w:pPr>
      <w:r>
        <w:rPr>
          <w:rFonts w:ascii="Arial" w:hAnsi="Arial" w:cs="Arial"/>
          <w:noProof/>
          <w:sz w:val="12"/>
        </w:rPr>
        <w:drawing>
          <wp:inline distT="0" distB="0" distL="0" distR="0" wp14:anchorId="1598AC34">
            <wp:extent cx="5962650" cy="318812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439" cy="3188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93A1D" w:rsidRPr="00A42F1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1F8A" w:rsidRDefault="009C1F8A">
      <w:r>
        <w:separator/>
      </w:r>
    </w:p>
  </w:endnote>
  <w:endnote w:type="continuationSeparator" w:id="0">
    <w:p w:rsidR="009C1F8A" w:rsidRDefault="009C1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2092" w:rsidRDefault="00193A1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2092" w:rsidRDefault="00193A1D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2092" w:rsidRDefault="00193A1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1F8A" w:rsidRDefault="009C1F8A">
      <w:r>
        <w:separator/>
      </w:r>
    </w:p>
  </w:footnote>
  <w:footnote w:type="continuationSeparator" w:id="0">
    <w:p w:rsidR="009C1F8A" w:rsidRDefault="009C1F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2092" w:rsidRDefault="00193A1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Hlk13664083"/>
  <w:bookmarkStart w:id="2" w:name="_Hlk13664084"/>
  <w:p w:rsidR="00362092" w:rsidRPr="00D77A3C" w:rsidRDefault="00FD3128" w:rsidP="00DB138A">
    <w:pPr>
      <w:rPr>
        <w:sz w:val="6"/>
        <w:szCs w:val="6"/>
      </w:rPr>
    </w:pPr>
    <w:r>
      <w:rPr>
        <w:rFonts w:ascii="Arial" w:hAnsi="Arial"/>
        <w:noProof/>
        <w:sz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65CA936" wp14:editId="5BD478D9">
              <wp:simplePos x="0" y="0"/>
              <wp:positionH relativeFrom="page">
                <wp:posOffset>4295775</wp:posOffset>
              </wp:positionH>
              <wp:positionV relativeFrom="topMargin">
                <wp:posOffset>366395</wp:posOffset>
              </wp:positionV>
              <wp:extent cx="1144905" cy="533400"/>
              <wp:effectExtent l="0" t="0" r="17145" b="19050"/>
              <wp:wrapTopAndBottom/>
              <wp:docPr id="40" name="Rectángulo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44905" cy="5334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3175">
                        <a:solidFill>
                          <a:srgbClr val="135C9C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62092" w:rsidRDefault="00FD3128" w:rsidP="00DB138A">
                          <w:pPr>
                            <w:jc w:val="center"/>
                            <w:rPr>
                              <w:rFonts w:ascii="Calibri" w:hAnsi="Calibri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Subgerencia de Gestión Ambiental</w:t>
                          </w:r>
                        </w:p>
                      </w:txbxContent>
                    </wps:txbx>
                    <wps:bodyPr rot="0" vert="horz" wrap="square" lIns="91440" tIns="36000" rIns="91440" bIns="3600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rect w14:anchorId="765CA936" id="Rectángulo 40" o:spid="_x0000_s1026" style="position:absolute;margin-left:338.25pt;margin-top:28.85pt;width:90.1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" fillcolor="#5b9bd5 [3204]" strokecolor="#135c9c" strokeweight=".25pt">
              <v:textbox inset=",1mm,,1mm">
                <w:txbxContent>
                  <w:p w:rsidR="00362092" w:rsidRDefault="00FD3128" w:rsidP="00DB138A">
                    <w:pPr>
                      <w:jc w:val="center"/>
                      <w:rPr>
                        <w:rFonts w:ascii="Calibri" w:hAnsi="Calibri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Arial"/>
                        <w:b/>
                        <w:color w:val="FFFFFF"/>
                        <w:sz w:val="18"/>
                        <w:szCs w:val="18"/>
                      </w:rPr>
                      <w:t>Subgerencia de Gestión Ambiental</w:t>
                    </w:r>
                  </w:p>
                </w:txbxContent>
              </v:textbox>
              <w10:wrap type="topAndBottom" anchorx="page" anchory="margin"/>
            </v:rect>
          </w:pict>
        </mc:Fallback>
      </mc:AlternateContent>
    </w:r>
    <w:r>
      <w:rPr>
        <w:rFonts w:ascii="Arial" w:hAnsi="Arial"/>
        <w:noProof/>
        <w:sz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2CFCF8" wp14:editId="35F16B4B">
              <wp:simplePos x="0" y="0"/>
              <wp:positionH relativeFrom="column">
                <wp:posOffset>1583055</wp:posOffset>
              </wp:positionH>
              <wp:positionV relativeFrom="paragraph">
                <wp:posOffset>-101600</wp:posOffset>
              </wp:positionV>
              <wp:extent cx="1629410" cy="533400"/>
              <wp:effectExtent l="0" t="0" r="27940" b="19050"/>
              <wp:wrapNone/>
              <wp:docPr id="39" name="Rectángulo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9410" cy="5334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 w="3175">
                        <a:solidFill>
                          <a:srgbClr val="135C9C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62092" w:rsidRDefault="00FD3128" w:rsidP="00DB138A">
                          <w:pPr>
                            <w:jc w:val="center"/>
                            <w:rPr>
                              <w:rFonts w:ascii="Calibri" w:hAnsi="Calibri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Gerencia Regional de Recursos Naturales y Gestión del Medio Ambiente</w:t>
                          </w:r>
                        </w:p>
                      </w:txbxContent>
                    </wps:txbx>
                    <wps:bodyPr rot="0" vert="horz" wrap="square" lIns="91440" tIns="36000" rIns="91440" bIns="3600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="http://schemas.microsoft.com/office/drawing/2014/chartex">
          <w:pict>
            <v:rect w14:anchorId="012CFCF8" id="Rectángulo 39" o:spid="_x0000_s1027" style="position:absolute;margin-left:124.65pt;margin-top:-8pt;width:128.3pt;height:4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" fillcolor="#2e74b5 [2404]" strokecolor="#135c9c" strokeweight=".25pt">
              <v:textbox inset=",1mm,,1mm">
                <w:txbxContent>
                  <w:p w:rsidR="00362092" w:rsidRDefault="00FD3128" w:rsidP="00DB138A">
                    <w:pPr>
                      <w:jc w:val="center"/>
                      <w:rPr>
                        <w:rFonts w:ascii="Calibri" w:hAnsi="Calibri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Arial"/>
                        <w:b/>
                        <w:color w:val="FFFFFF"/>
                        <w:sz w:val="18"/>
                        <w:szCs w:val="18"/>
                      </w:rPr>
                      <w:t>Gerencia Regional de Recursos Naturales y Gestión del Medio Ambiente</w:t>
                    </w:r>
                  </w:p>
                </w:txbxContent>
              </v:textbox>
            </v:rect>
          </w:pict>
        </mc:Fallback>
      </mc:AlternateContent>
    </w:r>
    <w:r>
      <w:rPr>
        <w:rFonts w:ascii="Arial" w:hAnsi="Arial"/>
        <w:noProof/>
        <w:sz w:val="2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ADF4BE" wp14:editId="7192C974">
              <wp:simplePos x="0" y="0"/>
              <wp:positionH relativeFrom="column">
                <wp:posOffset>529590</wp:posOffset>
              </wp:positionH>
              <wp:positionV relativeFrom="paragraph">
                <wp:posOffset>-97790</wp:posOffset>
              </wp:positionV>
              <wp:extent cx="1057275" cy="533400"/>
              <wp:effectExtent l="0" t="0" r="28575" b="19050"/>
              <wp:wrapNone/>
              <wp:docPr id="37" name="Rectángulo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57275" cy="53340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75000"/>
                        </a:schemeClr>
                      </a:solidFill>
                      <a:ln w="3175">
                        <a:solidFill>
                          <a:srgbClr val="3C83C3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62092" w:rsidRPr="00A226F2" w:rsidRDefault="00FD3128" w:rsidP="00DB138A">
                          <w:pPr>
                            <w:jc w:val="center"/>
                            <w:rPr>
                              <w:rFonts w:ascii="Calibri" w:hAnsi="Calibri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 w:rsidRPr="00A226F2">
                            <w:rPr>
                              <w:rFonts w:ascii="Calibri" w:hAnsi="Calibri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GOBIERNO REGIONAL PUNO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rect w14:anchorId="09ADF4BE" id="Rectángulo 37" o:spid="_x0000_s1028" style="position:absolute;margin-left:41.7pt;margin-top:-7.7pt;width:83.25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" fillcolor="#2f5496 [2408]" strokecolor="#3c83c3" strokeweight=".25pt">
              <v:textbox>
                <w:txbxContent>
                  <w:p w:rsidR="00362092" w:rsidRPr="00A226F2" w:rsidRDefault="00FD3128" w:rsidP="00DB138A">
                    <w:pPr>
                      <w:jc w:val="center"/>
                      <w:rPr>
                        <w:rFonts w:ascii="Calibri" w:hAnsi="Calibri" w:cs="Arial"/>
                        <w:b/>
                        <w:color w:val="FFFFFF"/>
                        <w:sz w:val="18"/>
                        <w:szCs w:val="18"/>
                      </w:rPr>
                    </w:pPr>
                    <w:r w:rsidRPr="00A226F2">
                      <w:rPr>
                        <w:rFonts w:ascii="Calibri" w:hAnsi="Calibri" w:cs="Arial"/>
                        <w:b/>
                        <w:color w:val="FFFFFF"/>
                        <w:sz w:val="18"/>
                        <w:szCs w:val="18"/>
                      </w:rPr>
                      <w:t>GOBIERNO REGIONAL PUNO</w:t>
                    </w:r>
                  </w:p>
                </w:txbxContent>
              </v:textbox>
            </v:rect>
          </w:pict>
        </mc:Fallback>
      </mc:AlternateContent>
    </w:r>
    <w:r>
      <w:rPr>
        <w:rFonts w:ascii="Arial" w:hAnsi="Arial"/>
        <w:noProof/>
        <w:sz w:val="22"/>
      </w:rPr>
      <w:drawing>
        <wp:anchor distT="0" distB="0" distL="114300" distR="114300" simplePos="0" relativeHeight="251662336" behindDoc="0" locked="0" layoutInCell="1" allowOverlap="1" wp14:anchorId="27475C55" wp14:editId="77ADDFA6">
          <wp:simplePos x="0" y="0"/>
          <wp:positionH relativeFrom="margin">
            <wp:posOffset>0</wp:posOffset>
          </wp:positionH>
          <wp:positionV relativeFrom="paragraph">
            <wp:posOffset>-172085</wp:posOffset>
          </wp:positionV>
          <wp:extent cx="500380" cy="605790"/>
          <wp:effectExtent l="0" t="0" r="0" b="381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0380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1"/>
    <w:bookmarkEnd w:id="2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2092" w:rsidRDefault="00193A1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CA5985"/>
    <w:multiLevelType w:val="hybridMultilevel"/>
    <w:tmpl w:val="DCD45544"/>
    <w:lvl w:ilvl="0" w:tplc="A0F0992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4F33C3"/>
    <w:multiLevelType w:val="hybridMultilevel"/>
    <w:tmpl w:val="083C69C0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A3E6603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C31"/>
    <w:rsid w:val="00095308"/>
    <w:rsid w:val="00193A1D"/>
    <w:rsid w:val="00241C31"/>
    <w:rsid w:val="009C1F8A"/>
    <w:rsid w:val="00A03CD8"/>
    <w:rsid w:val="00A42F18"/>
    <w:rsid w:val="00FD3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D36112B4-E824-4C60-BA35-E146D2973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1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Cuadro 2-1,bei normal,Lista 123,NIVEL ONE,Fundamentacion,Lista vistosa - Énfasis 11"/>
    <w:basedOn w:val="Normal"/>
    <w:link w:val="PrrafodelistaCar"/>
    <w:uiPriority w:val="99"/>
    <w:qFormat/>
    <w:rsid w:val="00241C3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rrafodelistaCar">
    <w:name w:val="Párrafo de lista Car"/>
    <w:aliases w:val="Cuadro 2-1 Car,bei normal Car,Lista 123 Car,NIVEL ONE Car,Fundamentacion Car,Lista vistosa - Énfasis 11 Car"/>
    <w:link w:val="Prrafodelista"/>
    <w:uiPriority w:val="99"/>
    <w:rsid w:val="00241C31"/>
    <w:rPr>
      <w:rFonts w:ascii="Calibri" w:eastAsia="Calibri" w:hAnsi="Calibri" w:cs="Times New Roman"/>
      <w:lang w:val="es-PE"/>
    </w:rPr>
  </w:style>
  <w:style w:type="paragraph" w:styleId="Encabezado">
    <w:name w:val="header"/>
    <w:basedOn w:val="Normal"/>
    <w:link w:val="EncabezadoCar"/>
    <w:uiPriority w:val="99"/>
    <w:unhideWhenUsed/>
    <w:rsid w:val="00241C3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41C31"/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styleId="Piedepgina">
    <w:name w:val="footer"/>
    <w:basedOn w:val="Normal"/>
    <w:link w:val="PiedepginaCar"/>
    <w:uiPriority w:val="99"/>
    <w:unhideWhenUsed/>
    <w:rsid w:val="00241C3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41C31"/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character" w:styleId="Hipervnculo">
    <w:name w:val="Hyperlink"/>
    <w:basedOn w:val="Fuentedeprrafopredeter"/>
    <w:uiPriority w:val="99"/>
    <w:semiHidden/>
    <w:unhideWhenUsed/>
    <w:rsid w:val="00FD31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589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70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33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807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5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01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7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34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87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30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45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58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mionacionalambiental@minam.gob.pe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minam.gob.pe/premioambiental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www.minam.gob.pe/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168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Raul</dc:creator>
  <cp:keywords/>
  <dc:description/>
  <cp:lastModifiedBy>GGRNYGMA</cp:lastModifiedBy>
  <cp:revision>2</cp:revision>
  <dcterms:created xsi:type="dcterms:W3CDTF">2019-10-10T21:02:00Z</dcterms:created>
  <dcterms:modified xsi:type="dcterms:W3CDTF">2019-10-10T21:02:00Z</dcterms:modified>
</cp:coreProperties>
</file>