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F2" w:rsidRPr="00E112F2" w:rsidRDefault="00E112F2" w:rsidP="00E112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</w:pPr>
      <w:bookmarkStart w:id="0" w:name="_GoBack"/>
      <w:bookmarkEnd w:id="0"/>
      <w:r w:rsidRPr="00E112F2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PARTE DE OCURRENCIAS DIARIO Nº 1</w:t>
      </w: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62</w:t>
      </w:r>
      <w:r w:rsidRPr="00E112F2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-COER-SGDNC-GR.PUNO</w:t>
      </w:r>
    </w:p>
    <w:p w:rsidR="00E112F2" w:rsidRPr="00E112F2" w:rsidRDefault="00E112F2" w:rsidP="00E112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</w:p>
    <w:p w:rsidR="00E112F2" w:rsidRPr="00E112F2" w:rsidRDefault="00E112F2" w:rsidP="00E112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  <w:r w:rsidRPr="00E112F2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 xml:space="preserve">FECHA: 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01</w:t>
      </w:r>
      <w:r w:rsidRPr="00E112F2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-0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5</w:t>
      </w:r>
      <w:r w:rsidRPr="00E112F2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-2013</w:t>
      </w:r>
      <w:r w:rsidRPr="00E112F2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E112F2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E112F2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E112F2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E112F2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E112F2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E112F2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E112F2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E112F2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E112F2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E112F2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E112F2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E112F2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E112F2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E112F2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E112F2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Pr="00E112F2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  <w:t>HORA: 08:30</w:t>
      </w:r>
    </w:p>
    <w:p w:rsidR="00E112F2" w:rsidRPr="00E112F2" w:rsidRDefault="00E112F2" w:rsidP="00E112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E112F2"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  <w:t xml:space="preserve">CONDICION DE FUNCIONAMIENTO DE COER: </w:t>
      </w:r>
      <w:r w:rsidRPr="00E112F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Alerta blanca</w:t>
      </w:r>
    </w:p>
    <w:p w:rsidR="00E112F2" w:rsidRPr="00E112F2" w:rsidRDefault="00E112F2" w:rsidP="00E112F2">
      <w:pPr>
        <w:spacing w:after="0" w:line="240" w:lineRule="auto"/>
        <w:rPr>
          <w:rFonts w:ascii="Arial" w:eastAsia="MS Mincho" w:hAnsi="Arial" w:cs="Arial"/>
          <w:b/>
          <w:sz w:val="4"/>
          <w:szCs w:val="4"/>
          <w:lang w:eastAsia="es-E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276"/>
        <w:gridCol w:w="1275"/>
        <w:gridCol w:w="2126"/>
        <w:gridCol w:w="1701"/>
        <w:gridCol w:w="2694"/>
        <w:gridCol w:w="2693"/>
      </w:tblGrid>
      <w:tr w:rsidR="00E112F2" w:rsidRPr="00E112F2" w:rsidTr="00656E59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PROVINCIA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DISTRITO / LOCALIDAD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EVENTO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FECHA Y 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DAÑOS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CONDICION METEOROLOGICA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ACCIONES TOMADAS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ind w:right="72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OBSERVACIONES</w:t>
            </w:r>
          </w:p>
        </w:tc>
      </w:tr>
      <w:tr w:rsidR="00E112F2" w:rsidRPr="00E112F2" w:rsidTr="00656E59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Puno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Puno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E112F2" w:rsidRPr="00E112F2" w:rsidTr="00656E59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Azángaro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 Azángaro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A704B9" w:rsidP="00E112F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Sensación de frio</w:t>
            </w:r>
          </w:p>
        </w:tc>
      </w:tr>
      <w:tr w:rsidR="00E112F2" w:rsidRPr="00E112F2" w:rsidTr="00656E59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proofErr w:type="spellStart"/>
            <w:r w:rsidRPr="00E112F2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Carabaya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E112F2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Macusani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A704B9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A704B9" w:rsidP="00E112F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Sensación de frio</w:t>
            </w:r>
          </w:p>
        </w:tc>
      </w:tr>
      <w:tr w:rsidR="00A704B9" w:rsidRPr="00E112F2" w:rsidTr="00656E59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4B9" w:rsidRPr="00E112F2" w:rsidRDefault="00A704B9" w:rsidP="00E112F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proofErr w:type="spellStart"/>
            <w:r w:rsidRPr="00E112F2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Chucuito</w:t>
            </w:r>
            <w:proofErr w:type="spellEnd"/>
            <w:r w:rsidRPr="00E112F2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4B9" w:rsidRPr="00E112F2" w:rsidRDefault="00A704B9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E112F2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Juli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4B9" w:rsidRPr="00E112F2" w:rsidRDefault="00A704B9" w:rsidP="00656E5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4B9" w:rsidRPr="00E112F2" w:rsidRDefault="00A704B9" w:rsidP="00656E5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4B9" w:rsidRPr="00E112F2" w:rsidRDefault="00A704B9" w:rsidP="00656E5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4B9" w:rsidRPr="00E112F2" w:rsidRDefault="00A704B9" w:rsidP="00656E5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4B9" w:rsidRPr="00E112F2" w:rsidRDefault="00A704B9" w:rsidP="00656E5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4B9" w:rsidRPr="00E112F2" w:rsidRDefault="00A704B9" w:rsidP="00E112F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E112F2" w:rsidRPr="00E112F2" w:rsidTr="00656E59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El </w:t>
            </w:r>
            <w:proofErr w:type="spellStart"/>
            <w:r w:rsidRPr="00E112F2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Collao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E112F2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Ilave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E112F2" w:rsidRPr="00E112F2" w:rsidTr="00656E59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Huancané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Huancané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Sensación de frio</w:t>
            </w:r>
          </w:p>
        </w:tc>
      </w:tr>
      <w:tr w:rsidR="00E112F2" w:rsidRPr="00E112F2" w:rsidTr="00656E59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Lampa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Lampa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A704B9" w:rsidP="00E112F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Sensación de frio</w:t>
            </w:r>
          </w:p>
        </w:tc>
      </w:tr>
      <w:tr w:rsidR="00A704B9" w:rsidRPr="00E112F2" w:rsidTr="00656E59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4B9" w:rsidRPr="00E112F2" w:rsidRDefault="00A704B9" w:rsidP="00E112F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Melgar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4B9" w:rsidRPr="00E112F2" w:rsidRDefault="00A704B9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Ayaviri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4B9" w:rsidRPr="00E112F2" w:rsidRDefault="00A704B9" w:rsidP="00656E5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4B9" w:rsidRPr="00E112F2" w:rsidRDefault="00A704B9" w:rsidP="00656E5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4B9" w:rsidRPr="00E112F2" w:rsidRDefault="00A704B9" w:rsidP="00656E5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4B9" w:rsidRPr="00E112F2" w:rsidRDefault="00A704B9" w:rsidP="00656E5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4B9" w:rsidRPr="00E112F2" w:rsidRDefault="00A704B9" w:rsidP="00656E5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4B9" w:rsidRPr="00E112F2" w:rsidRDefault="00A704B9" w:rsidP="00E112F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E112F2" w:rsidRPr="00E112F2" w:rsidTr="00656E59">
        <w:trPr>
          <w:trHeight w:val="31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Moho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Moho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A704B9" w:rsidP="00E112F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Sensación de frio</w:t>
            </w:r>
          </w:p>
        </w:tc>
      </w:tr>
      <w:tr w:rsidR="00E112F2" w:rsidRPr="00E112F2" w:rsidTr="00656E59">
        <w:trPr>
          <w:trHeight w:val="26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S. A. de </w:t>
            </w:r>
            <w:proofErr w:type="spellStart"/>
            <w:r w:rsidRPr="00E112F2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Putina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E112F2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Putina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112F2" w:rsidRPr="00E112F2" w:rsidRDefault="00633A92" w:rsidP="00E112F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Sensación de frio</w:t>
            </w:r>
          </w:p>
        </w:tc>
      </w:tr>
      <w:tr w:rsidR="00E112F2" w:rsidRPr="00E112F2" w:rsidTr="00656E59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San Román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E112F2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Juliaca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E112F2" w:rsidRPr="00E112F2" w:rsidTr="00656E59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Sandia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Sandia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2F2" w:rsidRPr="00E112F2" w:rsidRDefault="00E112F2" w:rsidP="00E112F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A704B9" w:rsidRPr="00E112F2" w:rsidTr="00656E59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4B9" w:rsidRPr="00E112F2" w:rsidRDefault="00A704B9" w:rsidP="00E112F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proofErr w:type="spellStart"/>
            <w:r w:rsidRPr="00E112F2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Yunguyo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4B9" w:rsidRPr="00E112F2" w:rsidRDefault="00A704B9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E112F2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Yunguyo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4B9" w:rsidRPr="00E112F2" w:rsidRDefault="00A704B9" w:rsidP="00656E5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4B9" w:rsidRPr="00E112F2" w:rsidRDefault="00A704B9" w:rsidP="00656E5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4B9" w:rsidRPr="00E112F2" w:rsidRDefault="00A704B9" w:rsidP="00656E5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4B9" w:rsidRPr="00E112F2" w:rsidRDefault="00A704B9" w:rsidP="00656E5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4B9" w:rsidRPr="00E112F2" w:rsidRDefault="00A704B9" w:rsidP="00656E5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4B9" w:rsidRPr="00E112F2" w:rsidRDefault="00A704B9" w:rsidP="00E112F2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</w:tbl>
    <w:p w:rsidR="00E112F2" w:rsidRPr="00E112F2" w:rsidRDefault="00E112F2" w:rsidP="00E112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  <w:r w:rsidRPr="00E112F2"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  <w:t xml:space="preserve">Nota: </w:t>
      </w:r>
      <w:r w:rsidRPr="00E112F2"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  <w:t>Información Proporcionada  en coordinación con los funcionarios de defensa civil de las provincias.</w:t>
      </w:r>
    </w:p>
    <w:p w:rsidR="00E112F2" w:rsidRPr="00E112F2" w:rsidRDefault="00E112F2" w:rsidP="00E112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</w:p>
    <w:p w:rsidR="00E112F2" w:rsidRPr="00E112F2" w:rsidRDefault="00E112F2" w:rsidP="00E112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E112F2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 xml:space="preserve">LAGO TITICACA: </w:t>
      </w:r>
      <w:r w:rsidRPr="00E112F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El  nivel normal de las aguas del Lago es de 3810.00 msnm.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851"/>
        <w:gridCol w:w="992"/>
        <w:gridCol w:w="851"/>
        <w:gridCol w:w="1134"/>
        <w:gridCol w:w="850"/>
        <w:gridCol w:w="992"/>
        <w:gridCol w:w="851"/>
        <w:gridCol w:w="992"/>
        <w:gridCol w:w="1134"/>
      </w:tblGrid>
      <w:tr w:rsidR="00E112F2" w:rsidRPr="00E112F2" w:rsidTr="00656E59">
        <w:tc>
          <w:tcPr>
            <w:tcW w:w="1809" w:type="dxa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RIOS</w:t>
            </w:r>
          </w:p>
        </w:tc>
        <w:tc>
          <w:tcPr>
            <w:tcW w:w="1134" w:type="dxa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LAGO</w:t>
            </w:r>
          </w:p>
        </w:tc>
        <w:tc>
          <w:tcPr>
            <w:tcW w:w="851" w:type="dxa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ILAVE</w:t>
            </w:r>
          </w:p>
        </w:tc>
        <w:tc>
          <w:tcPr>
            <w:tcW w:w="992" w:type="dxa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HUANCANE</w:t>
            </w:r>
          </w:p>
        </w:tc>
        <w:tc>
          <w:tcPr>
            <w:tcW w:w="851" w:type="dxa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COATA</w:t>
            </w:r>
          </w:p>
        </w:tc>
        <w:tc>
          <w:tcPr>
            <w:tcW w:w="1134" w:type="dxa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CABANILLAS</w:t>
            </w:r>
          </w:p>
        </w:tc>
        <w:tc>
          <w:tcPr>
            <w:tcW w:w="850" w:type="dxa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RAMIS</w:t>
            </w:r>
          </w:p>
        </w:tc>
        <w:tc>
          <w:tcPr>
            <w:tcW w:w="992" w:type="dxa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ZAPATILLA</w:t>
            </w:r>
          </w:p>
        </w:tc>
        <w:tc>
          <w:tcPr>
            <w:tcW w:w="851" w:type="dxa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LAMPA</w:t>
            </w:r>
          </w:p>
        </w:tc>
        <w:tc>
          <w:tcPr>
            <w:tcW w:w="992" w:type="dxa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AZANGARO</w:t>
            </w:r>
          </w:p>
        </w:tc>
        <w:tc>
          <w:tcPr>
            <w:tcW w:w="1134" w:type="dxa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AYAVIRI</w:t>
            </w:r>
          </w:p>
        </w:tc>
      </w:tr>
      <w:tr w:rsidR="00E112F2" w:rsidRPr="00E112F2" w:rsidTr="00656E59">
        <w:tc>
          <w:tcPr>
            <w:tcW w:w="1809" w:type="dxa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Nivel Máximo de Riesgo</w:t>
            </w:r>
          </w:p>
        </w:tc>
        <w:tc>
          <w:tcPr>
            <w:tcW w:w="1134" w:type="dxa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3811.00 msnm</w:t>
            </w:r>
          </w:p>
        </w:tc>
        <w:tc>
          <w:tcPr>
            <w:tcW w:w="851" w:type="dxa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2.93 m.</w:t>
            </w:r>
          </w:p>
        </w:tc>
        <w:tc>
          <w:tcPr>
            <w:tcW w:w="992" w:type="dxa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3.50 m.</w:t>
            </w:r>
          </w:p>
        </w:tc>
        <w:tc>
          <w:tcPr>
            <w:tcW w:w="851" w:type="dxa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2.52 m.</w:t>
            </w:r>
          </w:p>
        </w:tc>
        <w:tc>
          <w:tcPr>
            <w:tcW w:w="1134" w:type="dxa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2.18 m.</w:t>
            </w:r>
          </w:p>
        </w:tc>
        <w:tc>
          <w:tcPr>
            <w:tcW w:w="850" w:type="dxa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6.00 m.</w:t>
            </w:r>
          </w:p>
        </w:tc>
        <w:tc>
          <w:tcPr>
            <w:tcW w:w="992" w:type="dxa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1.71 m.</w:t>
            </w:r>
          </w:p>
        </w:tc>
        <w:tc>
          <w:tcPr>
            <w:tcW w:w="851" w:type="dxa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2.18 m.</w:t>
            </w:r>
          </w:p>
        </w:tc>
        <w:tc>
          <w:tcPr>
            <w:tcW w:w="992" w:type="dxa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3.34 m.</w:t>
            </w:r>
          </w:p>
        </w:tc>
        <w:tc>
          <w:tcPr>
            <w:tcW w:w="1134" w:type="dxa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3.37m.</w:t>
            </w:r>
          </w:p>
        </w:tc>
      </w:tr>
      <w:tr w:rsidR="00E112F2" w:rsidRPr="00E112F2" w:rsidTr="00656E59">
        <w:trPr>
          <w:trHeight w:val="64"/>
        </w:trPr>
        <w:tc>
          <w:tcPr>
            <w:tcW w:w="1809" w:type="dxa"/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Nivel Actual</w:t>
            </w:r>
          </w:p>
        </w:tc>
        <w:tc>
          <w:tcPr>
            <w:tcW w:w="1134" w:type="dxa"/>
            <w:vAlign w:val="center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38</w:t>
            </w:r>
            <w:r w:rsidR="00A704B9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10.04</w:t>
            </w:r>
          </w:p>
        </w:tc>
        <w:tc>
          <w:tcPr>
            <w:tcW w:w="851" w:type="dxa"/>
            <w:vAlign w:val="center"/>
          </w:tcPr>
          <w:p w:rsidR="00E112F2" w:rsidRPr="00E112F2" w:rsidRDefault="00A704B9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0.89</w:t>
            </w:r>
          </w:p>
        </w:tc>
        <w:tc>
          <w:tcPr>
            <w:tcW w:w="992" w:type="dxa"/>
            <w:vAlign w:val="center"/>
          </w:tcPr>
          <w:p w:rsidR="00E112F2" w:rsidRPr="00E112F2" w:rsidRDefault="00A704B9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2F2" w:rsidRPr="00E112F2" w:rsidRDefault="00A704B9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0.71</w:t>
            </w:r>
          </w:p>
        </w:tc>
        <w:tc>
          <w:tcPr>
            <w:tcW w:w="1134" w:type="dxa"/>
            <w:shd w:val="clear" w:color="auto" w:fill="auto"/>
          </w:tcPr>
          <w:p w:rsidR="00E112F2" w:rsidRPr="00E112F2" w:rsidRDefault="00A704B9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1.31</w:t>
            </w:r>
          </w:p>
        </w:tc>
        <w:tc>
          <w:tcPr>
            <w:tcW w:w="850" w:type="dxa"/>
            <w:vAlign w:val="center"/>
          </w:tcPr>
          <w:p w:rsidR="00E112F2" w:rsidRPr="00E112F2" w:rsidRDefault="00FA755A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3.18</w:t>
            </w:r>
          </w:p>
        </w:tc>
        <w:tc>
          <w:tcPr>
            <w:tcW w:w="992" w:type="dxa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</w:tcPr>
          <w:p w:rsidR="00E112F2" w:rsidRPr="00E112F2" w:rsidRDefault="00FA755A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0.12</w:t>
            </w:r>
          </w:p>
        </w:tc>
        <w:tc>
          <w:tcPr>
            <w:tcW w:w="992" w:type="dxa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</w:tcPr>
          <w:p w:rsidR="00E112F2" w:rsidRPr="00E112F2" w:rsidRDefault="00E112F2" w:rsidP="00E112F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</w:tr>
    </w:tbl>
    <w:p w:rsidR="00E112F2" w:rsidRPr="00E112F2" w:rsidRDefault="00E112F2" w:rsidP="00E112F2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tbl>
      <w:tblPr>
        <w:tblpPr w:leftFromText="141" w:rightFromText="141" w:vertAnchor="page" w:horzAnchor="margin" w:tblpY="7921"/>
        <w:tblW w:w="1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560"/>
        <w:gridCol w:w="992"/>
        <w:gridCol w:w="850"/>
        <w:gridCol w:w="993"/>
        <w:gridCol w:w="1134"/>
        <w:gridCol w:w="851"/>
        <w:gridCol w:w="1134"/>
      </w:tblGrid>
      <w:tr w:rsidR="00E112F2" w:rsidRPr="00E112F2" w:rsidTr="00633A92">
        <w:tc>
          <w:tcPr>
            <w:tcW w:w="1809" w:type="dxa"/>
          </w:tcPr>
          <w:p w:rsidR="00E112F2" w:rsidRPr="00E112F2" w:rsidRDefault="00E112F2" w:rsidP="00633A9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TEMP.  / ESTACION MET.</w:t>
            </w:r>
          </w:p>
        </w:tc>
        <w:tc>
          <w:tcPr>
            <w:tcW w:w="1134" w:type="dxa"/>
          </w:tcPr>
          <w:p w:rsidR="00E112F2" w:rsidRPr="00E112F2" w:rsidRDefault="00E112F2" w:rsidP="00633A9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PIZACOMA</w:t>
            </w:r>
          </w:p>
        </w:tc>
        <w:tc>
          <w:tcPr>
            <w:tcW w:w="1134" w:type="dxa"/>
          </w:tcPr>
          <w:p w:rsidR="00E112F2" w:rsidRPr="00E112F2" w:rsidRDefault="00E112F2" w:rsidP="00633A9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LARAQUERI</w:t>
            </w:r>
          </w:p>
        </w:tc>
        <w:tc>
          <w:tcPr>
            <w:tcW w:w="1560" w:type="dxa"/>
          </w:tcPr>
          <w:p w:rsidR="00E112F2" w:rsidRPr="00E112F2" w:rsidRDefault="00E112F2" w:rsidP="00633A9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CHUQUIBAMBILLA</w:t>
            </w:r>
          </w:p>
        </w:tc>
        <w:tc>
          <w:tcPr>
            <w:tcW w:w="992" w:type="dxa"/>
          </w:tcPr>
          <w:p w:rsidR="00E112F2" w:rsidRPr="00E112F2" w:rsidRDefault="00E112F2" w:rsidP="00633A9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MACUSANI</w:t>
            </w:r>
          </w:p>
        </w:tc>
        <w:tc>
          <w:tcPr>
            <w:tcW w:w="850" w:type="dxa"/>
          </w:tcPr>
          <w:p w:rsidR="00E112F2" w:rsidRPr="00E112F2" w:rsidRDefault="00E112F2" w:rsidP="00633A9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JULIACA</w:t>
            </w:r>
          </w:p>
        </w:tc>
        <w:tc>
          <w:tcPr>
            <w:tcW w:w="993" w:type="dxa"/>
          </w:tcPr>
          <w:p w:rsidR="00E112F2" w:rsidRPr="00E112F2" w:rsidRDefault="00E112F2" w:rsidP="00633A9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MAZOCRUZ</w:t>
            </w:r>
          </w:p>
        </w:tc>
        <w:tc>
          <w:tcPr>
            <w:tcW w:w="1134" w:type="dxa"/>
          </w:tcPr>
          <w:p w:rsidR="00E112F2" w:rsidRPr="00E112F2" w:rsidRDefault="00E112F2" w:rsidP="00633A9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SANTA LUCIA</w:t>
            </w:r>
          </w:p>
        </w:tc>
        <w:tc>
          <w:tcPr>
            <w:tcW w:w="851" w:type="dxa"/>
          </w:tcPr>
          <w:p w:rsidR="00E112F2" w:rsidRPr="00E112F2" w:rsidRDefault="00E112F2" w:rsidP="00633A9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MUÑANI</w:t>
            </w:r>
          </w:p>
        </w:tc>
        <w:tc>
          <w:tcPr>
            <w:tcW w:w="1134" w:type="dxa"/>
          </w:tcPr>
          <w:p w:rsidR="00E112F2" w:rsidRPr="00E112F2" w:rsidRDefault="00E112F2" w:rsidP="00633A9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SAN GABÁN</w:t>
            </w:r>
          </w:p>
        </w:tc>
      </w:tr>
      <w:tr w:rsidR="00E112F2" w:rsidRPr="00E112F2" w:rsidTr="00633A92">
        <w:trPr>
          <w:trHeight w:val="64"/>
        </w:trPr>
        <w:tc>
          <w:tcPr>
            <w:tcW w:w="1809" w:type="dxa"/>
            <w:vAlign w:val="center"/>
          </w:tcPr>
          <w:p w:rsidR="00E112F2" w:rsidRPr="00E112F2" w:rsidRDefault="00E112F2" w:rsidP="00633A9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E112F2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Mínima °C</w:t>
            </w:r>
          </w:p>
        </w:tc>
        <w:tc>
          <w:tcPr>
            <w:tcW w:w="1134" w:type="dxa"/>
            <w:vAlign w:val="center"/>
          </w:tcPr>
          <w:p w:rsidR="00E112F2" w:rsidRPr="00E112F2" w:rsidRDefault="00A704B9" w:rsidP="00633A9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3.0</w:t>
            </w:r>
          </w:p>
        </w:tc>
        <w:tc>
          <w:tcPr>
            <w:tcW w:w="1134" w:type="dxa"/>
            <w:vAlign w:val="center"/>
          </w:tcPr>
          <w:p w:rsidR="00E112F2" w:rsidRPr="00E112F2" w:rsidRDefault="00A704B9" w:rsidP="00633A9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-4.4</w:t>
            </w:r>
          </w:p>
        </w:tc>
        <w:tc>
          <w:tcPr>
            <w:tcW w:w="1560" w:type="dxa"/>
            <w:vAlign w:val="center"/>
          </w:tcPr>
          <w:p w:rsidR="00E112F2" w:rsidRPr="00E112F2" w:rsidRDefault="00A704B9" w:rsidP="00633A9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-2.0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2F2" w:rsidRPr="00E112F2" w:rsidRDefault="00A704B9" w:rsidP="00633A9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-2.2</w:t>
            </w:r>
          </w:p>
        </w:tc>
        <w:tc>
          <w:tcPr>
            <w:tcW w:w="850" w:type="dxa"/>
            <w:shd w:val="clear" w:color="auto" w:fill="auto"/>
          </w:tcPr>
          <w:p w:rsidR="00E112F2" w:rsidRPr="00E112F2" w:rsidRDefault="00A704B9" w:rsidP="00633A9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0.3</w:t>
            </w:r>
          </w:p>
        </w:tc>
        <w:tc>
          <w:tcPr>
            <w:tcW w:w="993" w:type="dxa"/>
            <w:vAlign w:val="center"/>
          </w:tcPr>
          <w:p w:rsidR="00E112F2" w:rsidRPr="00E112F2" w:rsidRDefault="00A704B9" w:rsidP="00633A9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-8.6</w:t>
            </w:r>
          </w:p>
        </w:tc>
        <w:tc>
          <w:tcPr>
            <w:tcW w:w="1134" w:type="dxa"/>
          </w:tcPr>
          <w:p w:rsidR="00E112F2" w:rsidRPr="00E112F2" w:rsidRDefault="00A704B9" w:rsidP="00633A9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-4.0</w:t>
            </w:r>
          </w:p>
        </w:tc>
        <w:tc>
          <w:tcPr>
            <w:tcW w:w="851" w:type="dxa"/>
          </w:tcPr>
          <w:p w:rsidR="00E112F2" w:rsidRPr="00E112F2" w:rsidRDefault="00A704B9" w:rsidP="00633A9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1.2</w:t>
            </w:r>
          </w:p>
        </w:tc>
        <w:tc>
          <w:tcPr>
            <w:tcW w:w="1134" w:type="dxa"/>
          </w:tcPr>
          <w:p w:rsidR="00E112F2" w:rsidRPr="00E112F2" w:rsidRDefault="00A704B9" w:rsidP="00633A92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4.5</w:t>
            </w:r>
          </w:p>
        </w:tc>
      </w:tr>
    </w:tbl>
    <w:p w:rsidR="00E112F2" w:rsidRPr="00E112F2" w:rsidRDefault="00E112F2" w:rsidP="00E112F2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E112F2" w:rsidRPr="00E112F2" w:rsidRDefault="00E112F2" w:rsidP="00E112F2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633A92" w:rsidRDefault="00633A92" w:rsidP="00E112F2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633A92" w:rsidRDefault="00633A92" w:rsidP="00E112F2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E112F2" w:rsidRPr="00E112F2" w:rsidRDefault="00E112F2" w:rsidP="00E112F2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  <w:r w:rsidRPr="00E112F2">
        <w:rPr>
          <w:rFonts w:ascii="Arial Narrow" w:eastAsia="MS Mincho" w:hAnsi="Arial Narrow" w:cs="Arial"/>
          <w:b/>
          <w:sz w:val="16"/>
          <w:szCs w:val="16"/>
          <w:lang w:eastAsia="es-ES"/>
        </w:rPr>
        <w:t xml:space="preserve">Nota: </w:t>
      </w:r>
      <w:r w:rsidRPr="00E112F2">
        <w:rPr>
          <w:rFonts w:ascii="Arial Narrow" w:eastAsia="MS Mincho" w:hAnsi="Arial Narrow" w:cs="Arial"/>
          <w:sz w:val="16"/>
          <w:szCs w:val="16"/>
          <w:lang w:eastAsia="es-ES"/>
        </w:rPr>
        <w:t>Información proporcionada  por el SENAMHI – Puno, concordado con el Ing. Sixto Flores Sancho RPM #536917</w:t>
      </w:r>
    </w:p>
    <w:p w:rsidR="00E112F2" w:rsidRPr="00E112F2" w:rsidRDefault="00E112F2" w:rsidP="00E112F2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</w:p>
    <w:p w:rsidR="00633A92" w:rsidRDefault="00633A92" w:rsidP="00E112F2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</w:p>
    <w:p w:rsidR="00633A92" w:rsidRDefault="00633A92" w:rsidP="00E112F2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</w:p>
    <w:p w:rsidR="00E112F2" w:rsidRPr="00E112F2" w:rsidRDefault="00E112F2" w:rsidP="00E112F2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  <w:r w:rsidRPr="00E112F2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Lic. </w:t>
      </w:r>
      <w:proofErr w:type="spellStart"/>
      <w:r w:rsidRPr="00E112F2">
        <w:rPr>
          <w:rFonts w:ascii="Arial Narrow" w:eastAsia="MS Mincho" w:hAnsi="Arial Narrow" w:cs="Times New Roman"/>
          <w:sz w:val="18"/>
          <w:szCs w:val="18"/>
          <w:lang w:eastAsia="es-ES"/>
        </w:rPr>
        <w:t>Percy</w:t>
      </w:r>
      <w:proofErr w:type="spellEnd"/>
      <w:r w:rsidRPr="00E112F2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Quispe </w:t>
      </w:r>
      <w:proofErr w:type="spellStart"/>
      <w:r w:rsidRPr="00E112F2">
        <w:rPr>
          <w:rFonts w:ascii="Arial Narrow" w:eastAsia="MS Mincho" w:hAnsi="Arial Narrow" w:cs="Times New Roman"/>
          <w:sz w:val="18"/>
          <w:szCs w:val="18"/>
          <w:lang w:eastAsia="es-ES"/>
        </w:rPr>
        <w:t>Quispe</w:t>
      </w:r>
      <w:proofErr w:type="spellEnd"/>
      <w:r w:rsidRPr="00E112F2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                             </w:t>
      </w:r>
      <w:r w:rsidR="00633A92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                           </w:t>
      </w:r>
      <w:r w:rsidRPr="00E112F2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   </w:t>
      </w:r>
      <w:r w:rsidR="00633A92">
        <w:rPr>
          <w:rFonts w:ascii="Arial Narrow" w:eastAsia="MS Mincho" w:hAnsi="Arial Narrow" w:cs="Times New Roman"/>
          <w:sz w:val="18"/>
          <w:szCs w:val="18"/>
          <w:lang w:eastAsia="es-ES"/>
        </w:rPr>
        <w:t>Ing. Wilfredo Zirena Mendoza</w:t>
      </w:r>
      <w:r w:rsidRPr="00E112F2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                       </w:t>
      </w:r>
      <w:r w:rsidR="00633A92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          Ing. Roger Rodríguez García            </w:t>
      </w:r>
    </w:p>
    <w:p w:rsidR="00E112F2" w:rsidRPr="00E112F2" w:rsidRDefault="00E112F2" w:rsidP="00E112F2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  <w:r w:rsidRPr="00E112F2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Sub Gerente de Defensa Nacional y Civil  </w:t>
      </w:r>
      <w:r w:rsidR="00633A92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                                   Evaluador COER                                                      Modulo  Operaciones COER</w:t>
      </w:r>
    </w:p>
    <w:p w:rsidR="00E112F2" w:rsidRPr="00E112F2" w:rsidRDefault="00E112F2" w:rsidP="00E112F2">
      <w:pPr>
        <w:spacing w:after="0" w:line="240" w:lineRule="auto"/>
        <w:jc w:val="both"/>
        <w:rPr>
          <w:rFonts w:ascii="Arial Narrow" w:eastAsia="MS Mincho" w:hAnsi="Arial Narrow" w:cs="Arial"/>
          <w:sz w:val="16"/>
          <w:szCs w:val="16"/>
          <w:lang w:eastAsia="es-ES"/>
        </w:rPr>
      </w:pPr>
      <w:r w:rsidRPr="00E112F2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# 981800811 - 950397240                                  </w:t>
      </w:r>
      <w:r w:rsidR="00633A92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                         951334044</w:t>
      </w:r>
      <w:r w:rsidRPr="00E112F2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                                        </w:t>
      </w:r>
    </w:p>
    <w:p w:rsidR="0004459E" w:rsidRDefault="0004459E"/>
    <w:sectPr w:rsidR="0004459E" w:rsidSect="00653E2E">
      <w:headerReference w:type="even" r:id="rId7"/>
      <w:headerReference w:type="default" r:id="rId8"/>
      <w:headerReference w:type="first" r:id="rId9"/>
      <w:footerReference w:type="first" r:id="rId10"/>
      <w:pgSz w:w="16840" w:h="11907" w:orient="landscape" w:code="9"/>
      <w:pgMar w:top="1134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EDF" w:rsidRDefault="00200EDF">
      <w:pPr>
        <w:spacing w:after="0" w:line="240" w:lineRule="auto"/>
      </w:pPr>
      <w:r>
        <w:separator/>
      </w:r>
    </w:p>
  </w:endnote>
  <w:endnote w:type="continuationSeparator" w:id="0">
    <w:p w:rsidR="00200EDF" w:rsidRDefault="0020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633A92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65C8253" wp14:editId="660094C6">
              <wp:simplePos x="0" y="0"/>
              <wp:positionH relativeFrom="column">
                <wp:posOffset>19685</wp:posOffset>
              </wp:positionH>
              <wp:positionV relativeFrom="paragraph">
                <wp:posOffset>67944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633A92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 xml:space="preserve">Jr. </w:t>
    </w:r>
    <w:proofErr w:type="spellStart"/>
    <w:r w:rsidRPr="00653E2E">
      <w:rPr>
        <w:rFonts w:ascii="Arial" w:hAnsi="Arial" w:cs="Arial"/>
        <w:sz w:val="20"/>
        <w:szCs w:val="20"/>
      </w:rPr>
      <w:t>Deustua</w:t>
    </w:r>
    <w:proofErr w:type="spellEnd"/>
    <w:r w:rsidRPr="00653E2E">
      <w:rPr>
        <w:rFonts w:ascii="Arial" w:hAnsi="Arial" w:cs="Arial"/>
        <w:sz w:val="20"/>
        <w:szCs w:val="20"/>
      </w:rPr>
      <w:t xml:space="preserve">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EDF" w:rsidRDefault="00200EDF">
      <w:pPr>
        <w:spacing w:after="0" w:line="240" w:lineRule="auto"/>
      </w:pPr>
      <w:r>
        <w:separator/>
      </w:r>
    </w:p>
  </w:footnote>
  <w:footnote w:type="continuationSeparator" w:id="0">
    <w:p w:rsidR="00200EDF" w:rsidRDefault="00200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633A9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200EDF" w:rsidP="00456232">
          <w:pPr>
            <w:jc w:val="center"/>
            <w:rPr>
              <w:rFonts w:cs="Arial"/>
              <w:b/>
              <w:noProof/>
              <w:sz w:val="28"/>
              <w:szCs w:val="28"/>
              <w:lang w:eastAsia="es-PE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200EDF" w:rsidP="00653E2E">
          <w:pPr>
            <w:rPr>
              <w:rFonts w:cs="Arial"/>
              <w:b/>
              <w:noProof/>
              <w:lang w:eastAsia="es-PE"/>
            </w:rPr>
          </w:pPr>
        </w:p>
      </w:tc>
    </w:tr>
  </w:tbl>
  <w:p w:rsidR="00BE689D" w:rsidRPr="00BE689D" w:rsidRDefault="00200EDF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633A92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1312" behindDoc="1" locked="0" layoutInCell="1" allowOverlap="1" wp14:anchorId="5EAC4561" wp14:editId="11EE876A">
          <wp:simplePos x="0" y="0"/>
          <wp:positionH relativeFrom="column">
            <wp:posOffset>721995</wp:posOffset>
          </wp:positionH>
          <wp:positionV relativeFrom="paragraph">
            <wp:posOffset>-210820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1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0288" behindDoc="1" locked="0" layoutInCell="1" allowOverlap="1" wp14:anchorId="06CDAA94" wp14:editId="1B15A4AB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2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200EDF" w:rsidP="00BE689D">
    <w:pPr>
      <w:pStyle w:val="Encabezado"/>
      <w:ind w:left="-180"/>
      <w:jc w:val="cent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193.25pt;margin-top:-15.35pt;width:403.95pt;height:12.45pt;z-index:251659264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633A92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200E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F2"/>
    <w:rsid w:val="0004459E"/>
    <w:rsid w:val="00200EDF"/>
    <w:rsid w:val="00285936"/>
    <w:rsid w:val="00633A92"/>
    <w:rsid w:val="00A704B9"/>
    <w:rsid w:val="00E112F2"/>
    <w:rsid w:val="00FA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12F2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E112F2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112F2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12F2"/>
    <w:rPr>
      <w:rFonts w:ascii="Times New Roman" w:eastAsia="MS Mincho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12F2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E112F2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112F2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12F2"/>
    <w:rPr>
      <w:rFonts w:ascii="Times New Roman" w:eastAsia="MS Mincho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Admin</cp:lastModifiedBy>
  <cp:revision>2</cp:revision>
  <dcterms:created xsi:type="dcterms:W3CDTF">2013-05-02T17:03:00Z</dcterms:created>
  <dcterms:modified xsi:type="dcterms:W3CDTF">2013-05-02T17:03:00Z</dcterms:modified>
</cp:coreProperties>
</file>