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361E" w:rsidRPr="003C7B45" w:rsidRDefault="00AF361E" w:rsidP="00AF361E">
      <w:pPr>
        <w:tabs>
          <w:tab w:val="left" w:pos="3020"/>
        </w:tabs>
        <w:rPr>
          <w:rFonts w:ascii="Arial Narrow" w:hAnsi="Arial Narrow" w:cs="Arial"/>
          <w:sz w:val="22"/>
          <w:szCs w:val="22"/>
        </w:rPr>
      </w:pPr>
    </w:p>
    <w:p w:rsidR="00AF361E" w:rsidRPr="003C7B45" w:rsidRDefault="00AF361E" w:rsidP="00AF361E">
      <w:pPr>
        <w:rPr>
          <w:rFonts w:ascii="Arial Narrow" w:hAnsi="Arial Narrow" w:cs="Arial"/>
          <w:sz w:val="22"/>
          <w:szCs w:val="22"/>
        </w:rPr>
      </w:pPr>
    </w:p>
    <w:p w:rsidR="00AF361E" w:rsidRPr="003C7B45" w:rsidRDefault="00AF361E" w:rsidP="00AF361E">
      <w:pPr>
        <w:rPr>
          <w:rFonts w:ascii="Arial Narrow" w:hAnsi="Arial Narrow" w:cs="Arial"/>
          <w:sz w:val="22"/>
          <w:szCs w:val="22"/>
        </w:rPr>
      </w:pPr>
    </w:p>
    <w:p w:rsidR="00AF361E" w:rsidRPr="003C7B45" w:rsidRDefault="00AF361E" w:rsidP="00AF361E">
      <w:pPr>
        <w:rPr>
          <w:rFonts w:ascii="Arial Narrow" w:hAnsi="Arial Narrow" w:cs="Arial"/>
          <w:sz w:val="22"/>
          <w:szCs w:val="22"/>
        </w:rPr>
      </w:pPr>
    </w:p>
    <w:p w:rsidR="00AF361E" w:rsidRPr="003C7B45" w:rsidRDefault="00AF361E" w:rsidP="00AF361E">
      <w:pPr>
        <w:rPr>
          <w:rFonts w:ascii="Arial Narrow" w:hAnsi="Arial Narrow" w:cs="Arial"/>
          <w:sz w:val="22"/>
          <w:szCs w:val="22"/>
        </w:rPr>
      </w:pPr>
    </w:p>
    <w:p w:rsidR="00AF361E" w:rsidRPr="003C7B45" w:rsidRDefault="00AF361E" w:rsidP="00AF361E">
      <w:pPr>
        <w:rPr>
          <w:rFonts w:ascii="Arial Narrow" w:hAnsi="Arial Narrow" w:cs="Arial"/>
          <w:sz w:val="22"/>
          <w:szCs w:val="22"/>
        </w:rPr>
      </w:pPr>
    </w:p>
    <w:p w:rsidR="00AF361E" w:rsidRPr="003C7B45" w:rsidRDefault="00AF361E" w:rsidP="00AF361E">
      <w:pPr>
        <w:rPr>
          <w:rFonts w:ascii="Arial Narrow" w:hAnsi="Arial Narrow" w:cs="Arial"/>
          <w:sz w:val="22"/>
          <w:szCs w:val="22"/>
        </w:rPr>
      </w:pPr>
    </w:p>
    <w:p w:rsidR="00AF361E" w:rsidRPr="003C7B45" w:rsidRDefault="00AF361E" w:rsidP="00AF361E">
      <w:pPr>
        <w:rPr>
          <w:rFonts w:ascii="Arial Narrow" w:hAnsi="Arial Narrow" w:cs="Arial"/>
          <w:sz w:val="22"/>
          <w:szCs w:val="22"/>
        </w:rPr>
      </w:pPr>
    </w:p>
    <w:p w:rsidR="00AF361E" w:rsidRPr="003C7B45" w:rsidRDefault="00AF361E" w:rsidP="00AF361E">
      <w:pPr>
        <w:rPr>
          <w:rFonts w:ascii="Arial Narrow" w:hAnsi="Arial Narrow" w:cs="Arial"/>
          <w:sz w:val="22"/>
          <w:szCs w:val="22"/>
        </w:rPr>
      </w:pPr>
    </w:p>
    <w:p w:rsidR="00AF361E" w:rsidRPr="003C7B45" w:rsidRDefault="00AF361E" w:rsidP="00AF361E">
      <w:pPr>
        <w:rPr>
          <w:rFonts w:ascii="Arial Narrow" w:hAnsi="Arial Narrow" w:cs="Arial"/>
          <w:sz w:val="22"/>
          <w:szCs w:val="22"/>
        </w:rPr>
      </w:pPr>
    </w:p>
    <w:p w:rsidR="00AF361E" w:rsidRPr="003C7B45" w:rsidRDefault="00AF361E" w:rsidP="00AF361E">
      <w:pPr>
        <w:rPr>
          <w:rFonts w:ascii="Arial Narrow" w:hAnsi="Arial Narrow" w:cs="Arial"/>
          <w:sz w:val="22"/>
          <w:szCs w:val="22"/>
        </w:rPr>
      </w:pPr>
    </w:p>
    <w:p w:rsidR="00AF361E" w:rsidRPr="003C7B45" w:rsidRDefault="00AF361E" w:rsidP="00AF361E">
      <w:pPr>
        <w:rPr>
          <w:rFonts w:ascii="Arial Narrow" w:hAnsi="Arial Narrow" w:cs="Arial"/>
          <w:sz w:val="22"/>
          <w:szCs w:val="22"/>
        </w:rPr>
      </w:pPr>
    </w:p>
    <w:p w:rsidR="00AF361E" w:rsidRPr="003C7B45" w:rsidRDefault="00AF361E" w:rsidP="00AF361E">
      <w:pPr>
        <w:rPr>
          <w:rFonts w:ascii="Arial Narrow" w:hAnsi="Arial Narrow" w:cs="Arial"/>
          <w:sz w:val="22"/>
          <w:szCs w:val="22"/>
        </w:rPr>
      </w:pPr>
    </w:p>
    <w:p w:rsidR="00AF361E" w:rsidRDefault="00AF361E" w:rsidP="00AF361E">
      <w:pPr>
        <w:rPr>
          <w:rFonts w:ascii="Arial Narrow" w:hAnsi="Arial Narrow" w:cs="Arial"/>
          <w:sz w:val="22"/>
          <w:szCs w:val="22"/>
        </w:rPr>
      </w:pPr>
    </w:p>
    <w:p w:rsidR="005B4EE5" w:rsidRDefault="005B4EE5" w:rsidP="00AF361E">
      <w:pPr>
        <w:rPr>
          <w:rFonts w:ascii="Arial Narrow" w:hAnsi="Arial Narrow" w:cs="Arial"/>
          <w:sz w:val="22"/>
          <w:szCs w:val="22"/>
        </w:rPr>
      </w:pPr>
    </w:p>
    <w:p w:rsidR="005B4EE5" w:rsidRPr="003C7B45" w:rsidRDefault="005B4EE5" w:rsidP="00AF361E">
      <w:pPr>
        <w:rPr>
          <w:rFonts w:ascii="Arial Narrow" w:hAnsi="Arial Narrow" w:cs="Arial"/>
          <w:sz w:val="22"/>
          <w:szCs w:val="22"/>
        </w:rPr>
      </w:pPr>
    </w:p>
    <w:p w:rsidR="00B67061" w:rsidRPr="003C7B45" w:rsidRDefault="00B67061" w:rsidP="00AF361E">
      <w:pPr>
        <w:rPr>
          <w:rFonts w:ascii="Arial Narrow" w:hAnsi="Arial Narrow" w:cs="Arial"/>
          <w:sz w:val="22"/>
          <w:szCs w:val="22"/>
        </w:rPr>
      </w:pPr>
    </w:p>
    <w:p w:rsidR="00B67061" w:rsidRPr="003C7B45" w:rsidRDefault="00B67061" w:rsidP="00AF361E">
      <w:pPr>
        <w:rPr>
          <w:rFonts w:ascii="Arial Narrow" w:hAnsi="Arial Narrow" w:cs="Arial"/>
          <w:sz w:val="22"/>
          <w:szCs w:val="22"/>
        </w:rPr>
      </w:pPr>
    </w:p>
    <w:p w:rsidR="00AF361E" w:rsidRPr="003C7B45" w:rsidRDefault="00AF361E" w:rsidP="00AF361E">
      <w:pPr>
        <w:rPr>
          <w:rFonts w:ascii="Arial Narrow" w:hAnsi="Arial Narrow" w:cs="Arial"/>
          <w:sz w:val="22"/>
          <w:szCs w:val="22"/>
        </w:rPr>
      </w:pPr>
    </w:p>
    <w:p w:rsidR="00AF361E" w:rsidRPr="003C7B45" w:rsidRDefault="00AF361E" w:rsidP="00AF361E">
      <w:pPr>
        <w:rPr>
          <w:rFonts w:ascii="Arial Narrow" w:hAnsi="Arial Narrow" w:cs="Arial"/>
          <w:sz w:val="22"/>
          <w:szCs w:val="22"/>
        </w:rPr>
      </w:pPr>
      <w:r w:rsidRPr="003C7B45">
        <w:rPr>
          <w:rFonts w:ascii="Arial Narrow" w:hAnsi="Arial Narrow" w:cs="Arial"/>
          <w:noProof/>
          <w:sz w:val="22"/>
          <w:szCs w:val="22"/>
          <w:lang w:eastAsia="es-PE"/>
        </w:rPr>
        <mc:AlternateContent>
          <mc:Choice Requires="wps">
            <w:drawing>
              <wp:anchor distT="0" distB="0" distL="114300" distR="114300" simplePos="0" relativeHeight="251493376" behindDoc="0" locked="0" layoutInCell="1" allowOverlap="1" wp14:anchorId="01B070ED" wp14:editId="68E8EC84">
                <wp:simplePos x="0" y="0"/>
                <wp:positionH relativeFrom="column">
                  <wp:posOffset>810260</wp:posOffset>
                </wp:positionH>
                <wp:positionV relativeFrom="paragraph">
                  <wp:posOffset>144780</wp:posOffset>
                </wp:positionV>
                <wp:extent cx="4226560" cy="1878330"/>
                <wp:effectExtent l="22860" t="19050" r="27305" b="26670"/>
                <wp:wrapNone/>
                <wp:docPr id="669" name="Pergamino horizontal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6560" cy="1878330"/>
                        </a:xfrm>
                        <a:prstGeom prst="horizontalScroll">
                          <a:avLst>
                            <a:gd name="adj" fmla="val 12500"/>
                          </a:avLst>
                        </a:prstGeom>
                        <a:solidFill>
                          <a:schemeClr val="lt1">
                            <a:lumMod val="100000"/>
                            <a:lumOff val="0"/>
                          </a:schemeClr>
                        </a:solidFill>
                        <a:ln w="3810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63D5A" w:rsidRPr="00E01255" w:rsidRDefault="00963D5A" w:rsidP="00AF361E">
                            <w:pPr>
                              <w:jc w:val="center"/>
                              <w:rPr>
                                <w:rFonts w:ascii="Verdana" w:hAnsi="Verdana"/>
                                <w:b/>
                                <w:sz w:val="40"/>
                                <w:szCs w:val="40"/>
                              </w:rPr>
                            </w:pPr>
                            <w:r>
                              <w:rPr>
                                <w:rFonts w:ascii="Verdana" w:hAnsi="Verdana"/>
                                <w:b/>
                                <w:sz w:val="40"/>
                                <w:szCs w:val="40"/>
                              </w:rPr>
                              <w:t>RESUMEN EJECUTIVO</w:t>
                            </w:r>
                          </w:p>
                          <w:p w:rsidR="00963D5A" w:rsidRDefault="00963D5A" w:rsidP="00AF361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669" o:spid="_x0000_s1026" type="#_x0000_t98" style="position:absolute;margin-left:63.8pt;margin-top:11.4pt;width:332.8pt;height:147.9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" fillcolor="white [3201]" strokecolor="#4bacc6 [3208]" strokeweight="3pt">
                <v:shadow color="#868686"/>
                <v:textbox>
                  <w:txbxContent>
                    <w:p w:rsidR="00D1577D" w:rsidRPr="00E01255" w:rsidRDefault="00D1577D" w:rsidP="00AF361E">
                      <w:pPr>
                        <w:jc w:val="center"/>
                        <w:rPr>
                          <w:rFonts w:ascii="Verdana" w:hAnsi="Verdana"/>
                          <w:b/>
                          <w:sz w:val="40"/>
                          <w:szCs w:val="40"/>
                        </w:rPr>
                      </w:pPr>
                      <w:r>
                        <w:rPr>
                          <w:rFonts w:ascii="Verdana" w:hAnsi="Verdana"/>
                          <w:b/>
                          <w:sz w:val="40"/>
                          <w:szCs w:val="40"/>
                        </w:rPr>
                        <w:t>RESUMEN EJECUTIVO</w:t>
                      </w:r>
                    </w:p>
                    <w:p w:rsidR="00D1577D" w:rsidRDefault="00D1577D" w:rsidP="00AF361E"/>
                  </w:txbxContent>
                </v:textbox>
              </v:shape>
            </w:pict>
          </mc:Fallback>
        </mc:AlternateContent>
      </w:r>
    </w:p>
    <w:p w:rsidR="00AF361E" w:rsidRPr="003C7B45" w:rsidRDefault="00AF361E" w:rsidP="00AF361E">
      <w:pPr>
        <w:rPr>
          <w:rFonts w:ascii="Arial Narrow" w:hAnsi="Arial Narrow" w:cs="Arial"/>
          <w:sz w:val="22"/>
          <w:szCs w:val="22"/>
        </w:rPr>
      </w:pPr>
    </w:p>
    <w:p w:rsidR="00AF361E" w:rsidRPr="003C7B45" w:rsidRDefault="00AF361E" w:rsidP="00AF361E">
      <w:pPr>
        <w:rPr>
          <w:rFonts w:ascii="Arial Narrow" w:hAnsi="Arial Narrow" w:cs="Arial"/>
          <w:sz w:val="22"/>
          <w:szCs w:val="22"/>
        </w:rPr>
      </w:pPr>
    </w:p>
    <w:p w:rsidR="00AF361E" w:rsidRPr="003C7B45" w:rsidRDefault="00AF361E" w:rsidP="00AF361E">
      <w:pPr>
        <w:rPr>
          <w:rFonts w:ascii="Arial Narrow" w:hAnsi="Arial Narrow" w:cs="Arial"/>
          <w:sz w:val="22"/>
          <w:szCs w:val="22"/>
        </w:rPr>
      </w:pPr>
    </w:p>
    <w:p w:rsidR="00AF361E" w:rsidRPr="003C7B45" w:rsidRDefault="00AF361E" w:rsidP="00AF361E">
      <w:pPr>
        <w:rPr>
          <w:rFonts w:ascii="Arial Narrow" w:hAnsi="Arial Narrow" w:cs="Arial"/>
          <w:sz w:val="22"/>
          <w:szCs w:val="22"/>
        </w:rPr>
      </w:pPr>
    </w:p>
    <w:p w:rsidR="00AF361E" w:rsidRPr="003C7B45" w:rsidRDefault="00AF361E" w:rsidP="00AF361E">
      <w:pPr>
        <w:rPr>
          <w:rFonts w:ascii="Arial Narrow" w:hAnsi="Arial Narrow" w:cs="Arial"/>
          <w:sz w:val="22"/>
          <w:szCs w:val="22"/>
        </w:rPr>
      </w:pPr>
    </w:p>
    <w:p w:rsidR="00AF361E" w:rsidRPr="003C7B45" w:rsidRDefault="00AF361E" w:rsidP="00AF361E">
      <w:pPr>
        <w:rPr>
          <w:rFonts w:ascii="Arial Narrow" w:hAnsi="Arial Narrow" w:cs="Arial"/>
          <w:sz w:val="22"/>
          <w:szCs w:val="22"/>
        </w:rPr>
      </w:pPr>
    </w:p>
    <w:p w:rsidR="00AF361E" w:rsidRPr="003C7B45" w:rsidRDefault="00AF361E" w:rsidP="00AF361E">
      <w:pPr>
        <w:rPr>
          <w:rFonts w:ascii="Arial Narrow" w:hAnsi="Arial Narrow" w:cs="Arial"/>
          <w:sz w:val="22"/>
          <w:szCs w:val="22"/>
        </w:rPr>
      </w:pPr>
    </w:p>
    <w:p w:rsidR="00AF361E" w:rsidRPr="003C7B45" w:rsidRDefault="00AF361E" w:rsidP="00AF361E">
      <w:pPr>
        <w:rPr>
          <w:rFonts w:ascii="Arial Narrow" w:hAnsi="Arial Narrow" w:cs="Arial"/>
          <w:sz w:val="22"/>
          <w:szCs w:val="22"/>
        </w:rPr>
      </w:pPr>
    </w:p>
    <w:p w:rsidR="00AF361E" w:rsidRPr="003C7B45" w:rsidRDefault="00AF361E" w:rsidP="00AF361E">
      <w:pPr>
        <w:rPr>
          <w:rFonts w:ascii="Arial Narrow" w:hAnsi="Arial Narrow" w:cs="Arial"/>
          <w:sz w:val="22"/>
          <w:szCs w:val="22"/>
        </w:rPr>
      </w:pPr>
    </w:p>
    <w:p w:rsidR="00AF361E" w:rsidRPr="003C7B45" w:rsidRDefault="00AF361E" w:rsidP="00AF361E">
      <w:pPr>
        <w:rPr>
          <w:rFonts w:ascii="Arial Narrow" w:hAnsi="Arial Narrow" w:cs="Arial"/>
          <w:sz w:val="22"/>
          <w:szCs w:val="22"/>
        </w:rPr>
      </w:pPr>
    </w:p>
    <w:p w:rsidR="00AF361E" w:rsidRPr="003C7B45" w:rsidRDefault="00AF361E" w:rsidP="00AF361E">
      <w:pPr>
        <w:rPr>
          <w:rFonts w:ascii="Arial Narrow" w:hAnsi="Arial Narrow" w:cs="Arial"/>
          <w:sz w:val="22"/>
          <w:szCs w:val="22"/>
        </w:rPr>
      </w:pPr>
    </w:p>
    <w:p w:rsidR="00AF361E" w:rsidRPr="003C7B45" w:rsidRDefault="00AF361E" w:rsidP="00AF361E">
      <w:pPr>
        <w:rPr>
          <w:rFonts w:ascii="Arial Narrow" w:hAnsi="Arial Narrow" w:cs="Arial"/>
          <w:sz w:val="22"/>
          <w:szCs w:val="22"/>
        </w:rPr>
      </w:pPr>
    </w:p>
    <w:p w:rsidR="00AF361E" w:rsidRPr="003C7B45" w:rsidRDefault="00AF361E" w:rsidP="00AF361E">
      <w:pPr>
        <w:rPr>
          <w:rFonts w:ascii="Arial Narrow" w:hAnsi="Arial Narrow" w:cs="Arial"/>
          <w:sz w:val="22"/>
          <w:szCs w:val="22"/>
        </w:rPr>
      </w:pPr>
    </w:p>
    <w:p w:rsidR="00AF361E" w:rsidRPr="003C7B45" w:rsidRDefault="00AF361E" w:rsidP="00AF361E">
      <w:pPr>
        <w:rPr>
          <w:rFonts w:ascii="Arial Narrow" w:hAnsi="Arial Narrow" w:cs="Arial"/>
          <w:sz w:val="22"/>
          <w:szCs w:val="22"/>
        </w:rPr>
      </w:pPr>
    </w:p>
    <w:p w:rsidR="00AF361E" w:rsidRPr="003C7B45" w:rsidRDefault="00AF361E" w:rsidP="00AF361E">
      <w:pPr>
        <w:rPr>
          <w:rFonts w:ascii="Arial Narrow" w:hAnsi="Arial Narrow" w:cs="Arial"/>
          <w:sz w:val="22"/>
          <w:szCs w:val="22"/>
        </w:rPr>
      </w:pPr>
    </w:p>
    <w:p w:rsidR="00AF361E" w:rsidRPr="003C7B45" w:rsidRDefault="00AF361E" w:rsidP="00AF361E">
      <w:pPr>
        <w:rPr>
          <w:rFonts w:ascii="Arial Narrow" w:hAnsi="Arial Narrow" w:cs="Arial"/>
          <w:sz w:val="22"/>
          <w:szCs w:val="22"/>
        </w:rPr>
      </w:pPr>
    </w:p>
    <w:p w:rsidR="00AF361E" w:rsidRPr="003C7B45" w:rsidRDefault="00AF361E" w:rsidP="00AF361E">
      <w:pPr>
        <w:rPr>
          <w:rFonts w:ascii="Arial Narrow" w:hAnsi="Arial Narrow" w:cs="Arial"/>
          <w:sz w:val="22"/>
          <w:szCs w:val="22"/>
        </w:rPr>
      </w:pPr>
    </w:p>
    <w:p w:rsidR="00AF361E" w:rsidRPr="003C7B45" w:rsidRDefault="00AF361E" w:rsidP="00AF361E">
      <w:pPr>
        <w:rPr>
          <w:rFonts w:ascii="Arial Narrow" w:hAnsi="Arial Narrow" w:cs="Arial"/>
          <w:sz w:val="22"/>
          <w:szCs w:val="22"/>
        </w:rPr>
      </w:pPr>
    </w:p>
    <w:p w:rsidR="00AF361E" w:rsidRPr="003C7B45" w:rsidRDefault="00AF361E" w:rsidP="00AF361E">
      <w:pPr>
        <w:rPr>
          <w:rFonts w:ascii="Arial Narrow" w:hAnsi="Arial Narrow" w:cs="Arial"/>
          <w:sz w:val="22"/>
          <w:szCs w:val="22"/>
        </w:rPr>
      </w:pPr>
    </w:p>
    <w:p w:rsidR="00AF361E" w:rsidRPr="003C7B45" w:rsidRDefault="00AF361E" w:rsidP="00AF361E">
      <w:pPr>
        <w:rPr>
          <w:rFonts w:ascii="Arial Narrow" w:hAnsi="Arial Narrow" w:cs="Arial"/>
          <w:sz w:val="22"/>
          <w:szCs w:val="22"/>
        </w:rPr>
      </w:pPr>
    </w:p>
    <w:p w:rsidR="00AF361E" w:rsidRPr="003C7B45" w:rsidRDefault="00AF361E" w:rsidP="00AF361E">
      <w:pPr>
        <w:rPr>
          <w:rFonts w:ascii="Arial Narrow" w:hAnsi="Arial Narrow" w:cs="Arial"/>
          <w:sz w:val="22"/>
          <w:szCs w:val="22"/>
        </w:rPr>
      </w:pPr>
    </w:p>
    <w:p w:rsidR="00AF361E" w:rsidRPr="003C7B45" w:rsidRDefault="00AF361E" w:rsidP="00AF361E">
      <w:pPr>
        <w:rPr>
          <w:rFonts w:ascii="Arial Narrow" w:hAnsi="Arial Narrow" w:cs="Arial"/>
          <w:sz w:val="22"/>
          <w:szCs w:val="22"/>
        </w:rPr>
      </w:pPr>
    </w:p>
    <w:p w:rsidR="00AF361E" w:rsidRPr="003C7B45" w:rsidRDefault="00AF361E" w:rsidP="00AF361E">
      <w:pPr>
        <w:rPr>
          <w:rFonts w:ascii="Arial Narrow" w:hAnsi="Arial Narrow" w:cs="Arial"/>
          <w:sz w:val="22"/>
          <w:szCs w:val="22"/>
        </w:rPr>
      </w:pPr>
    </w:p>
    <w:p w:rsidR="00B67061" w:rsidRPr="003C7B45" w:rsidRDefault="00B67061" w:rsidP="00AF361E">
      <w:pPr>
        <w:rPr>
          <w:rFonts w:ascii="Arial Narrow" w:hAnsi="Arial Narrow" w:cs="Arial"/>
          <w:sz w:val="22"/>
          <w:szCs w:val="22"/>
        </w:rPr>
      </w:pPr>
    </w:p>
    <w:p w:rsidR="00621856" w:rsidRPr="003C7B45" w:rsidRDefault="00621856" w:rsidP="00AF361E">
      <w:pPr>
        <w:rPr>
          <w:rFonts w:ascii="Arial Narrow" w:hAnsi="Arial Narrow" w:cs="Arial"/>
          <w:sz w:val="22"/>
          <w:szCs w:val="22"/>
        </w:rPr>
      </w:pPr>
    </w:p>
    <w:p w:rsidR="00621856" w:rsidRPr="003C7B45" w:rsidRDefault="00621856" w:rsidP="00AF361E">
      <w:pPr>
        <w:rPr>
          <w:rFonts w:ascii="Arial Narrow" w:hAnsi="Arial Narrow" w:cs="Arial"/>
          <w:sz w:val="22"/>
          <w:szCs w:val="22"/>
        </w:rPr>
      </w:pPr>
    </w:p>
    <w:p w:rsidR="00621856" w:rsidRDefault="00621856" w:rsidP="00AF361E">
      <w:pPr>
        <w:rPr>
          <w:rFonts w:ascii="Arial Narrow" w:hAnsi="Arial Narrow" w:cs="Arial"/>
          <w:sz w:val="22"/>
          <w:szCs w:val="22"/>
        </w:rPr>
      </w:pPr>
    </w:p>
    <w:p w:rsidR="004206B4" w:rsidRDefault="004206B4" w:rsidP="00AF361E">
      <w:pPr>
        <w:rPr>
          <w:rFonts w:ascii="Arial Narrow" w:hAnsi="Arial Narrow" w:cs="Arial"/>
          <w:sz w:val="22"/>
          <w:szCs w:val="22"/>
        </w:rPr>
      </w:pPr>
    </w:p>
    <w:p w:rsidR="004206B4" w:rsidRDefault="004206B4" w:rsidP="00AF361E">
      <w:pPr>
        <w:rPr>
          <w:rFonts w:ascii="Arial Narrow" w:hAnsi="Arial Narrow" w:cs="Arial"/>
          <w:sz w:val="22"/>
          <w:szCs w:val="22"/>
        </w:rPr>
      </w:pPr>
    </w:p>
    <w:p w:rsidR="004206B4" w:rsidRDefault="004206B4" w:rsidP="00AF361E">
      <w:pPr>
        <w:rPr>
          <w:rFonts w:ascii="Arial Narrow" w:hAnsi="Arial Narrow" w:cs="Arial"/>
          <w:sz w:val="22"/>
          <w:szCs w:val="22"/>
        </w:rPr>
      </w:pPr>
    </w:p>
    <w:p w:rsidR="004206B4" w:rsidRDefault="004206B4" w:rsidP="00AF361E">
      <w:pPr>
        <w:rPr>
          <w:rFonts w:ascii="Arial Narrow" w:hAnsi="Arial Narrow" w:cs="Arial"/>
          <w:sz w:val="22"/>
          <w:szCs w:val="22"/>
        </w:rPr>
      </w:pPr>
    </w:p>
    <w:p w:rsidR="004206B4" w:rsidRDefault="004206B4" w:rsidP="00AF361E">
      <w:pPr>
        <w:rPr>
          <w:rFonts w:ascii="Arial Narrow" w:hAnsi="Arial Narrow" w:cs="Arial"/>
          <w:sz w:val="22"/>
          <w:szCs w:val="22"/>
        </w:rPr>
      </w:pPr>
    </w:p>
    <w:p w:rsidR="00B05008" w:rsidRPr="002F34F7" w:rsidRDefault="002F34F7" w:rsidP="002F34F7">
      <w:pPr>
        <w:spacing w:line="360" w:lineRule="auto"/>
        <w:rPr>
          <w:rFonts w:ascii="Arial Narrow" w:hAnsi="Arial Narrow"/>
          <w:b/>
          <w:sz w:val="22"/>
          <w:szCs w:val="22"/>
        </w:rPr>
      </w:pPr>
      <w:r>
        <w:rPr>
          <w:rFonts w:ascii="Arial Narrow" w:hAnsi="Arial Narrow"/>
          <w:b/>
          <w:sz w:val="22"/>
          <w:szCs w:val="22"/>
        </w:rPr>
        <w:lastRenderedPageBreak/>
        <w:t xml:space="preserve">A.- </w:t>
      </w:r>
      <w:r w:rsidR="00B05008" w:rsidRPr="002F34F7">
        <w:rPr>
          <w:rFonts w:ascii="Arial Narrow" w:hAnsi="Arial Narrow"/>
          <w:b/>
          <w:sz w:val="22"/>
          <w:szCs w:val="22"/>
        </w:rPr>
        <w:t xml:space="preserve">NOMBRE DEL PROYECTO DE NVERSION </w:t>
      </w:r>
      <w:r w:rsidRPr="002F34F7">
        <w:rPr>
          <w:rFonts w:ascii="Arial Narrow" w:hAnsi="Arial Narrow"/>
          <w:b/>
          <w:sz w:val="22"/>
          <w:szCs w:val="22"/>
        </w:rPr>
        <w:t>PÚBLICA (</w:t>
      </w:r>
      <w:r w:rsidR="00B05008" w:rsidRPr="002F34F7">
        <w:rPr>
          <w:rFonts w:ascii="Arial Narrow" w:hAnsi="Arial Narrow"/>
          <w:b/>
          <w:sz w:val="22"/>
          <w:szCs w:val="22"/>
        </w:rPr>
        <w:t>PIP)</w:t>
      </w:r>
    </w:p>
    <w:p w:rsidR="00B05008" w:rsidRDefault="00B05008" w:rsidP="007C0EFD">
      <w:pPr>
        <w:spacing w:line="276" w:lineRule="auto"/>
        <w:rPr>
          <w:rFonts w:ascii="Arial Narrow" w:hAnsi="Arial Narrow"/>
          <w:sz w:val="22"/>
          <w:szCs w:val="22"/>
        </w:rPr>
      </w:pPr>
      <w:r w:rsidRPr="005718FF">
        <w:rPr>
          <w:rFonts w:ascii="Arial Narrow" w:hAnsi="Arial Narrow"/>
          <w:sz w:val="22"/>
          <w:szCs w:val="22"/>
        </w:rPr>
        <w:t>“</w:t>
      </w:r>
      <w:r w:rsidR="007C0EFD" w:rsidRPr="00A31AB7">
        <w:rPr>
          <w:rFonts w:ascii="Arial Narrow" w:hAnsi="Arial Narrow"/>
        </w:rPr>
        <w:t xml:space="preserve">AMPLIACIÓN Y MEJORAMIENTO DE LA GESTION INTEGRAL DE RESIDUOS SÓLIDOS EN LA </w:t>
      </w:r>
      <w:r w:rsidR="007C0EFD">
        <w:rPr>
          <w:rFonts w:ascii="Arial Narrow" w:hAnsi="Arial Narrow"/>
        </w:rPr>
        <w:t xml:space="preserve">LOCALIDAD DE VILCASHUAMÁN Y 30 ANEXOS , DISTRITO DE </w:t>
      </w:r>
      <w:r w:rsidR="007C0EFD" w:rsidRPr="00A31AB7">
        <w:rPr>
          <w:rFonts w:ascii="Arial Narrow" w:hAnsi="Arial Narrow"/>
        </w:rPr>
        <w:t>VILCASHUAMAN-</w:t>
      </w:r>
      <w:r w:rsidR="007C0EFD">
        <w:rPr>
          <w:rFonts w:ascii="Arial Narrow" w:hAnsi="Arial Narrow"/>
        </w:rPr>
        <w:t xml:space="preserve"> VILCASHUAMÁN - </w:t>
      </w:r>
      <w:r w:rsidR="007C0EFD" w:rsidRPr="00A31AB7">
        <w:rPr>
          <w:rFonts w:ascii="Arial Narrow" w:hAnsi="Arial Narrow"/>
        </w:rPr>
        <w:t xml:space="preserve"> AYACUCHO</w:t>
      </w:r>
      <w:r w:rsidRPr="005718FF">
        <w:rPr>
          <w:rFonts w:ascii="Arial Narrow" w:hAnsi="Arial Narrow"/>
          <w:sz w:val="22"/>
          <w:szCs w:val="22"/>
        </w:rPr>
        <w:t>”</w:t>
      </w:r>
    </w:p>
    <w:p w:rsidR="007C0EFD" w:rsidRDefault="007C0EFD" w:rsidP="007C0EFD">
      <w:pPr>
        <w:spacing w:line="276" w:lineRule="auto"/>
        <w:rPr>
          <w:rFonts w:ascii="Arial Narrow" w:hAnsi="Arial Narrow"/>
          <w:sz w:val="22"/>
          <w:szCs w:val="22"/>
        </w:rPr>
      </w:pPr>
    </w:p>
    <w:p w:rsidR="007C0EFD" w:rsidRDefault="007C0EFD" w:rsidP="007C0EFD">
      <w:pPr>
        <w:spacing w:line="276" w:lineRule="auto"/>
        <w:jc w:val="center"/>
        <w:rPr>
          <w:rFonts w:ascii="Arial Narrow" w:hAnsi="Arial Narrow"/>
          <w:sz w:val="22"/>
          <w:szCs w:val="22"/>
        </w:rPr>
      </w:pPr>
    </w:p>
    <w:p w:rsidR="007C0EFD" w:rsidRPr="006E5114" w:rsidRDefault="009719F1" w:rsidP="009719F1">
      <w:pPr>
        <w:tabs>
          <w:tab w:val="left" w:pos="426"/>
          <w:tab w:val="right" w:leader="dot" w:pos="9363"/>
        </w:tabs>
        <w:spacing w:line="360" w:lineRule="auto"/>
        <w:rPr>
          <w:rFonts w:ascii="Arial Narrow" w:hAnsi="Arial Narrow"/>
        </w:rPr>
      </w:pPr>
      <w:r>
        <w:rPr>
          <w:rFonts w:ascii="Arial Narrow" w:hAnsi="Arial Narrow" w:cs="Arial"/>
          <w:b/>
          <w:bCs/>
          <w:sz w:val="18"/>
          <w:szCs w:val="20"/>
          <w:lang w:val="es-ES_tradnl"/>
        </w:rPr>
        <w:tab/>
      </w:r>
      <w:r w:rsidR="007C0EFD">
        <w:rPr>
          <w:rFonts w:ascii="Arial Narrow" w:hAnsi="Arial Narrow" w:cs="Arial"/>
          <w:b/>
          <w:bCs/>
          <w:sz w:val="18"/>
          <w:szCs w:val="20"/>
          <w:lang w:val="es-ES_tradnl"/>
        </w:rPr>
        <w:t>CUADRO N° 0</w:t>
      </w:r>
      <w:r w:rsidR="00963D5A">
        <w:rPr>
          <w:rFonts w:ascii="Arial Narrow" w:hAnsi="Arial Narrow" w:cs="Arial"/>
          <w:b/>
          <w:bCs/>
          <w:sz w:val="18"/>
          <w:szCs w:val="20"/>
          <w:lang w:val="es-ES_tradnl"/>
        </w:rPr>
        <w:t>1</w:t>
      </w:r>
      <w:r w:rsidR="007C0EFD">
        <w:rPr>
          <w:rFonts w:ascii="Arial Narrow" w:hAnsi="Arial Narrow" w:cs="Arial"/>
          <w:b/>
          <w:bCs/>
          <w:sz w:val="18"/>
          <w:szCs w:val="20"/>
          <w:lang w:val="es-ES_tradnl"/>
        </w:rPr>
        <w:t>: AREA DE INFLUENCIA DEL PROYECTO</w:t>
      </w:r>
    </w:p>
    <w:tbl>
      <w:tblPr>
        <w:tblW w:w="46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3"/>
        <w:gridCol w:w="3260"/>
      </w:tblGrid>
      <w:tr w:rsidR="007C0EFD" w:rsidRPr="006E5114" w:rsidTr="009719F1">
        <w:trPr>
          <w:trHeight w:val="26"/>
        </w:trPr>
        <w:tc>
          <w:tcPr>
            <w:tcW w:w="1423" w:type="dxa"/>
            <w:shd w:val="clear" w:color="000000" w:fill="B8CCE4"/>
            <w:vAlign w:val="center"/>
            <w:hideMark/>
          </w:tcPr>
          <w:p w:rsidR="007C0EFD" w:rsidRPr="006E5114" w:rsidRDefault="007C0EFD" w:rsidP="007C0EFD">
            <w:pPr>
              <w:spacing w:before="240"/>
              <w:jc w:val="center"/>
              <w:rPr>
                <w:rFonts w:ascii="Arial" w:hAnsi="Arial" w:cs="Arial"/>
                <w:b/>
                <w:bCs/>
                <w:sz w:val="16"/>
                <w:szCs w:val="16"/>
                <w:lang w:eastAsia="es-PE"/>
              </w:rPr>
            </w:pPr>
            <w:r w:rsidRPr="006E5114">
              <w:rPr>
                <w:rFonts w:ascii="Arial" w:hAnsi="Arial" w:cs="Arial"/>
                <w:b/>
                <w:bCs/>
                <w:sz w:val="16"/>
                <w:szCs w:val="16"/>
                <w:lang w:eastAsia="es-PE"/>
              </w:rPr>
              <w:t>ITEM</w:t>
            </w:r>
          </w:p>
        </w:tc>
        <w:tc>
          <w:tcPr>
            <w:tcW w:w="3260" w:type="dxa"/>
            <w:shd w:val="clear" w:color="000000" w:fill="B8CCE4"/>
            <w:vAlign w:val="center"/>
            <w:hideMark/>
          </w:tcPr>
          <w:p w:rsidR="007C0EFD" w:rsidRPr="006E5114" w:rsidRDefault="007C0EFD" w:rsidP="007C0EFD">
            <w:pPr>
              <w:spacing w:before="240"/>
              <w:jc w:val="center"/>
              <w:rPr>
                <w:rFonts w:ascii="Arial" w:hAnsi="Arial" w:cs="Arial"/>
                <w:b/>
                <w:bCs/>
                <w:sz w:val="16"/>
                <w:szCs w:val="16"/>
                <w:lang w:eastAsia="es-PE"/>
              </w:rPr>
            </w:pPr>
            <w:r w:rsidRPr="006E5114">
              <w:rPr>
                <w:rFonts w:ascii="Arial" w:hAnsi="Arial" w:cs="Arial"/>
                <w:b/>
                <w:bCs/>
                <w:sz w:val="16"/>
                <w:szCs w:val="16"/>
                <w:lang w:eastAsia="es-PE"/>
              </w:rPr>
              <w:t>LOCALIDAD</w:t>
            </w:r>
          </w:p>
        </w:tc>
      </w:tr>
      <w:tr w:rsidR="007C0EFD" w:rsidRPr="006E5114" w:rsidTr="009719F1">
        <w:trPr>
          <w:trHeight w:val="26"/>
        </w:trPr>
        <w:tc>
          <w:tcPr>
            <w:tcW w:w="1423" w:type="dxa"/>
            <w:shd w:val="clear" w:color="auto" w:fill="FABF8F" w:themeFill="accent6" w:themeFillTint="99"/>
            <w:noWrap/>
            <w:vAlign w:val="center"/>
            <w:hideMark/>
          </w:tcPr>
          <w:p w:rsidR="007C0EFD" w:rsidRPr="006E5114" w:rsidRDefault="007C0EFD" w:rsidP="007C0EFD">
            <w:pPr>
              <w:jc w:val="center"/>
              <w:rPr>
                <w:rFonts w:ascii="Arial" w:hAnsi="Arial" w:cs="Arial"/>
                <w:sz w:val="12"/>
                <w:szCs w:val="12"/>
                <w:lang w:eastAsia="es-PE"/>
              </w:rPr>
            </w:pPr>
            <w:r w:rsidRPr="006E5114">
              <w:rPr>
                <w:rFonts w:ascii="Arial" w:hAnsi="Arial" w:cs="Arial"/>
                <w:sz w:val="12"/>
                <w:szCs w:val="12"/>
                <w:lang w:eastAsia="es-PE"/>
              </w:rPr>
              <w:t>1</w:t>
            </w:r>
          </w:p>
        </w:tc>
        <w:tc>
          <w:tcPr>
            <w:tcW w:w="3260" w:type="dxa"/>
            <w:shd w:val="clear" w:color="auto" w:fill="FABF8F" w:themeFill="accent6" w:themeFillTint="99"/>
            <w:vAlign w:val="center"/>
            <w:hideMark/>
          </w:tcPr>
          <w:p w:rsidR="007C0EFD" w:rsidRPr="006E5114" w:rsidRDefault="007C0EFD" w:rsidP="007C0EFD">
            <w:pPr>
              <w:rPr>
                <w:rFonts w:ascii="Arial" w:hAnsi="Arial" w:cs="Arial"/>
                <w:sz w:val="12"/>
                <w:szCs w:val="12"/>
                <w:lang w:eastAsia="es-PE"/>
              </w:rPr>
            </w:pPr>
            <w:r w:rsidRPr="006E5114">
              <w:rPr>
                <w:rFonts w:ascii="Arial" w:hAnsi="Arial" w:cs="Arial"/>
                <w:sz w:val="12"/>
                <w:szCs w:val="12"/>
                <w:lang w:eastAsia="es-PE"/>
              </w:rPr>
              <w:t>VILCASHUAMAN</w:t>
            </w:r>
          </w:p>
        </w:tc>
      </w:tr>
      <w:tr w:rsidR="007C0EFD" w:rsidRPr="006E5114" w:rsidTr="009719F1">
        <w:trPr>
          <w:trHeight w:val="26"/>
        </w:trPr>
        <w:tc>
          <w:tcPr>
            <w:tcW w:w="1423" w:type="dxa"/>
            <w:shd w:val="clear" w:color="auto" w:fill="CCC0D9" w:themeFill="accent4" w:themeFillTint="66"/>
            <w:noWrap/>
            <w:vAlign w:val="center"/>
            <w:hideMark/>
          </w:tcPr>
          <w:p w:rsidR="007C0EFD" w:rsidRPr="006E5114" w:rsidRDefault="007C0EFD" w:rsidP="007C0EFD">
            <w:pPr>
              <w:jc w:val="center"/>
              <w:rPr>
                <w:rFonts w:ascii="Arial" w:hAnsi="Arial" w:cs="Arial"/>
                <w:sz w:val="12"/>
                <w:szCs w:val="12"/>
                <w:lang w:eastAsia="es-PE"/>
              </w:rPr>
            </w:pPr>
            <w:r w:rsidRPr="006E5114">
              <w:rPr>
                <w:rFonts w:ascii="Arial" w:hAnsi="Arial" w:cs="Arial"/>
                <w:sz w:val="12"/>
                <w:szCs w:val="12"/>
                <w:lang w:eastAsia="es-PE"/>
              </w:rPr>
              <w:t>2</w:t>
            </w:r>
          </w:p>
        </w:tc>
        <w:tc>
          <w:tcPr>
            <w:tcW w:w="3260" w:type="dxa"/>
            <w:shd w:val="clear" w:color="auto" w:fill="CCC0D9" w:themeFill="accent4" w:themeFillTint="66"/>
            <w:vAlign w:val="center"/>
            <w:hideMark/>
          </w:tcPr>
          <w:p w:rsidR="007C0EFD" w:rsidRPr="006E5114" w:rsidRDefault="007C0EFD" w:rsidP="007C0EFD">
            <w:pPr>
              <w:rPr>
                <w:rFonts w:ascii="Arial" w:hAnsi="Arial" w:cs="Arial"/>
                <w:sz w:val="12"/>
                <w:szCs w:val="12"/>
                <w:lang w:eastAsia="es-PE"/>
              </w:rPr>
            </w:pPr>
            <w:r w:rsidRPr="006E5114">
              <w:rPr>
                <w:rFonts w:ascii="Arial" w:hAnsi="Arial" w:cs="Arial"/>
                <w:sz w:val="12"/>
                <w:szCs w:val="12"/>
                <w:lang w:eastAsia="es-PE"/>
              </w:rPr>
              <w:t>SAN MARTIN DE HERCOMARCA</w:t>
            </w:r>
          </w:p>
        </w:tc>
      </w:tr>
      <w:tr w:rsidR="007C0EFD" w:rsidRPr="006E5114" w:rsidTr="009719F1">
        <w:trPr>
          <w:trHeight w:val="26"/>
        </w:trPr>
        <w:tc>
          <w:tcPr>
            <w:tcW w:w="1423" w:type="dxa"/>
            <w:shd w:val="clear" w:color="auto" w:fill="CCC0D9" w:themeFill="accent4" w:themeFillTint="66"/>
            <w:noWrap/>
            <w:vAlign w:val="center"/>
            <w:hideMark/>
          </w:tcPr>
          <w:p w:rsidR="007C0EFD" w:rsidRPr="006E5114" w:rsidRDefault="007C0EFD" w:rsidP="007C0EFD">
            <w:pPr>
              <w:jc w:val="center"/>
              <w:rPr>
                <w:rFonts w:ascii="Arial" w:hAnsi="Arial" w:cs="Arial"/>
                <w:sz w:val="12"/>
                <w:szCs w:val="12"/>
                <w:lang w:eastAsia="es-PE"/>
              </w:rPr>
            </w:pPr>
            <w:r w:rsidRPr="006E5114">
              <w:rPr>
                <w:rFonts w:ascii="Arial" w:hAnsi="Arial" w:cs="Arial"/>
                <w:sz w:val="12"/>
                <w:szCs w:val="12"/>
                <w:lang w:eastAsia="es-PE"/>
              </w:rPr>
              <w:t>3</w:t>
            </w:r>
          </w:p>
        </w:tc>
        <w:tc>
          <w:tcPr>
            <w:tcW w:w="3260" w:type="dxa"/>
            <w:shd w:val="clear" w:color="auto" w:fill="CCC0D9" w:themeFill="accent4" w:themeFillTint="66"/>
            <w:vAlign w:val="center"/>
            <w:hideMark/>
          </w:tcPr>
          <w:p w:rsidR="007C0EFD" w:rsidRPr="006E5114" w:rsidRDefault="007C0EFD" w:rsidP="007C0EFD">
            <w:pPr>
              <w:rPr>
                <w:rFonts w:ascii="Arial" w:hAnsi="Arial" w:cs="Arial"/>
                <w:sz w:val="12"/>
                <w:szCs w:val="12"/>
                <w:lang w:eastAsia="es-PE"/>
              </w:rPr>
            </w:pPr>
            <w:r w:rsidRPr="006E5114">
              <w:rPr>
                <w:rFonts w:ascii="Arial" w:hAnsi="Arial" w:cs="Arial"/>
                <w:sz w:val="12"/>
                <w:szCs w:val="12"/>
                <w:lang w:eastAsia="es-PE"/>
              </w:rPr>
              <w:t>PARCCO</w:t>
            </w:r>
          </w:p>
        </w:tc>
      </w:tr>
      <w:tr w:rsidR="007C0EFD" w:rsidRPr="006E5114" w:rsidTr="009719F1">
        <w:trPr>
          <w:trHeight w:val="26"/>
        </w:trPr>
        <w:tc>
          <w:tcPr>
            <w:tcW w:w="1423" w:type="dxa"/>
            <w:shd w:val="clear" w:color="auto" w:fill="CCC0D9" w:themeFill="accent4" w:themeFillTint="66"/>
            <w:noWrap/>
            <w:vAlign w:val="center"/>
            <w:hideMark/>
          </w:tcPr>
          <w:p w:rsidR="007C0EFD" w:rsidRPr="006E5114" w:rsidRDefault="007C0EFD" w:rsidP="007C0EFD">
            <w:pPr>
              <w:jc w:val="center"/>
              <w:rPr>
                <w:rFonts w:ascii="Arial" w:hAnsi="Arial" w:cs="Arial"/>
                <w:sz w:val="12"/>
                <w:szCs w:val="12"/>
                <w:lang w:eastAsia="es-PE"/>
              </w:rPr>
            </w:pPr>
            <w:r w:rsidRPr="006E5114">
              <w:rPr>
                <w:rFonts w:ascii="Arial" w:hAnsi="Arial" w:cs="Arial"/>
                <w:sz w:val="12"/>
                <w:szCs w:val="12"/>
                <w:lang w:eastAsia="es-PE"/>
              </w:rPr>
              <w:t>4</w:t>
            </w:r>
          </w:p>
        </w:tc>
        <w:tc>
          <w:tcPr>
            <w:tcW w:w="3260" w:type="dxa"/>
            <w:shd w:val="clear" w:color="auto" w:fill="CCC0D9" w:themeFill="accent4" w:themeFillTint="66"/>
            <w:vAlign w:val="center"/>
            <w:hideMark/>
          </w:tcPr>
          <w:p w:rsidR="007C0EFD" w:rsidRPr="006E5114" w:rsidRDefault="007C0EFD" w:rsidP="007C0EFD">
            <w:pPr>
              <w:rPr>
                <w:rFonts w:ascii="Arial" w:hAnsi="Arial" w:cs="Arial"/>
                <w:sz w:val="12"/>
                <w:szCs w:val="12"/>
                <w:lang w:eastAsia="es-PE"/>
              </w:rPr>
            </w:pPr>
            <w:r w:rsidRPr="006E5114">
              <w:rPr>
                <w:rFonts w:ascii="Arial" w:hAnsi="Arial" w:cs="Arial"/>
                <w:sz w:val="12"/>
                <w:szCs w:val="12"/>
                <w:lang w:eastAsia="es-PE"/>
              </w:rPr>
              <w:t>HUACCAÑA</w:t>
            </w:r>
          </w:p>
        </w:tc>
      </w:tr>
      <w:tr w:rsidR="007C0EFD" w:rsidRPr="006E5114" w:rsidTr="009719F1">
        <w:trPr>
          <w:trHeight w:val="26"/>
        </w:trPr>
        <w:tc>
          <w:tcPr>
            <w:tcW w:w="1423" w:type="dxa"/>
            <w:shd w:val="clear" w:color="auto" w:fill="CCC0D9" w:themeFill="accent4" w:themeFillTint="66"/>
            <w:noWrap/>
            <w:vAlign w:val="center"/>
            <w:hideMark/>
          </w:tcPr>
          <w:p w:rsidR="007C0EFD" w:rsidRPr="006E5114" w:rsidRDefault="007C0EFD" w:rsidP="007C0EFD">
            <w:pPr>
              <w:jc w:val="center"/>
              <w:rPr>
                <w:rFonts w:ascii="Arial" w:hAnsi="Arial" w:cs="Arial"/>
                <w:sz w:val="12"/>
                <w:szCs w:val="12"/>
                <w:lang w:eastAsia="es-PE"/>
              </w:rPr>
            </w:pPr>
            <w:r w:rsidRPr="006E5114">
              <w:rPr>
                <w:rFonts w:ascii="Arial" w:hAnsi="Arial" w:cs="Arial"/>
                <w:sz w:val="12"/>
                <w:szCs w:val="12"/>
                <w:lang w:eastAsia="es-PE"/>
              </w:rPr>
              <w:t>5</w:t>
            </w:r>
          </w:p>
        </w:tc>
        <w:tc>
          <w:tcPr>
            <w:tcW w:w="3260" w:type="dxa"/>
            <w:shd w:val="clear" w:color="auto" w:fill="CCC0D9" w:themeFill="accent4" w:themeFillTint="66"/>
            <w:vAlign w:val="center"/>
            <w:hideMark/>
          </w:tcPr>
          <w:p w:rsidR="007C0EFD" w:rsidRPr="006E5114" w:rsidRDefault="007C0EFD" w:rsidP="007C0EFD">
            <w:pPr>
              <w:rPr>
                <w:rFonts w:ascii="Arial" w:hAnsi="Arial" w:cs="Arial"/>
                <w:sz w:val="12"/>
                <w:szCs w:val="12"/>
                <w:lang w:eastAsia="es-PE"/>
              </w:rPr>
            </w:pPr>
            <w:r w:rsidRPr="006E5114">
              <w:rPr>
                <w:rFonts w:ascii="Arial" w:hAnsi="Arial" w:cs="Arial"/>
                <w:sz w:val="12"/>
                <w:szCs w:val="12"/>
                <w:lang w:eastAsia="es-PE"/>
              </w:rPr>
              <w:t>SAN ANTONIO DE MONTICUCHO</w:t>
            </w:r>
          </w:p>
        </w:tc>
      </w:tr>
      <w:tr w:rsidR="007C0EFD" w:rsidRPr="006E5114" w:rsidTr="009719F1">
        <w:trPr>
          <w:trHeight w:val="26"/>
        </w:trPr>
        <w:tc>
          <w:tcPr>
            <w:tcW w:w="1423" w:type="dxa"/>
            <w:shd w:val="clear" w:color="auto" w:fill="CCC0D9" w:themeFill="accent4" w:themeFillTint="66"/>
            <w:noWrap/>
            <w:vAlign w:val="center"/>
            <w:hideMark/>
          </w:tcPr>
          <w:p w:rsidR="007C0EFD" w:rsidRPr="006E5114" w:rsidRDefault="007C0EFD" w:rsidP="007C0EFD">
            <w:pPr>
              <w:jc w:val="center"/>
              <w:rPr>
                <w:rFonts w:ascii="Arial" w:hAnsi="Arial" w:cs="Arial"/>
                <w:sz w:val="12"/>
                <w:szCs w:val="12"/>
                <w:lang w:eastAsia="es-PE"/>
              </w:rPr>
            </w:pPr>
            <w:r w:rsidRPr="006E5114">
              <w:rPr>
                <w:rFonts w:ascii="Arial" w:hAnsi="Arial" w:cs="Arial"/>
                <w:sz w:val="12"/>
                <w:szCs w:val="12"/>
                <w:lang w:eastAsia="es-PE"/>
              </w:rPr>
              <w:t>6</w:t>
            </w:r>
          </w:p>
        </w:tc>
        <w:tc>
          <w:tcPr>
            <w:tcW w:w="3260" w:type="dxa"/>
            <w:shd w:val="clear" w:color="auto" w:fill="CCC0D9" w:themeFill="accent4" w:themeFillTint="66"/>
            <w:vAlign w:val="center"/>
            <w:hideMark/>
          </w:tcPr>
          <w:p w:rsidR="007C0EFD" w:rsidRPr="006E5114" w:rsidRDefault="009719F1" w:rsidP="007C0EFD">
            <w:pPr>
              <w:rPr>
                <w:rFonts w:ascii="Arial" w:hAnsi="Arial" w:cs="Arial"/>
                <w:sz w:val="12"/>
                <w:szCs w:val="12"/>
                <w:lang w:eastAsia="es-PE"/>
              </w:rPr>
            </w:pPr>
            <w:r>
              <w:rPr>
                <w:rFonts w:ascii="Arial" w:hAnsi="Arial" w:cs="Arial"/>
                <w:noProof/>
                <w:sz w:val="12"/>
                <w:szCs w:val="12"/>
                <w:lang w:eastAsia="es-PE"/>
              </w:rPr>
              <mc:AlternateContent>
                <mc:Choice Requires="wpg">
                  <w:drawing>
                    <wp:anchor distT="0" distB="0" distL="114300" distR="114300" simplePos="0" relativeHeight="252091392" behindDoc="0" locked="0" layoutInCell="1" allowOverlap="1" wp14:anchorId="0088DB72" wp14:editId="1D5762D5">
                      <wp:simplePos x="0" y="0"/>
                      <wp:positionH relativeFrom="column">
                        <wp:posOffset>2184400</wp:posOffset>
                      </wp:positionH>
                      <wp:positionV relativeFrom="paragraph">
                        <wp:posOffset>7620</wp:posOffset>
                      </wp:positionV>
                      <wp:extent cx="2425065" cy="679450"/>
                      <wp:effectExtent l="0" t="0" r="0" b="25400"/>
                      <wp:wrapNone/>
                      <wp:docPr id="14" name="14 Grupo"/>
                      <wp:cNvGraphicFramePr/>
                      <a:graphic xmlns:a="http://schemas.openxmlformats.org/drawingml/2006/main">
                        <a:graphicData uri="http://schemas.microsoft.com/office/word/2010/wordprocessingGroup">
                          <wpg:wgp>
                            <wpg:cNvGrpSpPr/>
                            <wpg:grpSpPr>
                              <a:xfrm>
                                <a:off x="0" y="0"/>
                                <a:ext cx="2425065" cy="679450"/>
                                <a:chOff x="-386299" y="42530"/>
                                <a:chExt cx="2692413" cy="679450"/>
                              </a:xfrm>
                            </wpg:grpSpPr>
                            <wps:wsp>
                              <wps:cNvPr id="15" name="15 Proceso"/>
                              <wps:cNvSpPr/>
                              <wps:spPr>
                                <a:xfrm>
                                  <a:off x="-386299" y="42530"/>
                                  <a:ext cx="2370455" cy="679450"/>
                                </a:xfrm>
                                <a:prstGeom prst="flowChartProcess">
                                  <a:avLst/>
                                </a:prstGeom>
                                <a:ln w="3175">
                                  <a:solidFill>
                                    <a:schemeClr val="tx2">
                                      <a:lumMod val="40000"/>
                                      <a:lumOff val="60000"/>
                                    </a:schemeClr>
                                  </a:solidFill>
                                </a:ln>
                              </wps:spPr>
                              <wps:style>
                                <a:lnRef idx="2">
                                  <a:schemeClr val="accent1"/>
                                </a:lnRef>
                                <a:fillRef idx="1">
                                  <a:schemeClr val="lt1"/>
                                </a:fillRef>
                                <a:effectRef idx="0">
                                  <a:schemeClr val="accent1"/>
                                </a:effectRef>
                                <a:fontRef idx="minor">
                                  <a:schemeClr val="dk1"/>
                                </a:fontRef>
                              </wps:style>
                              <wps:txbx>
                                <w:txbxContent>
                                  <w:p w:rsidR="00963D5A" w:rsidRPr="007C0EFD" w:rsidRDefault="00963D5A" w:rsidP="00836403">
                                    <w:pPr>
                                      <w:pStyle w:val="Prrafodelista"/>
                                      <w:numPr>
                                        <w:ilvl w:val="0"/>
                                        <w:numId w:val="14"/>
                                      </w:numPr>
                                      <w:ind w:left="142" w:hanging="142"/>
                                      <w:rPr>
                                        <w:sz w:val="20"/>
                                      </w:rPr>
                                    </w:pPr>
                                    <w:r w:rsidRPr="007C0EFD">
                                      <w:rPr>
                                        <w:sz w:val="20"/>
                                      </w:rPr>
                                      <w:t>Zona Urbana de Vilcashuamán</w:t>
                                    </w:r>
                                  </w:p>
                                  <w:p w:rsidR="00963D5A" w:rsidRPr="007C0EFD" w:rsidRDefault="00963D5A" w:rsidP="00836403">
                                    <w:pPr>
                                      <w:pStyle w:val="Prrafodelista"/>
                                      <w:numPr>
                                        <w:ilvl w:val="0"/>
                                        <w:numId w:val="14"/>
                                      </w:numPr>
                                      <w:ind w:left="142" w:hanging="142"/>
                                      <w:rPr>
                                        <w:sz w:val="20"/>
                                      </w:rPr>
                                    </w:pPr>
                                    <w:r w:rsidRPr="007C0EFD">
                                      <w:rPr>
                                        <w:sz w:val="20"/>
                                      </w:rPr>
                                      <w:t>Zona Rural (30 anexos)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16 Menos"/>
                              <wps:cNvSpPr/>
                              <wps:spPr>
                                <a:xfrm>
                                  <a:off x="1967024" y="180754"/>
                                  <a:ext cx="339090" cy="106680"/>
                                </a:xfrm>
                                <a:prstGeom prst="mathMinus">
                                  <a:avLst/>
                                </a:prstGeom>
                                <a:solidFill>
                                  <a:schemeClr val="accent6">
                                    <a:lumMod val="60000"/>
                                    <a:lumOff val="40000"/>
                                  </a:schemeClr>
                                </a:solidFill>
                                <a:ln w="31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17 Menos"/>
                              <wps:cNvSpPr/>
                              <wps:spPr>
                                <a:xfrm>
                                  <a:off x="1956391" y="425303"/>
                                  <a:ext cx="339090" cy="106680"/>
                                </a:xfrm>
                                <a:prstGeom prst="mathMinus">
                                  <a:avLst/>
                                </a:prstGeom>
                                <a:solidFill>
                                  <a:schemeClr val="accent4">
                                    <a:lumMod val="40000"/>
                                    <a:lumOff val="60000"/>
                                  </a:schemeClr>
                                </a:solidFill>
                                <a:ln w="3175">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14 Grupo" o:spid="_x0000_s1027" style="position:absolute;margin-left:172pt;margin-top:.6pt;width:190.95pt;height:53.5pt;z-index:252091392;mso-width-relative:margin;mso-height-relative:margin" coordorigin="-3862,425" coordsize="26924,6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">
                      <v:shapetype id="_x0000_t109" coordsize="21600,21600" o:spt="109" path="m,l,21600r21600,l21600,xe">
                        <v:stroke joinstyle="miter"/>
                        <v:path gradientshapeok="t" o:connecttype="rect"/>
                      </v:shapetype>
                      <v:shape id="15 Proceso" o:spid="_x0000_s1028" type="#_x0000_t109" style="position:absolute;left:-3862;top:425;width:23703;height:6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3/V8MA&#10;AADbAAAADwAAAGRycy9kb3ducmV2LnhtbERPS2vCQBC+C/0PyxS8SN1UiJaYTRChoO2pasHjkJ3m&#10;0exszK4m/ffdgtDbfHzPSfPRtOJGvastK3ieRyCIC6trLhWcjq9PLyCcR9bYWiYFP+Qgzx4mKSba&#10;DvxBt4MvRQhhl6CCyvsukdIVFRl0c9sRB+7L9gZ9gH0pdY9DCDetXETRUhqsOTRU2NG2ouL7cDUK&#10;mhjf95fmeFnN9ueTpdXbrP1EpaaP42YNwtPo/8V3906H+TH8/RIO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3/V8MAAADbAAAADwAAAAAAAAAAAAAAAACYAgAAZHJzL2Rv&#10;d25yZXYueG1sUEsFBgAAAAAEAAQA9QAAAIgDAAAAAA==&#10;" fillcolor="white [3201]" strokecolor="#8db3e2 [1311]" strokeweight=".25pt">
                        <v:textbox>
                          <w:txbxContent>
                            <w:p w:rsidR="00D1577D" w:rsidRPr="007C0EFD" w:rsidRDefault="00D1577D" w:rsidP="00836403">
                              <w:pPr>
                                <w:pStyle w:val="Prrafodelista"/>
                                <w:numPr>
                                  <w:ilvl w:val="0"/>
                                  <w:numId w:val="14"/>
                                </w:numPr>
                                <w:ind w:left="142" w:hanging="142"/>
                                <w:rPr>
                                  <w:sz w:val="20"/>
                                </w:rPr>
                              </w:pPr>
                              <w:r w:rsidRPr="007C0EFD">
                                <w:rPr>
                                  <w:sz w:val="20"/>
                                </w:rPr>
                                <w:t>Zona Urbana de Vilcashuamán</w:t>
                              </w:r>
                            </w:p>
                            <w:p w:rsidR="00D1577D" w:rsidRPr="007C0EFD" w:rsidRDefault="00D1577D" w:rsidP="00836403">
                              <w:pPr>
                                <w:pStyle w:val="Prrafodelista"/>
                                <w:numPr>
                                  <w:ilvl w:val="0"/>
                                  <w:numId w:val="14"/>
                                </w:numPr>
                                <w:ind w:left="142" w:hanging="142"/>
                                <w:rPr>
                                  <w:sz w:val="20"/>
                                </w:rPr>
                              </w:pPr>
                              <w:r w:rsidRPr="007C0EFD">
                                <w:rPr>
                                  <w:sz w:val="20"/>
                                </w:rPr>
                                <w:t>Zona Rural (30 anexos)</w:t>
                              </w:r>
                            </w:p>
                          </w:txbxContent>
                        </v:textbox>
                      </v:shape>
                      <v:shape id="16 Menos" o:spid="_x0000_s1029" style="position:absolute;left:19670;top:1807;width:3391;height:1067;visibility:visible;mso-wrap-style:square;v-text-anchor:middle" coordsize="339090,1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jD+MEA&#10;AADbAAAADwAAAGRycy9kb3ducmV2LnhtbERPzYrCMBC+C75DGMGLaLrKlqUai5RVBNfDVh9gaMa2&#10;2ExKE7W+vREW9jYf3++s0t404k6dqy0r+JhFIIgLq2suFZxP2+kXCOeRNTaWScGTHKTr4WCFibYP&#10;/qV77ksRQtglqKDyvk2kdEVFBt3MtsSBu9jOoA+wK6Xu8BHCTSPnURRLgzWHhgpbyioqrvnNKPjc&#10;5d/b42Kh8TDJmudt/3OS7JQaj/rNEoSn3v+L/9x7HebH8P4lHC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4w/jBAAAA2wAAAA8AAAAAAAAAAAAAAAAAmAIAAGRycy9kb3du&#10;cmV2LnhtbFBLBQYAAAAABAAEAPUAAACGAwAAAAA=&#10;" path="m44946,40794r249198,l294144,65886r-249198,l44946,40794xe" fillcolor="#fabf8f [1945]" strokecolor="#fabf8f [1945]" strokeweight=".25pt">
                        <v:path arrowok="t" o:connecttype="custom" o:connectlocs="44946,40794;294144,40794;294144,65886;44946,65886;44946,40794" o:connectangles="0,0,0,0,0"/>
                      </v:shape>
                      <v:shape id="17 Menos" o:spid="_x0000_s1030" style="position:absolute;left:19563;top:4253;width:3391;height:1066;visibility:visible;mso-wrap-style:square;v-text-anchor:middle" coordsize="339090,1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GsA8IA&#10;AADbAAAADwAAAGRycy9kb3ducmV2LnhtbERPTWvCQBC9C/0PywhepG4qYm3qKq0gpF6kWnoestNk&#10;MTubZFcT/71bELzN433Oct3bSlyo9caxgpdJAoI4d9pwoeDnuH1egPABWWPlmBRcycN69TRYYqpd&#10;x990OYRCxBD2KSooQ6hTKX1ekkU/cTVx5P5cazFE2BZSt9jFcFvJaZLMpUXDsaHEmjYl5afD2SpI&#10;mt/cmKbZH7tsNv7M7G7x9YZKjYb9xzuIQH14iO/uTMf5r/D/Szx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awDwgAAANsAAAAPAAAAAAAAAAAAAAAAAJgCAABkcnMvZG93&#10;bnJldi54bWxQSwUGAAAAAAQABAD1AAAAhwMAAAAA&#10;" path="m44946,40794r249198,l294144,65886r-249198,l44946,40794xe" fillcolor="#ccc0d9 [1303]" strokecolor="#ccc0d9 [1303]" strokeweight=".25pt">
                        <v:path arrowok="t" o:connecttype="custom" o:connectlocs="44946,40794;294144,40794;294144,65886;44946,65886;44946,40794" o:connectangles="0,0,0,0,0"/>
                      </v:shape>
                    </v:group>
                  </w:pict>
                </mc:Fallback>
              </mc:AlternateContent>
            </w:r>
            <w:r w:rsidR="007C0EFD" w:rsidRPr="006E5114">
              <w:rPr>
                <w:rFonts w:ascii="Arial" w:hAnsi="Arial" w:cs="Arial"/>
                <w:sz w:val="12"/>
                <w:szCs w:val="12"/>
                <w:lang w:eastAsia="es-PE"/>
              </w:rPr>
              <w:t>SAN JUAN DE CHITO</w:t>
            </w:r>
          </w:p>
        </w:tc>
      </w:tr>
      <w:tr w:rsidR="007C0EFD" w:rsidRPr="006E5114" w:rsidTr="009719F1">
        <w:trPr>
          <w:trHeight w:val="26"/>
        </w:trPr>
        <w:tc>
          <w:tcPr>
            <w:tcW w:w="1423" w:type="dxa"/>
            <w:shd w:val="clear" w:color="auto" w:fill="CCC0D9" w:themeFill="accent4" w:themeFillTint="66"/>
            <w:noWrap/>
            <w:vAlign w:val="center"/>
            <w:hideMark/>
          </w:tcPr>
          <w:p w:rsidR="007C0EFD" w:rsidRPr="006E5114" w:rsidRDefault="007C0EFD" w:rsidP="007C0EFD">
            <w:pPr>
              <w:jc w:val="center"/>
              <w:rPr>
                <w:rFonts w:ascii="Arial" w:hAnsi="Arial" w:cs="Arial"/>
                <w:sz w:val="12"/>
                <w:szCs w:val="12"/>
                <w:lang w:eastAsia="es-PE"/>
              </w:rPr>
            </w:pPr>
            <w:r w:rsidRPr="006E5114">
              <w:rPr>
                <w:rFonts w:ascii="Arial" w:hAnsi="Arial" w:cs="Arial"/>
                <w:sz w:val="12"/>
                <w:szCs w:val="12"/>
                <w:lang w:eastAsia="es-PE"/>
              </w:rPr>
              <w:t>7</w:t>
            </w:r>
          </w:p>
        </w:tc>
        <w:tc>
          <w:tcPr>
            <w:tcW w:w="3260" w:type="dxa"/>
            <w:shd w:val="clear" w:color="auto" w:fill="CCC0D9" w:themeFill="accent4" w:themeFillTint="66"/>
            <w:vAlign w:val="center"/>
            <w:hideMark/>
          </w:tcPr>
          <w:p w:rsidR="007C0EFD" w:rsidRPr="006E5114" w:rsidRDefault="007C0EFD" w:rsidP="007C0EFD">
            <w:pPr>
              <w:rPr>
                <w:rFonts w:ascii="Arial" w:hAnsi="Arial" w:cs="Arial"/>
                <w:sz w:val="12"/>
                <w:szCs w:val="12"/>
                <w:lang w:eastAsia="es-PE"/>
              </w:rPr>
            </w:pPr>
            <w:r w:rsidRPr="006E5114">
              <w:rPr>
                <w:rFonts w:ascii="Arial" w:hAnsi="Arial" w:cs="Arial"/>
                <w:sz w:val="12"/>
                <w:szCs w:val="12"/>
                <w:lang w:eastAsia="es-PE"/>
              </w:rPr>
              <w:t>CHANEN</w:t>
            </w:r>
          </w:p>
        </w:tc>
      </w:tr>
      <w:tr w:rsidR="007C0EFD" w:rsidRPr="006E5114" w:rsidTr="009719F1">
        <w:trPr>
          <w:trHeight w:val="26"/>
        </w:trPr>
        <w:tc>
          <w:tcPr>
            <w:tcW w:w="1423" w:type="dxa"/>
            <w:shd w:val="clear" w:color="auto" w:fill="CCC0D9" w:themeFill="accent4" w:themeFillTint="66"/>
            <w:noWrap/>
            <w:vAlign w:val="center"/>
            <w:hideMark/>
          </w:tcPr>
          <w:p w:rsidR="007C0EFD" w:rsidRPr="006E5114" w:rsidRDefault="007C0EFD" w:rsidP="007C0EFD">
            <w:pPr>
              <w:jc w:val="center"/>
              <w:rPr>
                <w:rFonts w:ascii="Arial" w:hAnsi="Arial" w:cs="Arial"/>
                <w:sz w:val="12"/>
                <w:szCs w:val="12"/>
                <w:lang w:eastAsia="es-PE"/>
              </w:rPr>
            </w:pPr>
            <w:r w:rsidRPr="006E5114">
              <w:rPr>
                <w:rFonts w:ascii="Arial" w:hAnsi="Arial" w:cs="Arial"/>
                <w:sz w:val="12"/>
                <w:szCs w:val="12"/>
                <w:lang w:eastAsia="es-PE"/>
              </w:rPr>
              <w:t>8</w:t>
            </w:r>
          </w:p>
        </w:tc>
        <w:tc>
          <w:tcPr>
            <w:tcW w:w="3260" w:type="dxa"/>
            <w:shd w:val="clear" w:color="auto" w:fill="CCC0D9" w:themeFill="accent4" w:themeFillTint="66"/>
            <w:vAlign w:val="center"/>
            <w:hideMark/>
          </w:tcPr>
          <w:p w:rsidR="007C0EFD" w:rsidRPr="006E5114" w:rsidRDefault="007C0EFD" w:rsidP="007C0EFD">
            <w:pPr>
              <w:rPr>
                <w:rFonts w:ascii="Arial" w:hAnsi="Arial" w:cs="Arial"/>
                <w:sz w:val="12"/>
                <w:szCs w:val="12"/>
                <w:lang w:eastAsia="es-PE"/>
              </w:rPr>
            </w:pPr>
            <w:r w:rsidRPr="006E5114">
              <w:rPr>
                <w:rFonts w:ascii="Arial" w:hAnsi="Arial" w:cs="Arial"/>
                <w:sz w:val="12"/>
                <w:szCs w:val="12"/>
                <w:lang w:eastAsia="es-PE"/>
              </w:rPr>
              <w:t>YURACCYACU</w:t>
            </w:r>
          </w:p>
        </w:tc>
      </w:tr>
      <w:tr w:rsidR="007C0EFD" w:rsidRPr="006E5114" w:rsidTr="009719F1">
        <w:trPr>
          <w:trHeight w:val="26"/>
        </w:trPr>
        <w:tc>
          <w:tcPr>
            <w:tcW w:w="1423" w:type="dxa"/>
            <w:shd w:val="clear" w:color="auto" w:fill="CCC0D9" w:themeFill="accent4" w:themeFillTint="66"/>
            <w:noWrap/>
            <w:vAlign w:val="center"/>
            <w:hideMark/>
          </w:tcPr>
          <w:p w:rsidR="007C0EFD" w:rsidRPr="006E5114" w:rsidRDefault="007C0EFD" w:rsidP="007C0EFD">
            <w:pPr>
              <w:jc w:val="center"/>
              <w:rPr>
                <w:rFonts w:ascii="Arial" w:hAnsi="Arial" w:cs="Arial"/>
                <w:sz w:val="12"/>
                <w:szCs w:val="12"/>
                <w:lang w:eastAsia="es-PE"/>
              </w:rPr>
            </w:pPr>
            <w:r w:rsidRPr="006E5114">
              <w:rPr>
                <w:rFonts w:ascii="Arial" w:hAnsi="Arial" w:cs="Arial"/>
                <w:sz w:val="12"/>
                <w:szCs w:val="12"/>
                <w:lang w:eastAsia="es-PE"/>
              </w:rPr>
              <w:t>9</w:t>
            </w:r>
          </w:p>
        </w:tc>
        <w:tc>
          <w:tcPr>
            <w:tcW w:w="3260" w:type="dxa"/>
            <w:shd w:val="clear" w:color="auto" w:fill="CCC0D9" w:themeFill="accent4" w:themeFillTint="66"/>
            <w:vAlign w:val="center"/>
            <w:hideMark/>
          </w:tcPr>
          <w:p w:rsidR="007C0EFD" w:rsidRPr="006E5114" w:rsidRDefault="007C0EFD" w:rsidP="007C0EFD">
            <w:pPr>
              <w:rPr>
                <w:rFonts w:ascii="Arial" w:hAnsi="Arial" w:cs="Arial"/>
                <w:sz w:val="12"/>
                <w:szCs w:val="12"/>
                <w:lang w:eastAsia="es-PE"/>
              </w:rPr>
            </w:pPr>
            <w:r w:rsidRPr="006E5114">
              <w:rPr>
                <w:rFonts w:ascii="Arial" w:hAnsi="Arial" w:cs="Arial"/>
                <w:sz w:val="12"/>
                <w:szCs w:val="12"/>
                <w:lang w:eastAsia="es-PE"/>
              </w:rPr>
              <w:t>COLPAPAMPA</w:t>
            </w:r>
          </w:p>
        </w:tc>
      </w:tr>
      <w:tr w:rsidR="007C0EFD" w:rsidRPr="006E5114" w:rsidTr="009719F1">
        <w:trPr>
          <w:trHeight w:val="26"/>
        </w:trPr>
        <w:tc>
          <w:tcPr>
            <w:tcW w:w="1423" w:type="dxa"/>
            <w:shd w:val="clear" w:color="auto" w:fill="CCC0D9" w:themeFill="accent4" w:themeFillTint="66"/>
            <w:noWrap/>
            <w:vAlign w:val="center"/>
            <w:hideMark/>
          </w:tcPr>
          <w:p w:rsidR="007C0EFD" w:rsidRPr="006E5114" w:rsidRDefault="007C0EFD" w:rsidP="007C0EFD">
            <w:pPr>
              <w:jc w:val="center"/>
              <w:rPr>
                <w:rFonts w:ascii="Arial" w:hAnsi="Arial" w:cs="Arial"/>
                <w:sz w:val="12"/>
                <w:szCs w:val="12"/>
                <w:lang w:eastAsia="es-PE"/>
              </w:rPr>
            </w:pPr>
            <w:r w:rsidRPr="006E5114">
              <w:rPr>
                <w:rFonts w:ascii="Arial" w:hAnsi="Arial" w:cs="Arial"/>
                <w:sz w:val="12"/>
                <w:szCs w:val="12"/>
                <w:lang w:eastAsia="es-PE"/>
              </w:rPr>
              <w:t>10</w:t>
            </w:r>
          </w:p>
        </w:tc>
        <w:tc>
          <w:tcPr>
            <w:tcW w:w="3260" w:type="dxa"/>
            <w:shd w:val="clear" w:color="auto" w:fill="CCC0D9" w:themeFill="accent4" w:themeFillTint="66"/>
            <w:vAlign w:val="center"/>
            <w:hideMark/>
          </w:tcPr>
          <w:p w:rsidR="007C0EFD" w:rsidRPr="006E5114" w:rsidRDefault="007C0EFD" w:rsidP="007C0EFD">
            <w:pPr>
              <w:rPr>
                <w:rFonts w:ascii="Arial" w:hAnsi="Arial" w:cs="Arial"/>
                <w:sz w:val="12"/>
                <w:szCs w:val="12"/>
                <w:lang w:eastAsia="es-PE"/>
              </w:rPr>
            </w:pPr>
            <w:r w:rsidRPr="006E5114">
              <w:rPr>
                <w:rFonts w:ascii="Arial" w:hAnsi="Arial" w:cs="Arial"/>
                <w:sz w:val="12"/>
                <w:szCs w:val="12"/>
                <w:lang w:eastAsia="es-PE"/>
              </w:rPr>
              <w:t>POMATAMBO</w:t>
            </w:r>
          </w:p>
        </w:tc>
      </w:tr>
      <w:tr w:rsidR="007C0EFD" w:rsidRPr="006E5114" w:rsidTr="009719F1">
        <w:trPr>
          <w:trHeight w:val="26"/>
        </w:trPr>
        <w:tc>
          <w:tcPr>
            <w:tcW w:w="1423" w:type="dxa"/>
            <w:shd w:val="clear" w:color="auto" w:fill="CCC0D9" w:themeFill="accent4" w:themeFillTint="66"/>
            <w:noWrap/>
            <w:vAlign w:val="center"/>
            <w:hideMark/>
          </w:tcPr>
          <w:p w:rsidR="007C0EFD" w:rsidRPr="006E5114" w:rsidRDefault="007C0EFD" w:rsidP="007C0EFD">
            <w:pPr>
              <w:jc w:val="center"/>
              <w:rPr>
                <w:rFonts w:ascii="Arial" w:hAnsi="Arial" w:cs="Arial"/>
                <w:sz w:val="12"/>
                <w:szCs w:val="12"/>
                <w:lang w:eastAsia="es-PE"/>
              </w:rPr>
            </w:pPr>
            <w:r w:rsidRPr="006E5114">
              <w:rPr>
                <w:rFonts w:ascii="Arial" w:hAnsi="Arial" w:cs="Arial"/>
                <w:sz w:val="12"/>
                <w:szCs w:val="12"/>
                <w:lang w:eastAsia="es-PE"/>
              </w:rPr>
              <w:t>11</w:t>
            </w:r>
          </w:p>
        </w:tc>
        <w:tc>
          <w:tcPr>
            <w:tcW w:w="3260" w:type="dxa"/>
            <w:shd w:val="clear" w:color="auto" w:fill="CCC0D9" w:themeFill="accent4" w:themeFillTint="66"/>
            <w:vAlign w:val="center"/>
            <w:hideMark/>
          </w:tcPr>
          <w:p w:rsidR="007C0EFD" w:rsidRPr="006E5114" w:rsidRDefault="007C0EFD" w:rsidP="007C0EFD">
            <w:pPr>
              <w:rPr>
                <w:rFonts w:ascii="Arial" w:hAnsi="Arial" w:cs="Arial"/>
                <w:sz w:val="12"/>
                <w:szCs w:val="12"/>
                <w:lang w:eastAsia="es-PE"/>
              </w:rPr>
            </w:pPr>
            <w:r w:rsidRPr="006E5114">
              <w:rPr>
                <w:rFonts w:ascii="Arial" w:hAnsi="Arial" w:cs="Arial"/>
                <w:sz w:val="12"/>
                <w:szCs w:val="12"/>
                <w:lang w:eastAsia="es-PE"/>
              </w:rPr>
              <w:t>SANTA CRUZ DE PUCARACCAY</w:t>
            </w:r>
          </w:p>
        </w:tc>
      </w:tr>
      <w:tr w:rsidR="007C0EFD" w:rsidRPr="006E5114" w:rsidTr="009719F1">
        <w:trPr>
          <w:trHeight w:val="26"/>
        </w:trPr>
        <w:tc>
          <w:tcPr>
            <w:tcW w:w="1423" w:type="dxa"/>
            <w:shd w:val="clear" w:color="auto" w:fill="CCC0D9" w:themeFill="accent4" w:themeFillTint="66"/>
            <w:noWrap/>
            <w:vAlign w:val="center"/>
            <w:hideMark/>
          </w:tcPr>
          <w:p w:rsidR="007C0EFD" w:rsidRPr="006E5114" w:rsidRDefault="007C0EFD" w:rsidP="007C0EFD">
            <w:pPr>
              <w:jc w:val="center"/>
              <w:rPr>
                <w:rFonts w:ascii="Arial" w:hAnsi="Arial" w:cs="Arial"/>
                <w:sz w:val="12"/>
                <w:szCs w:val="12"/>
                <w:lang w:eastAsia="es-PE"/>
              </w:rPr>
            </w:pPr>
            <w:r w:rsidRPr="006E5114">
              <w:rPr>
                <w:rFonts w:ascii="Arial" w:hAnsi="Arial" w:cs="Arial"/>
                <w:sz w:val="12"/>
                <w:szCs w:val="12"/>
                <w:lang w:eastAsia="es-PE"/>
              </w:rPr>
              <w:t>12</w:t>
            </w:r>
          </w:p>
        </w:tc>
        <w:tc>
          <w:tcPr>
            <w:tcW w:w="3260" w:type="dxa"/>
            <w:shd w:val="clear" w:color="auto" w:fill="CCC0D9" w:themeFill="accent4" w:themeFillTint="66"/>
            <w:vAlign w:val="center"/>
            <w:hideMark/>
          </w:tcPr>
          <w:p w:rsidR="007C0EFD" w:rsidRPr="006E5114" w:rsidRDefault="007C0EFD" w:rsidP="007C0EFD">
            <w:pPr>
              <w:rPr>
                <w:rFonts w:ascii="Arial" w:hAnsi="Arial" w:cs="Arial"/>
                <w:sz w:val="12"/>
                <w:szCs w:val="12"/>
                <w:lang w:eastAsia="es-PE"/>
              </w:rPr>
            </w:pPr>
            <w:r w:rsidRPr="006E5114">
              <w:rPr>
                <w:rFonts w:ascii="Arial" w:hAnsi="Arial" w:cs="Arial"/>
                <w:sz w:val="12"/>
                <w:szCs w:val="12"/>
                <w:lang w:eastAsia="es-PE"/>
              </w:rPr>
              <w:t>SANTA ROSA DE HUANCAPUQUIO</w:t>
            </w:r>
          </w:p>
        </w:tc>
      </w:tr>
      <w:tr w:rsidR="007C0EFD" w:rsidRPr="006E5114" w:rsidTr="009719F1">
        <w:trPr>
          <w:trHeight w:val="26"/>
        </w:trPr>
        <w:tc>
          <w:tcPr>
            <w:tcW w:w="1423" w:type="dxa"/>
            <w:shd w:val="clear" w:color="auto" w:fill="CCC0D9" w:themeFill="accent4" w:themeFillTint="66"/>
            <w:noWrap/>
            <w:vAlign w:val="center"/>
            <w:hideMark/>
          </w:tcPr>
          <w:p w:rsidR="007C0EFD" w:rsidRPr="006E5114" w:rsidRDefault="007C0EFD" w:rsidP="007C0EFD">
            <w:pPr>
              <w:jc w:val="center"/>
              <w:rPr>
                <w:rFonts w:ascii="Arial" w:hAnsi="Arial" w:cs="Arial"/>
                <w:sz w:val="12"/>
                <w:szCs w:val="12"/>
                <w:lang w:eastAsia="es-PE"/>
              </w:rPr>
            </w:pPr>
            <w:r w:rsidRPr="006E5114">
              <w:rPr>
                <w:rFonts w:ascii="Arial" w:hAnsi="Arial" w:cs="Arial"/>
                <w:sz w:val="12"/>
                <w:szCs w:val="12"/>
                <w:lang w:eastAsia="es-PE"/>
              </w:rPr>
              <w:t>13</w:t>
            </w:r>
          </w:p>
        </w:tc>
        <w:tc>
          <w:tcPr>
            <w:tcW w:w="3260" w:type="dxa"/>
            <w:shd w:val="clear" w:color="auto" w:fill="CCC0D9" w:themeFill="accent4" w:themeFillTint="66"/>
            <w:vAlign w:val="center"/>
            <w:hideMark/>
          </w:tcPr>
          <w:p w:rsidR="007C0EFD" w:rsidRPr="006E5114" w:rsidRDefault="007C0EFD" w:rsidP="007C0EFD">
            <w:pPr>
              <w:rPr>
                <w:rFonts w:ascii="Arial" w:hAnsi="Arial" w:cs="Arial"/>
                <w:sz w:val="12"/>
                <w:szCs w:val="12"/>
                <w:lang w:eastAsia="es-PE"/>
              </w:rPr>
            </w:pPr>
            <w:r w:rsidRPr="006E5114">
              <w:rPr>
                <w:rFonts w:ascii="Arial" w:hAnsi="Arial" w:cs="Arial"/>
                <w:sz w:val="12"/>
                <w:szCs w:val="12"/>
                <w:lang w:eastAsia="es-PE"/>
              </w:rPr>
              <w:t>VIZCACHAYOCC</w:t>
            </w:r>
          </w:p>
        </w:tc>
      </w:tr>
      <w:tr w:rsidR="007C0EFD" w:rsidRPr="006E5114" w:rsidTr="009719F1">
        <w:trPr>
          <w:trHeight w:val="26"/>
        </w:trPr>
        <w:tc>
          <w:tcPr>
            <w:tcW w:w="1423" w:type="dxa"/>
            <w:shd w:val="clear" w:color="auto" w:fill="CCC0D9" w:themeFill="accent4" w:themeFillTint="66"/>
            <w:noWrap/>
            <w:vAlign w:val="center"/>
            <w:hideMark/>
          </w:tcPr>
          <w:p w:rsidR="007C0EFD" w:rsidRPr="006E5114" w:rsidRDefault="007C0EFD" w:rsidP="007C0EFD">
            <w:pPr>
              <w:jc w:val="center"/>
              <w:rPr>
                <w:rFonts w:ascii="Arial" w:hAnsi="Arial" w:cs="Arial"/>
                <w:sz w:val="12"/>
                <w:szCs w:val="12"/>
                <w:lang w:eastAsia="es-PE"/>
              </w:rPr>
            </w:pPr>
            <w:r w:rsidRPr="006E5114">
              <w:rPr>
                <w:rFonts w:ascii="Arial" w:hAnsi="Arial" w:cs="Arial"/>
                <w:sz w:val="12"/>
                <w:szCs w:val="12"/>
                <w:lang w:eastAsia="es-PE"/>
              </w:rPr>
              <w:t>14</w:t>
            </w:r>
          </w:p>
        </w:tc>
        <w:tc>
          <w:tcPr>
            <w:tcW w:w="3260" w:type="dxa"/>
            <w:shd w:val="clear" w:color="auto" w:fill="CCC0D9" w:themeFill="accent4" w:themeFillTint="66"/>
            <w:vAlign w:val="center"/>
            <w:hideMark/>
          </w:tcPr>
          <w:p w:rsidR="007C0EFD" w:rsidRPr="006E5114" w:rsidRDefault="007C0EFD" w:rsidP="007C0EFD">
            <w:pPr>
              <w:rPr>
                <w:rFonts w:ascii="Arial" w:hAnsi="Arial" w:cs="Arial"/>
                <w:sz w:val="12"/>
                <w:szCs w:val="12"/>
                <w:lang w:eastAsia="es-PE"/>
              </w:rPr>
            </w:pPr>
            <w:r w:rsidRPr="006E5114">
              <w:rPr>
                <w:rFonts w:ascii="Arial" w:hAnsi="Arial" w:cs="Arial"/>
                <w:sz w:val="12"/>
                <w:szCs w:val="12"/>
                <w:lang w:eastAsia="es-PE"/>
              </w:rPr>
              <w:t>HUAYRACCASA</w:t>
            </w:r>
          </w:p>
        </w:tc>
      </w:tr>
      <w:tr w:rsidR="007C0EFD" w:rsidRPr="006E5114" w:rsidTr="009719F1">
        <w:trPr>
          <w:trHeight w:val="26"/>
        </w:trPr>
        <w:tc>
          <w:tcPr>
            <w:tcW w:w="1423" w:type="dxa"/>
            <w:shd w:val="clear" w:color="auto" w:fill="CCC0D9" w:themeFill="accent4" w:themeFillTint="66"/>
            <w:noWrap/>
            <w:vAlign w:val="center"/>
            <w:hideMark/>
          </w:tcPr>
          <w:p w:rsidR="007C0EFD" w:rsidRPr="006E5114" w:rsidRDefault="007C0EFD" w:rsidP="007C0EFD">
            <w:pPr>
              <w:jc w:val="center"/>
              <w:rPr>
                <w:rFonts w:ascii="Arial" w:hAnsi="Arial" w:cs="Arial"/>
                <w:sz w:val="12"/>
                <w:szCs w:val="12"/>
                <w:lang w:eastAsia="es-PE"/>
              </w:rPr>
            </w:pPr>
            <w:r w:rsidRPr="006E5114">
              <w:rPr>
                <w:rFonts w:ascii="Arial" w:hAnsi="Arial" w:cs="Arial"/>
                <w:sz w:val="12"/>
                <w:szCs w:val="12"/>
                <w:lang w:eastAsia="es-PE"/>
              </w:rPr>
              <w:t>15</w:t>
            </w:r>
          </w:p>
        </w:tc>
        <w:tc>
          <w:tcPr>
            <w:tcW w:w="3260" w:type="dxa"/>
            <w:shd w:val="clear" w:color="auto" w:fill="CCC0D9" w:themeFill="accent4" w:themeFillTint="66"/>
            <w:vAlign w:val="center"/>
            <w:hideMark/>
          </w:tcPr>
          <w:p w:rsidR="007C0EFD" w:rsidRPr="006E5114" w:rsidRDefault="007C0EFD" w:rsidP="007C0EFD">
            <w:pPr>
              <w:rPr>
                <w:rFonts w:ascii="Arial" w:hAnsi="Arial" w:cs="Arial"/>
                <w:sz w:val="12"/>
                <w:szCs w:val="12"/>
                <w:lang w:eastAsia="es-PE"/>
              </w:rPr>
            </w:pPr>
            <w:r w:rsidRPr="006E5114">
              <w:rPr>
                <w:rFonts w:ascii="Arial" w:hAnsi="Arial" w:cs="Arial"/>
                <w:sz w:val="12"/>
                <w:szCs w:val="12"/>
                <w:lang w:eastAsia="es-PE"/>
              </w:rPr>
              <w:t>ESTANCIAPATA</w:t>
            </w:r>
          </w:p>
        </w:tc>
      </w:tr>
      <w:tr w:rsidR="007C0EFD" w:rsidRPr="006E5114" w:rsidTr="009719F1">
        <w:trPr>
          <w:trHeight w:val="26"/>
        </w:trPr>
        <w:tc>
          <w:tcPr>
            <w:tcW w:w="1423" w:type="dxa"/>
            <w:shd w:val="clear" w:color="auto" w:fill="CCC0D9" w:themeFill="accent4" w:themeFillTint="66"/>
            <w:noWrap/>
            <w:vAlign w:val="center"/>
            <w:hideMark/>
          </w:tcPr>
          <w:p w:rsidR="007C0EFD" w:rsidRPr="006E5114" w:rsidRDefault="007C0EFD" w:rsidP="007C0EFD">
            <w:pPr>
              <w:jc w:val="center"/>
              <w:rPr>
                <w:rFonts w:ascii="Arial" w:hAnsi="Arial" w:cs="Arial"/>
                <w:sz w:val="12"/>
                <w:szCs w:val="12"/>
                <w:lang w:eastAsia="es-PE"/>
              </w:rPr>
            </w:pPr>
            <w:r w:rsidRPr="006E5114">
              <w:rPr>
                <w:rFonts w:ascii="Arial" w:hAnsi="Arial" w:cs="Arial"/>
                <w:sz w:val="12"/>
                <w:szCs w:val="12"/>
                <w:lang w:eastAsia="es-PE"/>
              </w:rPr>
              <w:t>16</w:t>
            </w:r>
          </w:p>
        </w:tc>
        <w:tc>
          <w:tcPr>
            <w:tcW w:w="3260" w:type="dxa"/>
            <w:shd w:val="clear" w:color="auto" w:fill="CCC0D9" w:themeFill="accent4" w:themeFillTint="66"/>
            <w:vAlign w:val="center"/>
            <w:hideMark/>
          </w:tcPr>
          <w:p w:rsidR="007C0EFD" w:rsidRPr="006E5114" w:rsidRDefault="007C0EFD" w:rsidP="007C0EFD">
            <w:pPr>
              <w:rPr>
                <w:rFonts w:ascii="Arial" w:hAnsi="Arial" w:cs="Arial"/>
                <w:sz w:val="12"/>
                <w:szCs w:val="12"/>
                <w:lang w:eastAsia="es-PE"/>
              </w:rPr>
            </w:pPr>
            <w:r w:rsidRPr="006E5114">
              <w:rPr>
                <w:rFonts w:ascii="Arial" w:hAnsi="Arial" w:cs="Arial"/>
                <w:sz w:val="12"/>
                <w:szCs w:val="12"/>
                <w:lang w:eastAsia="es-PE"/>
              </w:rPr>
              <w:t>ORCCOCORRAL</w:t>
            </w:r>
          </w:p>
        </w:tc>
      </w:tr>
      <w:tr w:rsidR="007C0EFD" w:rsidRPr="006E5114" w:rsidTr="009719F1">
        <w:trPr>
          <w:trHeight w:val="26"/>
        </w:trPr>
        <w:tc>
          <w:tcPr>
            <w:tcW w:w="1423" w:type="dxa"/>
            <w:shd w:val="clear" w:color="auto" w:fill="CCC0D9" w:themeFill="accent4" w:themeFillTint="66"/>
            <w:noWrap/>
            <w:vAlign w:val="center"/>
            <w:hideMark/>
          </w:tcPr>
          <w:p w:rsidR="007C0EFD" w:rsidRPr="006E5114" w:rsidRDefault="007C0EFD" w:rsidP="007C0EFD">
            <w:pPr>
              <w:jc w:val="center"/>
              <w:rPr>
                <w:rFonts w:ascii="Arial" w:hAnsi="Arial" w:cs="Arial"/>
                <w:sz w:val="12"/>
                <w:szCs w:val="12"/>
                <w:lang w:eastAsia="es-PE"/>
              </w:rPr>
            </w:pPr>
            <w:r w:rsidRPr="006E5114">
              <w:rPr>
                <w:rFonts w:ascii="Arial" w:hAnsi="Arial" w:cs="Arial"/>
                <w:sz w:val="12"/>
                <w:szCs w:val="12"/>
                <w:lang w:eastAsia="es-PE"/>
              </w:rPr>
              <w:t>17</w:t>
            </w:r>
          </w:p>
        </w:tc>
        <w:tc>
          <w:tcPr>
            <w:tcW w:w="3260" w:type="dxa"/>
            <w:shd w:val="clear" w:color="auto" w:fill="CCC0D9" w:themeFill="accent4" w:themeFillTint="66"/>
            <w:vAlign w:val="center"/>
            <w:hideMark/>
          </w:tcPr>
          <w:p w:rsidR="007C0EFD" w:rsidRPr="006E5114" w:rsidRDefault="007C0EFD" w:rsidP="007C0EFD">
            <w:pPr>
              <w:rPr>
                <w:rFonts w:ascii="Arial" w:hAnsi="Arial" w:cs="Arial"/>
                <w:sz w:val="12"/>
                <w:szCs w:val="12"/>
                <w:lang w:eastAsia="es-PE"/>
              </w:rPr>
            </w:pPr>
            <w:r w:rsidRPr="006E5114">
              <w:rPr>
                <w:rFonts w:ascii="Arial" w:hAnsi="Arial" w:cs="Arial"/>
                <w:sz w:val="12"/>
                <w:szCs w:val="12"/>
                <w:lang w:eastAsia="es-PE"/>
              </w:rPr>
              <w:t>ALLPASPINA</w:t>
            </w:r>
          </w:p>
        </w:tc>
      </w:tr>
      <w:tr w:rsidR="007C0EFD" w:rsidRPr="006E5114" w:rsidTr="009719F1">
        <w:trPr>
          <w:trHeight w:val="26"/>
        </w:trPr>
        <w:tc>
          <w:tcPr>
            <w:tcW w:w="1423" w:type="dxa"/>
            <w:shd w:val="clear" w:color="auto" w:fill="CCC0D9" w:themeFill="accent4" w:themeFillTint="66"/>
            <w:noWrap/>
            <w:vAlign w:val="center"/>
            <w:hideMark/>
          </w:tcPr>
          <w:p w:rsidR="007C0EFD" w:rsidRPr="006E5114" w:rsidRDefault="007C0EFD" w:rsidP="007C0EFD">
            <w:pPr>
              <w:jc w:val="center"/>
              <w:rPr>
                <w:rFonts w:ascii="Arial" w:hAnsi="Arial" w:cs="Arial"/>
                <w:sz w:val="12"/>
                <w:szCs w:val="12"/>
                <w:lang w:eastAsia="es-PE"/>
              </w:rPr>
            </w:pPr>
            <w:r w:rsidRPr="006E5114">
              <w:rPr>
                <w:rFonts w:ascii="Arial" w:hAnsi="Arial" w:cs="Arial"/>
                <w:sz w:val="12"/>
                <w:szCs w:val="12"/>
                <w:lang w:eastAsia="es-PE"/>
              </w:rPr>
              <w:t>18</w:t>
            </w:r>
          </w:p>
        </w:tc>
        <w:tc>
          <w:tcPr>
            <w:tcW w:w="3260" w:type="dxa"/>
            <w:shd w:val="clear" w:color="auto" w:fill="CCC0D9" w:themeFill="accent4" w:themeFillTint="66"/>
            <w:vAlign w:val="center"/>
            <w:hideMark/>
          </w:tcPr>
          <w:p w:rsidR="007C0EFD" w:rsidRPr="006E5114" w:rsidRDefault="007C0EFD" w:rsidP="007C0EFD">
            <w:pPr>
              <w:rPr>
                <w:rFonts w:ascii="Arial" w:hAnsi="Arial" w:cs="Arial"/>
                <w:sz w:val="12"/>
                <w:szCs w:val="12"/>
                <w:lang w:eastAsia="es-PE"/>
              </w:rPr>
            </w:pPr>
            <w:r w:rsidRPr="006E5114">
              <w:rPr>
                <w:rFonts w:ascii="Arial" w:hAnsi="Arial" w:cs="Arial"/>
                <w:sz w:val="12"/>
                <w:szCs w:val="12"/>
                <w:lang w:eastAsia="es-PE"/>
              </w:rPr>
              <w:t>SAN ANTONIO DE PINCHA</w:t>
            </w:r>
          </w:p>
        </w:tc>
      </w:tr>
      <w:tr w:rsidR="007C0EFD" w:rsidRPr="006E5114" w:rsidTr="009719F1">
        <w:trPr>
          <w:trHeight w:val="26"/>
        </w:trPr>
        <w:tc>
          <w:tcPr>
            <w:tcW w:w="1423" w:type="dxa"/>
            <w:shd w:val="clear" w:color="auto" w:fill="CCC0D9" w:themeFill="accent4" w:themeFillTint="66"/>
            <w:noWrap/>
            <w:vAlign w:val="center"/>
            <w:hideMark/>
          </w:tcPr>
          <w:p w:rsidR="007C0EFD" w:rsidRPr="006E5114" w:rsidRDefault="007C0EFD" w:rsidP="007C0EFD">
            <w:pPr>
              <w:jc w:val="center"/>
              <w:rPr>
                <w:rFonts w:ascii="Arial" w:hAnsi="Arial" w:cs="Arial"/>
                <w:sz w:val="12"/>
                <w:szCs w:val="12"/>
                <w:lang w:eastAsia="es-PE"/>
              </w:rPr>
            </w:pPr>
            <w:r w:rsidRPr="006E5114">
              <w:rPr>
                <w:rFonts w:ascii="Arial" w:hAnsi="Arial" w:cs="Arial"/>
                <w:sz w:val="12"/>
                <w:szCs w:val="12"/>
                <w:lang w:eastAsia="es-PE"/>
              </w:rPr>
              <w:t>19</w:t>
            </w:r>
          </w:p>
        </w:tc>
        <w:tc>
          <w:tcPr>
            <w:tcW w:w="3260" w:type="dxa"/>
            <w:shd w:val="clear" w:color="auto" w:fill="CCC0D9" w:themeFill="accent4" w:themeFillTint="66"/>
            <w:vAlign w:val="center"/>
            <w:hideMark/>
          </w:tcPr>
          <w:p w:rsidR="007C0EFD" w:rsidRPr="006E5114" w:rsidRDefault="007C0EFD" w:rsidP="007C0EFD">
            <w:pPr>
              <w:rPr>
                <w:rFonts w:ascii="Arial" w:hAnsi="Arial" w:cs="Arial"/>
                <w:sz w:val="12"/>
                <w:szCs w:val="12"/>
                <w:lang w:eastAsia="es-PE"/>
              </w:rPr>
            </w:pPr>
            <w:r w:rsidRPr="006E5114">
              <w:rPr>
                <w:rFonts w:ascii="Arial" w:hAnsi="Arial" w:cs="Arial"/>
                <w:sz w:val="12"/>
                <w:szCs w:val="12"/>
                <w:lang w:eastAsia="es-PE"/>
              </w:rPr>
              <w:t>SAN FRANCISCO DE PUJAS</w:t>
            </w:r>
          </w:p>
        </w:tc>
      </w:tr>
      <w:tr w:rsidR="007C0EFD" w:rsidRPr="006E5114" w:rsidTr="009719F1">
        <w:trPr>
          <w:trHeight w:val="26"/>
        </w:trPr>
        <w:tc>
          <w:tcPr>
            <w:tcW w:w="1423" w:type="dxa"/>
            <w:shd w:val="clear" w:color="auto" w:fill="CCC0D9" w:themeFill="accent4" w:themeFillTint="66"/>
            <w:noWrap/>
            <w:vAlign w:val="center"/>
            <w:hideMark/>
          </w:tcPr>
          <w:p w:rsidR="007C0EFD" w:rsidRPr="006E5114" w:rsidRDefault="007C0EFD" w:rsidP="007C0EFD">
            <w:pPr>
              <w:jc w:val="center"/>
              <w:rPr>
                <w:rFonts w:ascii="Arial" w:hAnsi="Arial" w:cs="Arial"/>
                <w:sz w:val="12"/>
                <w:szCs w:val="12"/>
                <w:lang w:eastAsia="es-PE"/>
              </w:rPr>
            </w:pPr>
            <w:r w:rsidRPr="006E5114">
              <w:rPr>
                <w:rFonts w:ascii="Arial" w:hAnsi="Arial" w:cs="Arial"/>
                <w:sz w:val="12"/>
                <w:szCs w:val="12"/>
                <w:lang w:eastAsia="es-PE"/>
              </w:rPr>
              <w:t>20</w:t>
            </w:r>
          </w:p>
        </w:tc>
        <w:tc>
          <w:tcPr>
            <w:tcW w:w="3260" w:type="dxa"/>
            <w:shd w:val="clear" w:color="auto" w:fill="CCC0D9" w:themeFill="accent4" w:themeFillTint="66"/>
            <w:vAlign w:val="center"/>
            <w:hideMark/>
          </w:tcPr>
          <w:p w:rsidR="007C0EFD" w:rsidRPr="006E5114" w:rsidRDefault="007C0EFD" w:rsidP="007C0EFD">
            <w:pPr>
              <w:rPr>
                <w:rFonts w:ascii="Arial" w:hAnsi="Arial" w:cs="Arial"/>
                <w:sz w:val="12"/>
                <w:szCs w:val="12"/>
                <w:lang w:eastAsia="es-PE"/>
              </w:rPr>
            </w:pPr>
            <w:r w:rsidRPr="006E5114">
              <w:rPr>
                <w:rFonts w:ascii="Arial" w:hAnsi="Arial" w:cs="Arial"/>
                <w:sz w:val="12"/>
                <w:szCs w:val="12"/>
                <w:lang w:eastAsia="es-PE"/>
              </w:rPr>
              <w:t>SAN FELIPE SANTIAGO DE HUAYLLAN</w:t>
            </w:r>
          </w:p>
        </w:tc>
      </w:tr>
      <w:tr w:rsidR="007C0EFD" w:rsidRPr="006E5114" w:rsidTr="009719F1">
        <w:trPr>
          <w:trHeight w:val="26"/>
        </w:trPr>
        <w:tc>
          <w:tcPr>
            <w:tcW w:w="1423" w:type="dxa"/>
            <w:shd w:val="clear" w:color="auto" w:fill="CCC0D9" w:themeFill="accent4" w:themeFillTint="66"/>
            <w:noWrap/>
            <w:vAlign w:val="center"/>
            <w:hideMark/>
          </w:tcPr>
          <w:p w:rsidR="007C0EFD" w:rsidRPr="006E5114" w:rsidRDefault="007C0EFD" w:rsidP="007C0EFD">
            <w:pPr>
              <w:jc w:val="center"/>
              <w:rPr>
                <w:rFonts w:ascii="Arial" w:hAnsi="Arial" w:cs="Arial"/>
                <w:sz w:val="12"/>
                <w:szCs w:val="12"/>
                <w:lang w:eastAsia="es-PE"/>
              </w:rPr>
            </w:pPr>
            <w:r w:rsidRPr="006E5114">
              <w:rPr>
                <w:rFonts w:ascii="Arial" w:hAnsi="Arial" w:cs="Arial"/>
                <w:sz w:val="12"/>
                <w:szCs w:val="12"/>
                <w:lang w:eastAsia="es-PE"/>
              </w:rPr>
              <w:t>21</w:t>
            </w:r>
          </w:p>
        </w:tc>
        <w:tc>
          <w:tcPr>
            <w:tcW w:w="3260" w:type="dxa"/>
            <w:shd w:val="clear" w:color="auto" w:fill="CCC0D9" w:themeFill="accent4" w:themeFillTint="66"/>
            <w:vAlign w:val="center"/>
            <w:hideMark/>
          </w:tcPr>
          <w:p w:rsidR="007C0EFD" w:rsidRPr="006E5114" w:rsidRDefault="007C0EFD" w:rsidP="007C0EFD">
            <w:pPr>
              <w:rPr>
                <w:rFonts w:ascii="Arial" w:hAnsi="Arial" w:cs="Arial"/>
                <w:sz w:val="12"/>
                <w:szCs w:val="12"/>
                <w:lang w:eastAsia="es-PE"/>
              </w:rPr>
            </w:pPr>
            <w:r w:rsidRPr="006E5114">
              <w:rPr>
                <w:rFonts w:ascii="Arial" w:hAnsi="Arial" w:cs="Arial"/>
                <w:sz w:val="12"/>
                <w:szCs w:val="12"/>
                <w:lang w:eastAsia="es-PE"/>
              </w:rPr>
              <w:t>SOQUIA</w:t>
            </w:r>
          </w:p>
        </w:tc>
      </w:tr>
      <w:tr w:rsidR="007C0EFD" w:rsidRPr="006E5114" w:rsidTr="009719F1">
        <w:trPr>
          <w:trHeight w:val="26"/>
        </w:trPr>
        <w:tc>
          <w:tcPr>
            <w:tcW w:w="1423" w:type="dxa"/>
            <w:shd w:val="clear" w:color="auto" w:fill="CCC0D9" w:themeFill="accent4" w:themeFillTint="66"/>
            <w:noWrap/>
            <w:vAlign w:val="center"/>
            <w:hideMark/>
          </w:tcPr>
          <w:p w:rsidR="007C0EFD" w:rsidRPr="006E5114" w:rsidRDefault="007C0EFD" w:rsidP="007C0EFD">
            <w:pPr>
              <w:jc w:val="center"/>
              <w:rPr>
                <w:rFonts w:ascii="Arial" w:hAnsi="Arial" w:cs="Arial"/>
                <w:sz w:val="12"/>
                <w:szCs w:val="12"/>
                <w:lang w:eastAsia="es-PE"/>
              </w:rPr>
            </w:pPr>
            <w:r w:rsidRPr="006E5114">
              <w:rPr>
                <w:rFonts w:ascii="Arial" w:hAnsi="Arial" w:cs="Arial"/>
                <w:sz w:val="12"/>
                <w:szCs w:val="12"/>
                <w:lang w:eastAsia="es-PE"/>
              </w:rPr>
              <w:t>22</w:t>
            </w:r>
          </w:p>
        </w:tc>
        <w:tc>
          <w:tcPr>
            <w:tcW w:w="3260" w:type="dxa"/>
            <w:shd w:val="clear" w:color="auto" w:fill="CCC0D9" w:themeFill="accent4" w:themeFillTint="66"/>
            <w:vAlign w:val="center"/>
            <w:hideMark/>
          </w:tcPr>
          <w:p w:rsidR="007C0EFD" w:rsidRPr="006E5114" w:rsidRDefault="007C0EFD" w:rsidP="007C0EFD">
            <w:pPr>
              <w:rPr>
                <w:rFonts w:ascii="Arial" w:hAnsi="Arial" w:cs="Arial"/>
                <w:sz w:val="12"/>
                <w:szCs w:val="12"/>
                <w:lang w:eastAsia="es-PE"/>
              </w:rPr>
            </w:pPr>
            <w:r w:rsidRPr="006E5114">
              <w:rPr>
                <w:rFonts w:ascii="Arial" w:hAnsi="Arial" w:cs="Arial"/>
                <w:sz w:val="12"/>
                <w:szCs w:val="12"/>
                <w:lang w:eastAsia="es-PE"/>
              </w:rPr>
              <w:t>PILLUCHO</w:t>
            </w:r>
          </w:p>
        </w:tc>
      </w:tr>
      <w:tr w:rsidR="007C0EFD" w:rsidRPr="006E5114" w:rsidTr="009719F1">
        <w:trPr>
          <w:trHeight w:val="26"/>
        </w:trPr>
        <w:tc>
          <w:tcPr>
            <w:tcW w:w="1423" w:type="dxa"/>
            <w:shd w:val="clear" w:color="auto" w:fill="CCC0D9" w:themeFill="accent4" w:themeFillTint="66"/>
            <w:noWrap/>
            <w:vAlign w:val="center"/>
            <w:hideMark/>
          </w:tcPr>
          <w:p w:rsidR="007C0EFD" w:rsidRPr="006E5114" w:rsidRDefault="007C0EFD" w:rsidP="007C0EFD">
            <w:pPr>
              <w:jc w:val="center"/>
              <w:rPr>
                <w:rFonts w:ascii="Arial" w:hAnsi="Arial" w:cs="Arial"/>
                <w:sz w:val="12"/>
                <w:szCs w:val="12"/>
                <w:lang w:eastAsia="es-PE"/>
              </w:rPr>
            </w:pPr>
            <w:r w:rsidRPr="006E5114">
              <w:rPr>
                <w:rFonts w:ascii="Arial" w:hAnsi="Arial" w:cs="Arial"/>
                <w:sz w:val="12"/>
                <w:szCs w:val="12"/>
                <w:lang w:eastAsia="es-PE"/>
              </w:rPr>
              <w:t>23</w:t>
            </w:r>
          </w:p>
        </w:tc>
        <w:tc>
          <w:tcPr>
            <w:tcW w:w="3260" w:type="dxa"/>
            <w:shd w:val="clear" w:color="auto" w:fill="CCC0D9" w:themeFill="accent4" w:themeFillTint="66"/>
            <w:vAlign w:val="center"/>
            <w:hideMark/>
          </w:tcPr>
          <w:p w:rsidR="007C0EFD" w:rsidRPr="006E5114" w:rsidRDefault="007C0EFD" w:rsidP="007C0EFD">
            <w:pPr>
              <w:rPr>
                <w:rFonts w:ascii="Arial" w:hAnsi="Arial" w:cs="Arial"/>
                <w:sz w:val="12"/>
                <w:szCs w:val="12"/>
                <w:lang w:eastAsia="es-PE"/>
              </w:rPr>
            </w:pPr>
            <w:r w:rsidRPr="006E5114">
              <w:rPr>
                <w:rFonts w:ascii="Arial" w:hAnsi="Arial" w:cs="Arial"/>
                <w:sz w:val="12"/>
                <w:szCs w:val="12"/>
                <w:lang w:eastAsia="es-PE"/>
              </w:rPr>
              <w:t>HUAYNA CURI</w:t>
            </w:r>
          </w:p>
        </w:tc>
      </w:tr>
      <w:tr w:rsidR="007C0EFD" w:rsidRPr="006E5114" w:rsidTr="009719F1">
        <w:trPr>
          <w:trHeight w:val="26"/>
        </w:trPr>
        <w:tc>
          <w:tcPr>
            <w:tcW w:w="1423" w:type="dxa"/>
            <w:shd w:val="clear" w:color="auto" w:fill="CCC0D9" w:themeFill="accent4" w:themeFillTint="66"/>
            <w:noWrap/>
            <w:vAlign w:val="center"/>
            <w:hideMark/>
          </w:tcPr>
          <w:p w:rsidR="007C0EFD" w:rsidRPr="006E5114" w:rsidRDefault="007C0EFD" w:rsidP="007C0EFD">
            <w:pPr>
              <w:jc w:val="center"/>
              <w:rPr>
                <w:rFonts w:ascii="Arial" w:hAnsi="Arial" w:cs="Arial"/>
                <w:sz w:val="12"/>
                <w:szCs w:val="12"/>
                <w:lang w:eastAsia="es-PE"/>
              </w:rPr>
            </w:pPr>
            <w:r w:rsidRPr="006E5114">
              <w:rPr>
                <w:rFonts w:ascii="Arial" w:hAnsi="Arial" w:cs="Arial"/>
                <w:sz w:val="12"/>
                <w:szCs w:val="12"/>
                <w:lang w:eastAsia="es-PE"/>
              </w:rPr>
              <w:t>24</w:t>
            </w:r>
          </w:p>
        </w:tc>
        <w:tc>
          <w:tcPr>
            <w:tcW w:w="3260" w:type="dxa"/>
            <w:shd w:val="clear" w:color="auto" w:fill="CCC0D9" w:themeFill="accent4" w:themeFillTint="66"/>
            <w:vAlign w:val="center"/>
            <w:hideMark/>
          </w:tcPr>
          <w:p w:rsidR="007C0EFD" w:rsidRPr="006E5114" w:rsidRDefault="007C0EFD" w:rsidP="007C0EFD">
            <w:pPr>
              <w:rPr>
                <w:rFonts w:ascii="Arial" w:hAnsi="Arial" w:cs="Arial"/>
                <w:sz w:val="12"/>
                <w:szCs w:val="12"/>
                <w:lang w:eastAsia="es-PE"/>
              </w:rPr>
            </w:pPr>
            <w:r w:rsidRPr="006E5114">
              <w:rPr>
                <w:rFonts w:ascii="Arial" w:hAnsi="Arial" w:cs="Arial"/>
                <w:sz w:val="12"/>
                <w:szCs w:val="12"/>
                <w:lang w:eastAsia="es-PE"/>
              </w:rPr>
              <w:t>PALLAUCHA</w:t>
            </w:r>
          </w:p>
        </w:tc>
      </w:tr>
      <w:tr w:rsidR="007C0EFD" w:rsidRPr="006E5114" w:rsidTr="009719F1">
        <w:trPr>
          <w:trHeight w:val="26"/>
        </w:trPr>
        <w:tc>
          <w:tcPr>
            <w:tcW w:w="1423" w:type="dxa"/>
            <w:shd w:val="clear" w:color="auto" w:fill="CCC0D9" w:themeFill="accent4" w:themeFillTint="66"/>
            <w:noWrap/>
            <w:vAlign w:val="center"/>
            <w:hideMark/>
          </w:tcPr>
          <w:p w:rsidR="007C0EFD" w:rsidRPr="006E5114" w:rsidRDefault="007C0EFD" w:rsidP="007C0EFD">
            <w:pPr>
              <w:jc w:val="center"/>
              <w:rPr>
                <w:rFonts w:ascii="Arial" w:hAnsi="Arial" w:cs="Arial"/>
                <w:sz w:val="12"/>
                <w:szCs w:val="12"/>
                <w:lang w:eastAsia="es-PE"/>
              </w:rPr>
            </w:pPr>
            <w:r w:rsidRPr="006E5114">
              <w:rPr>
                <w:rFonts w:ascii="Arial" w:hAnsi="Arial" w:cs="Arial"/>
                <w:sz w:val="12"/>
                <w:szCs w:val="12"/>
                <w:lang w:eastAsia="es-PE"/>
              </w:rPr>
              <w:t>25</w:t>
            </w:r>
          </w:p>
        </w:tc>
        <w:tc>
          <w:tcPr>
            <w:tcW w:w="3260" w:type="dxa"/>
            <w:shd w:val="clear" w:color="auto" w:fill="CCC0D9" w:themeFill="accent4" w:themeFillTint="66"/>
            <w:vAlign w:val="center"/>
            <w:hideMark/>
          </w:tcPr>
          <w:p w:rsidR="007C0EFD" w:rsidRPr="006E5114" w:rsidRDefault="007C0EFD" w:rsidP="007C0EFD">
            <w:pPr>
              <w:rPr>
                <w:rFonts w:ascii="Arial" w:hAnsi="Arial" w:cs="Arial"/>
                <w:sz w:val="12"/>
                <w:szCs w:val="12"/>
                <w:lang w:eastAsia="es-PE"/>
              </w:rPr>
            </w:pPr>
            <w:r w:rsidRPr="006E5114">
              <w:rPr>
                <w:rFonts w:ascii="Arial" w:hAnsi="Arial" w:cs="Arial"/>
                <w:sz w:val="12"/>
                <w:szCs w:val="12"/>
                <w:lang w:eastAsia="es-PE"/>
              </w:rPr>
              <w:t>PUTACCA</w:t>
            </w:r>
          </w:p>
        </w:tc>
      </w:tr>
      <w:tr w:rsidR="007C0EFD" w:rsidRPr="006E5114" w:rsidTr="009719F1">
        <w:trPr>
          <w:trHeight w:val="26"/>
        </w:trPr>
        <w:tc>
          <w:tcPr>
            <w:tcW w:w="1423" w:type="dxa"/>
            <w:shd w:val="clear" w:color="auto" w:fill="CCC0D9" w:themeFill="accent4" w:themeFillTint="66"/>
            <w:noWrap/>
            <w:vAlign w:val="center"/>
            <w:hideMark/>
          </w:tcPr>
          <w:p w:rsidR="007C0EFD" w:rsidRPr="006E5114" w:rsidRDefault="007C0EFD" w:rsidP="007C0EFD">
            <w:pPr>
              <w:jc w:val="center"/>
              <w:rPr>
                <w:rFonts w:ascii="Arial" w:hAnsi="Arial" w:cs="Arial"/>
                <w:sz w:val="12"/>
                <w:szCs w:val="12"/>
                <w:lang w:eastAsia="es-PE"/>
              </w:rPr>
            </w:pPr>
            <w:r w:rsidRPr="006E5114">
              <w:rPr>
                <w:rFonts w:ascii="Arial" w:hAnsi="Arial" w:cs="Arial"/>
                <w:sz w:val="12"/>
                <w:szCs w:val="12"/>
                <w:lang w:eastAsia="es-PE"/>
              </w:rPr>
              <w:t>26</w:t>
            </w:r>
          </w:p>
        </w:tc>
        <w:tc>
          <w:tcPr>
            <w:tcW w:w="3260" w:type="dxa"/>
            <w:shd w:val="clear" w:color="auto" w:fill="CCC0D9" w:themeFill="accent4" w:themeFillTint="66"/>
            <w:vAlign w:val="center"/>
            <w:hideMark/>
          </w:tcPr>
          <w:p w:rsidR="007C0EFD" w:rsidRPr="006E5114" w:rsidRDefault="007C0EFD" w:rsidP="007C0EFD">
            <w:pPr>
              <w:rPr>
                <w:rFonts w:ascii="Arial" w:hAnsi="Arial" w:cs="Arial"/>
                <w:sz w:val="12"/>
                <w:szCs w:val="12"/>
                <w:lang w:eastAsia="es-PE"/>
              </w:rPr>
            </w:pPr>
            <w:r w:rsidRPr="006E5114">
              <w:rPr>
                <w:rFonts w:ascii="Arial" w:hAnsi="Arial" w:cs="Arial"/>
                <w:sz w:val="12"/>
                <w:szCs w:val="12"/>
                <w:lang w:eastAsia="es-PE"/>
              </w:rPr>
              <w:t>SAN JOSE DE TIA</w:t>
            </w:r>
          </w:p>
        </w:tc>
      </w:tr>
      <w:tr w:rsidR="007C0EFD" w:rsidRPr="006E5114" w:rsidTr="009719F1">
        <w:trPr>
          <w:trHeight w:val="26"/>
        </w:trPr>
        <w:tc>
          <w:tcPr>
            <w:tcW w:w="1423" w:type="dxa"/>
            <w:shd w:val="clear" w:color="auto" w:fill="CCC0D9" w:themeFill="accent4" w:themeFillTint="66"/>
            <w:noWrap/>
            <w:vAlign w:val="center"/>
            <w:hideMark/>
          </w:tcPr>
          <w:p w:rsidR="007C0EFD" w:rsidRPr="006E5114" w:rsidRDefault="007C0EFD" w:rsidP="007C0EFD">
            <w:pPr>
              <w:jc w:val="center"/>
              <w:rPr>
                <w:rFonts w:ascii="Arial" w:hAnsi="Arial" w:cs="Arial"/>
                <w:sz w:val="12"/>
                <w:szCs w:val="12"/>
                <w:lang w:eastAsia="es-PE"/>
              </w:rPr>
            </w:pPr>
            <w:r w:rsidRPr="006E5114">
              <w:rPr>
                <w:rFonts w:ascii="Arial" w:hAnsi="Arial" w:cs="Arial"/>
                <w:sz w:val="12"/>
                <w:szCs w:val="12"/>
                <w:lang w:eastAsia="es-PE"/>
              </w:rPr>
              <w:t>27</w:t>
            </w:r>
          </w:p>
        </w:tc>
        <w:tc>
          <w:tcPr>
            <w:tcW w:w="3260" w:type="dxa"/>
            <w:shd w:val="clear" w:color="auto" w:fill="CCC0D9" w:themeFill="accent4" w:themeFillTint="66"/>
            <w:vAlign w:val="center"/>
            <w:hideMark/>
          </w:tcPr>
          <w:p w:rsidR="007C0EFD" w:rsidRPr="006E5114" w:rsidRDefault="007C0EFD" w:rsidP="007C0EFD">
            <w:pPr>
              <w:rPr>
                <w:rFonts w:ascii="Arial" w:hAnsi="Arial" w:cs="Arial"/>
                <w:sz w:val="12"/>
                <w:szCs w:val="12"/>
                <w:lang w:eastAsia="es-PE"/>
              </w:rPr>
            </w:pPr>
            <w:r w:rsidRPr="006E5114">
              <w:rPr>
                <w:rFonts w:ascii="Arial" w:hAnsi="Arial" w:cs="Arial"/>
                <w:sz w:val="12"/>
                <w:szCs w:val="12"/>
                <w:lang w:eastAsia="es-PE"/>
              </w:rPr>
              <w:t>CHURIA CCASA</w:t>
            </w:r>
          </w:p>
        </w:tc>
      </w:tr>
      <w:tr w:rsidR="007C0EFD" w:rsidRPr="006E5114" w:rsidTr="009719F1">
        <w:trPr>
          <w:trHeight w:val="26"/>
        </w:trPr>
        <w:tc>
          <w:tcPr>
            <w:tcW w:w="1423" w:type="dxa"/>
            <w:shd w:val="clear" w:color="auto" w:fill="CCC0D9" w:themeFill="accent4" w:themeFillTint="66"/>
            <w:noWrap/>
            <w:vAlign w:val="center"/>
            <w:hideMark/>
          </w:tcPr>
          <w:p w:rsidR="007C0EFD" w:rsidRPr="006E5114" w:rsidRDefault="007C0EFD" w:rsidP="007C0EFD">
            <w:pPr>
              <w:jc w:val="center"/>
              <w:rPr>
                <w:rFonts w:ascii="Arial" w:hAnsi="Arial" w:cs="Arial"/>
                <w:sz w:val="12"/>
                <w:szCs w:val="12"/>
                <w:lang w:eastAsia="es-PE"/>
              </w:rPr>
            </w:pPr>
            <w:r w:rsidRPr="006E5114">
              <w:rPr>
                <w:rFonts w:ascii="Arial" w:hAnsi="Arial" w:cs="Arial"/>
                <w:sz w:val="12"/>
                <w:szCs w:val="12"/>
                <w:lang w:eastAsia="es-PE"/>
              </w:rPr>
              <w:t>28</w:t>
            </w:r>
          </w:p>
        </w:tc>
        <w:tc>
          <w:tcPr>
            <w:tcW w:w="3260" w:type="dxa"/>
            <w:shd w:val="clear" w:color="auto" w:fill="CCC0D9" w:themeFill="accent4" w:themeFillTint="66"/>
            <w:vAlign w:val="center"/>
            <w:hideMark/>
          </w:tcPr>
          <w:p w:rsidR="007C0EFD" w:rsidRPr="006E5114" w:rsidRDefault="007C0EFD" w:rsidP="007C0EFD">
            <w:pPr>
              <w:rPr>
                <w:rFonts w:ascii="Arial" w:hAnsi="Arial" w:cs="Arial"/>
                <w:sz w:val="12"/>
                <w:szCs w:val="12"/>
                <w:lang w:eastAsia="es-PE"/>
              </w:rPr>
            </w:pPr>
            <w:r w:rsidRPr="006E5114">
              <w:rPr>
                <w:rFonts w:ascii="Arial" w:hAnsi="Arial" w:cs="Arial"/>
                <w:sz w:val="12"/>
                <w:szCs w:val="12"/>
                <w:lang w:eastAsia="es-PE"/>
              </w:rPr>
              <w:t>CHANEN PATA</w:t>
            </w:r>
          </w:p>
        </w:tc>
      </w:tr>
      <w:tr w:rsidR="007C0EFD" w:rsidRPr="006E5114" w:rsidTr="009719F1">
        <w:trPr>
          <w:trHeight w:val="26"/>
        </w:trPr>
        <w:tc>
          <w:tcPr>
            <w:tcW w:w="1423" w:type="dxa"/>
            <w:shd w:val="clear" w:color="auto" w:fill="CCC0D9" w:themeFill="accent4" w:themeFillTint="66"/>
            <w:noWrap/>
            <w:vAlign w:val="center"/>
            <w:hideMark/>
          </w:tcPr>
          <w:p w:rsidR="007C0EFD" w:rsidRPr="006E5114" w:rsidRDefault="007C0EFD" w:rsidP="007C0EFD">
            <w:pPr>
              <w:jc w:val="center"/>
              <w:rPr>
                <w:rFonts w:ascii="Arial" w:hAnsi="Arial" w:cs="Arial"/>
                <w:sz w:val="12"/>
                <w:szCs w:val="12"/>
                <w:lang w:eastAsia="es-PE"/>
              </w:rPr>
            </w:pPr>
            <w:r w:rsidRPr="006E5114">
              <w:rPr>
                <w:rFonts w:ascii="Arial" w:hAnsi="Arial" w:cs="Arial"/>
                <w:sz w:val="12"/>
                <w:szCs w:val="12"/>
                <w:lang w:eastAsia="es-PE"/>
              </w:rPr>
              <w:t>29</w:t>
            </w:r>
          </w:p>
        </w:tc>
        <w:tc>
          <w:tcPr>
            <w:tcW w:w="3260" w:type="dxa"/>
            <w:shd w:val="clear" w:color="auto" w:fill="CCC0D9" w:themeFill="accent4" w:themeFillTint="66"/>
            <w:vAlign w:val="center"/>
            <w:hideMark/>
          </w:tcPr>
          <w:p w:rsidR="007C0EFD" w:rsidRPr="006E5114" w:rsidRDefault="007C0EFD" w:rsidP="007C0EFD">
            <w:pPr>
              <w:rPr>
                <w:rFonts w:ascii="Arial" w:hAnsi="Arial" w:cs="Arial"/>
                <w:sz w:val="12"/>
                <w:szCs w:val="12"/>
                <w:lang w:eastAsia="es-PE"/>
              </w:rPr>
            </w:pPr>
            <w:r w:rsidRPr="006E5114">
              <w:rPr>
                <w:rFonts w:ascii="Arial" w:hAnsi="Arial" w:cs="Arial"/>
                <w:sz w:val="12"/>
                <w:szCs w:val="12"/>
                <w:lang w:eastAsia="es-PE"/>
              </w:rPr>
              <w:t>UCHCUSCUCHO</w:t>
            </w:r>
          </w:p>
        </w:tc>
      </w:tr>
      <w:tr w:rsidR="007C0EFD" w:rsidRPr="006E5114" w:rsidTr="009719F1">
        <w:trPr>
          <w:trHeight w:val="26"/>
        </w:trPr>
        <w:tc>
          <w:tcPr>
            <w:tcW w:w="1423" w:type="dxa"/>
            <w:shd w:val="clear" w:color="auto" w:fill="CCC0D9" w:themeFill="accent4" w:themeFillTint="66"/>
            <w:noWrap/>
            <w:vAlign w:val="center"/>
            <w:hideMark/>
          </w:tcPr>
          <w:p w:rsidR="007C0EFD" w:rsidRPr="006E5114" w:rsidRDefault="007C0EFD" w:rsidP="007C0EFD">
            <w:pPr>
              <w:jc w:val="center"/>
              <w:rPr>
                <w:rFonts w:ascii="Arial" w:hAnsi="Arial" w:cs="Arial"/>
                <w:sz w:val="12"/>
                <w:szCs w:val="12"/>
                <w:lang w:eastAsia="es-PE"/>
              </w:rPr>
            </w:pPr>
            <w:r w:rsidRPr="006E5114">
              <w:rPr>
                <w:rFonts w:ascii="Arial" w:hAnsi="Arial" w:cs="Arial"/>
                <w:sz w:val="12"/>
                <w:szCs w:val="12"/>
                <w:lang w:eastAsia="es-PE"/>
              </w:rPr>
              <w:t>30</w:t>
            </w:r>
          </w:p>
        </w:tc>
        <w:tc>
          <w:tcPr>
            <w:tcW w:w="3260" w:type="dxa"/>
            <w:shd w:val="clear" w:color="auto" w:fill="CCC0D9" w:themeFill="accent4" w:themeFillTint="66"/>
            <w:vAlign w:val="center"/>
            <w:hideMark/>
          </w:tcPr>
          <w:p w:rsidR="007C0EFD" w:rsidRPr="006E5114" w:rsidRDefault="007C0EFD" w:rsidP="007C0EFD">
            <w:pPr>
              <w:rPr>
                <w:rFonts w:ascii="Arial" w:hAnsi="Arial" w:cs="Arial"/>
                <w:sz w:val="12"/>
                <w:szCs w:val="12"/>
                <w:lang w:eastAsia="es-PE"/>
              </w:rPr>
            </w:pPr>
            <w:r w:rsidRPr="006E5114">
              <w:rPr>
                <w:rFonts w:ascii="Arial" w:hAnsi="Arial" w:cs="Arial"/>
                <w:sz w:val="12"/>
                <w:szCs w:val="12"/>
                <w:lang w:eastAsia="es-PE"/>
              </w:rPr>
              <w:t>HUAYLLANHUAYQO</w:t>
            </w:r>
          </w:p>
        </w:tc>
      </w:tr>
      <w:tr w:rsidR="007C0EFD" w:rsidRPr="006E5114" w:rsidTr="009719F1">
        <w:trPr>
          <w:trHeight w:val="26"/>
        </w:trPr>
        <w:tc>
          <w:tcPr>
            <w:tcW w:w="1423" w:type="dxa"/>
            <w:shd w:val="clear" w:color="auto" w:fill="CCC0D9" w:themeFill="accent4" w:themeFillTint="66"/>
            <w:noWrap/>
            <w:vAlign w:val="center"/>
            <w:hideMark/>
          </w:tcPr>
          <w:p w:rsidR="007C0EFD" w:rsidRPr="006E5114" w:rsidRDefault="007C0EFD" w:rsidP="007C0EFD">
            <w:pPr>
              <w:jc w:val="center"/>
              <w:rPr>
                <w:rFonts w:ascii="Arial" w:hAnsi="Arial" w:cs="Arial"/>
                <w:sz w:val="12"/>
                <w:szCs w:val="12"/>
                <w:lang w:eastAsia="es-PE"/>
              </w:rPr>
            </w:pPr>
            <w:r w:rsidRPr="006E5114">
              <w:rPr>
                <w:rFonts w:ascii="Arial" w:hAnsi="Arial" w:cs="Arial"/>
                <w:sz w:val="12"/>
                <w:szCs w:val="12"/>
                <w:lang w:eastAsia="es-PE"/>
              </w:rPr>
              <w:t>31</w:t>
            </w:r>
          </w:p>
        </w:tc>
        <w:tc>
          <w:tcPr>
            <w:tcW w:w="3260" w:type="dxa"/>
            <w:shd w:val="clear" w:color="auto" w:fill="CCC0D9" w:themeFill="accent4" w:themeFillTint="66"/>
            <w:vAlign w:val="center"/>
            <w:hideMark/>
          </w:tcPr>
          <w:p w:rsidR="007C0EFD" w:rsidRPr="006E5114" w:rsidRDefault="007C0EFD" w:rsidP="007C0EFD">
            <w:pPr>
              <w:rPr>
                <w:rFonts w:ascii="Arial" w:hAnsi="Arial" w:cs="Arial"/>
                <w:sz w:val="12"/>
                <w:szCs w:val="12"/>
                <w:lang w:eastAsia="es-PE"/>
              </w:rPr>
            </w:pPr>
            <w:r w:rsidRPr="006E5114">
              <w:rPr>
                <w:rFonts w:ascii="Arial" w:hAnsi="Arial" w:cs="Arial"/>
                <w:sz w:val="12"/>
                <w:szCs w:val="12"/>
                <w:lang w:eastAsia="es-PE"/>
              </w:rPr>
              <w:t>OQECORRAL</w:t>
            </w:r>
          </w:p>
        </w:tc>
      </w:tr>
    </w:tbl>
    <w:p w:rsidR="007C0EFD" w:rsidRPr="00C7156E" w:rsidRDefault="009719F1" w:rsidP="007C0EFD">
      <w:pPr>
        <w:tabs>
          <w:tab w:val="left" w:pos="426"/>
          <w:tab w:val="right" w:leader="dot" w:pos="9363"/>
        </w:tabs>
        <w:spacing w:line="360" w:lineRule="auto"/>
        <w:rPr>
          <w:rFonts w:ascii="Arial Narrow" w:hAnsi="Arial Narrow"/>
          <w:sz w:val="18"/>
        </w:rPr>
      </w:pPr>
      <w:r>
        <w:rPr>
          <w:rFonts w:ascii="Arial Narrow" w:hAnsi="Arial Narrow"/>
          <w:sz w:val="18"/>
        </w:rPr>
        <w:t xml:space="preserve">         </w:t>
      </w:r>
      <w:r w:rsidR="007C0EFD" w:rsidRPr="00C7156E">
        <w:rPr>
          <w:rFonts w:ascii="Arial Narrow" w:hAnsi="Arial Narrow"/>
          <w:sz w:val="18"/>
        </w:rPr>
        <w:t xml:space="preserve">Fuente: </w:t>
      </w:r>
      <w:r w:rsidR="00963D5A">
        <w:rPr>
          <w:rFonts w:ascii="Arial Narrow" w:hAnsi="Arial Narrow"/>
          <w:sz w:val="18"/>
        </w:rPr>
        <w:t>Elaborado en base al cuadro 03</w:t>
      </w:r>
    </w:p>
    <w:p w:rsidR="007C0EFD" w:rsidRDefault="007C0EFD" w:rsidP="007C0EFD">
      <w:pPr>
        <w:spacing w:line="276" w:lineRule="auto"/>
        <w:rPr>
          <w:rFonts w:ascii="Arial Narrow" w:hAnsi="Arial Narrow"/>
          <w:sz w:val="22"/>
          <w:szCs w:val="22"/>
        </w:rPr>
      </w:pPr>
    </w:p>
    <w:p w:rsidR="00B05008" w:rsidRPr="002F34F7" w:rsidRDefault="00B05008" w:rsidP="002F34F7">
      <w:pPr>
        <w:spacing w:line="360" w:lineRule="auto"/>
        <w:rPr>
          <w:rFonts w:ascii="Arial Narrow" w:hAnsi="Arial Narrow" w:cs="Arial"/>
          <w:b/>
          <w:sz w:val="22"/>
          <w:szCs w:val="22"/>
        </w:rPr>
      </w:pPr>
      <w:r w:rsidRPr="002F34F7">
        <w:rPr>
          <w:rFonts w:ascii="Arial Narrow" w:hAnsi="Arial Narrow" w:cs="Arial"/>
          <w:b/>
          <w:sz w:val="22"/>
          <w:szCs w:val="22"/>
        </w:rPr>
        <w:t>B.- OBJETIVO DEL PROYECTO</w:t>
      </w:r>
    </w:p>
    <w:p w:rsidR="00B05008" w:rsidRDefault="00B05008" w:rsidP="002F34F7">
      <w:pPr>
        <w:spacing w:line="360" w:lineRule="auto"/>
        <w:rPr>
          <w:rFonts w:ascii="Arial Narrow" w:hAnsi="Arial Narrow" w:cs="Arial"/>
          <w:color w:val="000000"/>
          <w:sz w:val="22"/>
          <w:szCs w:val="22"/>
        </w:rPr>
      </w:pPr>
      <w:r w:rsidRPr="005718FF">
        <w:rPr>
          <w:rFonts w:ascii="Arial Narrow" w:hAnsi="Arial Narrow"/>
          <w:sz w:val="22"/>
          <w:szCs w:val="22"/>
        </w:rPr>
        <w:t>El objetivo central o propósito del proyecto es “</w:t>
      </w:r>
      <w:r w:rsidRPr="005718FF">
        <w:rPr>
          <w:rFonts w:ascii="Arial Narrow" w:hAnsi="Arial Narrow" w:cs="Arial"/>
          <w:color w:val="000000"/>
          <w:sz w:val="22"/>
          <w:szCs w:val="22"/>
        </w:rPr>
        <w:t>ADECUADA GESTIÓN INTEGRAL DE RESIDUOS SÓLIDOS MUNICIPALES EN</w:t>
      </w:r>
      <w:r w:rsidR="00AA6001">
        <w:rPr>
          <w:rFonts w:ascii="Arial Narrow" w:hAnsi="Arial Narrow" w:cs="Arial"/>
          <w:color w:val="000000"/>
          <w:sz w:val="22"/>
          <w:szCs w:val="22"/>
        </w:rPr>
        <w:t xml:space="preserve"> </w:t>
      </w:r>
      <w:r w:rsidR="007C0EFD">
        <w:rPr>
          <w:rFonts w:ascii="Arial Narrow" w:hAnsi="Arial Narrow" w:cs="Arial"/>
          <w:color w:val="000000"/>
          <w:sz w:val="22"/>
          <w:szCs w:val="22"/>
        </w:rPr>
        <w:t>LA LOCALIDAD DE VILCASHUAMÁN Y 30 ANEXOS</w:t>
      </w:r>
      <w:r w:rsidRPr="005718FF">
        <w:rPr>
          <w:rFonts w:ascii="Arial Narrow" w:hAnsi="Arial Narrow" w:cs="Arial"/>
          <w:color w:val="000000"/>
          <w:sz w:val="22"/>
          <w:szCs w:val="22"/>
        </w:rPr>
        <w:t xml:space="preserve">, DISTRITO DE </w:t>
      </w:r>
      <w:r w:rsidR="007C0EFD">
        <w:rPr>
          <w:rFonts w:ascii="Arial Narrow" w:hAnsi="Arial Narrow" w:cs="Arial"/>
          <w:color w:val="000000"/>
          <w:sz w:val="22"/>
          <w:szCs w:val="22"/>
        </w:rPr>
        <w:t>VILCASHUAMÁN</w:t>
      </w:r>
      <w:r w:rsidRPr="005718FF">
        <w:rPr>
          <w:rFonts w:ascii="Arial Narrow" w:hAnsi="Arial Narrow" w:cs="Arial"/>
          <w:color w:val="000000"/>
          <w:sz w:val="22"/>
          <w:szCs w:val="22"/>
        </w:rPr>
        <w:t xml:space="preserve">, PROVINCIA DE </w:t>
      </w:r>
      <w:r w:rsidR="007C0EFD">
        <w:rPr>
          <w:rFonts w:ascii="Arial Narrow" w:hAnsi="Arial Narrow" w:cs="Arial"/>
          <w:color w:val="000000"/>
          <w:sz w:val="22"/>
          <w:szCs w:val="22"/>
        </w:rPr>
        <w:t>VILCASHUAMAN</w:t>
      </w:r>
      <w:r w:rsidRPr="005718FF">
        <w:rPr>
          <w:rFonts w:ascii="Arial Narrow" w:hAnsi="Arial Narrow" w:cs="Arial"/>
          <w:color w:val="000000"/>
          <w:sz w:val="22"/>
          <w:szCs w:val="22"/>
        </w:rPr>
        <w:t>- AYACUCHO”</w:t>
      </w:r>
    </w:p>
    <w:p w:rsidR="002F34F7" w:rsidRPr="005718FF" w:rsidRDefault="002F34F7" w:rsidP="002F34F7">
      <w:pPr>
        <w:spacing w:line="360" w:lineRule="auto"/>
        <w:rPr>
          <w:rFonts w:ascii="Arial Narrow" w:hAnsi="Arial Narrow" w:cs="Arial"/>
          <w:color w:val="000000"/>
          <w:sz w:val="22"/>
          <w:szCs w:val="22"/>
        </w:rPr>
      </w:pPr>
    </w:p>
    <w:p w:rsidR="00B05008" w:rsidRPr="002F34F7" w:rsidRDefault="00B05008" w:rsidP="002F34F7">
      <w:pPr>
        <w:spacing w:line="360" w:lineRule="auto"/>
        <w:rPr>
          <w:rFonts w:ascii="Arial Narrow" w:hAnsi="Arial Narrow"/>
          <w:b/>
          <w:sz w:val="22"/>
          <w:szCs w:val="22"/>
        </w:rPr>
      </w:pPr>
      <w:r w:rsidRPr="002F34F7">
        <w:rPr>
          <w:rFonts w:ascii="Arial Narrow" w:hAnsi="Arial Narrow"/>
          <w:b/>
          <w:sz w:val="22"/>
          <w:szCs w:val="22"/>
        </w:rPr>
        <w:t>C.- BALANDE OFERTA Y  DEMANDA DE LOS BIENES O SERVICIOS DEL PIP</w:t>
      </w:r>
    </w:p>
    <w:p w:rsidR="00B05008" w:rsidRDefault="00B05008" w:rsidP="002F34F7">
      <w:pPr>
        <w:spacing w:line="360" w:lineRule="auto"/>
        <w:rPr>
          <w:rFonts w:ascii="Arial Narrow" w:hAnsi="Arial Narrow"/>
          <w:sz w:val="22"/>
          <w:szCs w:val="22"/>
        </w:rPr>
      </w:pPr>
      <w:r w:rsidRPr="005718FF">
        <w:rPr>
          <w:rFonts w:ascii="Arial Narrow" w:hAnsi="Arial Narrow"/>
          <w:sz w:val="22"/>
          <w:szCs w:val="22"/>
        </w:rPr>
        <w:t>La brecha  que el proyecto pretende cubrir es como se  muestra en el siguiente cuadro</w:t>
      </w:r>
    </w:p>
    <w:p w:rsidR="009719F1" w:rsidRDefault="009719F1" w:rsidP="002F34F7">
      <w:pPr>
        <w:spacing w:line="360" w:lineRule="auto"/>
        <w:rPr>
          <w:rFonts w:ascii="Arial Narrow" w:hAnsi="Arial Narrow"/>
          <w:sz w:val="22"/>
          <w:szCs w:val="22"/>
        </w:rPr>
      </w:pPr>
    </w:p>
    <w:p w:rsidR="009719F1" w:rsidRDefault="009719F1" w:rsidP="002F34F7">
      <w:pPr>
        <w:spacing w:line="360" w:lineRule="auto"/>
        <w:rPr>
          <w:rFonts w:ascii="Arial Narrow" w:hAnsi="Arial Narrow"/>
          <w:sz w:val="22"/>
          <w:szCs w:val="22"/>
        </w:rPr>
      </w:pPr>
    </w:p>
    <w:p w:rsidR="009719F1" w:rsidRDefault="009719F1" w:rsidP="002F34F7">
      <w:pPr>
        <w:spacing w:line="360" w:lineRule="auto"/>
        <w:rPr>
          <w:rFonts w:ascii="Arial Narrow" w:hAnsi="Arial Narrow"/>
          <w:sz w:val="22"/>
          <w:szCs w:val="22"/>
        </w:rPr>
      </w:pPr>
    </w:p>
    <w:p w:rsidR="00B05008" w:rsidRDefault="00B05008" w:rsidP="00B05008">
      <w:pPr>
        <w:jc w:val="center"/>
        <w:rPr>
          <w:rFonts w:ascii="Arial Narrow" w:hAnsi="Arial Narrow"/>
          <w:sz w:val="22"/>
          <w:szCs w:val="22"/>
        </w:rPr>
      </w:pPr>
    </w:p>
    <w:p w:rsidR="007C0EFD" w:rsidRDefault="007C0EFD" w:rsidP="00B05008">
      <w:pPr>
        <w:jc w:val="center"/>
        <w:rPr>
          <w:rFonts w:ascii="Arial Narrow" w:hAnsi="Arial Narrow"/>
          <w:sz w:val="22"/>
          <w:szCs w:val="22"/>
        </w:rPr>
      </w:pPr>
    </w:p>
    <w:p w:rsidR="007C0EFD" w:rsidRDefault="007C0EFD" w:rsidP="00B05008">
      <w:pPr>
        <w:jc w:val="center"/>
        <w:rPr>
          <w:rFonts w:ascii="Arial Narrow" w:hAnsi="Arial Narrow"/>
          <w:sz w:val="22"/>
          <w:szCs w:val="22"/>
        </w:rPr>
      </w:pPr>
    </w:p>
    <w:p w:rsidR="007C0EFD" w:rsidRDefault="007C0EFD" w:rsidP="00B05008">
      <w:pPr>
        <w:rPr>
          <w:rFonts w:ascii="Arial Narrow" w:hAnsi="Arial Narrow"/>
          <w:sz w:val="22"/>
          <w:szCs w:val="22"/>
        </w:rPr>
      </w:pPr>
    </w:p>
    <w:p w:rsidR="007C0EFD" w:rsidRDefault="007C0EFD" w:rsidP="00B05008">
      <w:pPr>
        <w:rPr>
          <w:rFonts w:ascii="Arial Narrow" w:hAnsi="Arial Narrow"/>
          <w:sz w:val="22"/>
          <w:szCs w:val="22"/>
        </w:rPr>
        <w:sectPr w:rsidR="007C0EFD" w:rsidSect="004F25C5">
          <w:headerReference w:type="default" r:id="rId9"/>
          <w:footerReference w:type="default" r:id="rId10"/>
          <w:pgSz w:w="11907" w:h="16840" w:code="9"/>
          <w:pgMar w:top="1627" w:right="1701" w:bottom="1418" w:left="1701" w:header="709" w:footer="709" w:gutter="0"/>
          <w:paperSrc w:other="15"/>
          <w:cols w:space="708"/>
          <w:docGrid w:linePitch="360"/>
        </w:sectPr>
      </w:pPr>
    </w:p>
    <w:p w:rsidR="009719F1" w:rsidRDefault="009719F1" w:rsidP="009719F1">
      <w:pPr>
        <w:jc w:val="center"/>
        <w:rPr>
          <w:rFonts w:ascii="Arial Narrow" w:hAnsi="Arial Narrow"/>
          <w:b/>
          <w:sz w:val="20"/>
          <w:szCs w:val="22"/>
        </w:rPr>
      </w:pPr>
    </w:p>
    <w:p w:rsidR="007C0EFD" w:rsidRPr="009719F1" w:rsidRDefault="009719F1" w:rsidP="009719F1">
      <w:pPr>
        <w:jc w:val="center"/>
        <w:rPr>
          <w:rFonts w:ascii="Arial Narrow" w:hAnsi="Arial Narrow"/>
          <w:b/>
          <w:sz w:val="20"/>
          <w:szCs w:val="22"/>
        </w:rPr>
      </w:pPr>
      <w:r w:rsidRPr="009719F1">
        <w:rPr>
          <w:rFonts w:ascii="Arial Narrow" w:hAnsi="Arial Narrow"/>
          <w:b/>
          <w:sz w:val="20"/>
          <w:szCs w:val="22"/>
        </w:rPr>
        <w:t>C</w:t>
      </w:r>
      <w:r w:rsidRPr="009719F1">
        <w:rPr>
          <w:rFonts w:ascii="Arial Narrow" w:hAnsi="Arial Narrow"/>
          <w:b/>
          <w:sz w:val="18"/>
          <w:szCs w:val="22"/>
        </w:rPr>
        <w:t>UADRO N°0</w:t>
      </w:r>
      <w:r w:rsidR="00963D5A">
        <w:rPr>
          <w:rFonts w:ascii="Arial Narrow" w:hAnsi="Arial Narrow"/>
          <w:b/>
          <w:sz w:val="18"/>
          <w:szCs w:val="22"/>
        </w:rPr>
        <w:t>2</w:t>
      </w:r>
      <w:r w:rsidRPr="009719F1">
        <w:rPr>
          <w:rFonts w:ascii="Arial Narrow" w:hAnsi="Arial Narrow"/>
          <w:b/>
          <w:sz w:val="18"/>
          <w:szCs w:val="22"/>
        </w:rPr>
        <w:t xml:space="preserve">: BRECHA DE SERVICIOS DE GESTION DE RESIDUOS EN </w:t>
      </w:r>
      <w:r>
        <w:rPr>
          <w:rFonts w:ascii="Arial Narrow" w:hAnsi="Arial Narrow"/>
          <w:b/>
          <w:sz w:val="18"/>
          <w:szCs w:val="22"/>
        </w:rPr>
        <w:t>LA LOCALIDAD DE VILCASHUAMÁN Y 30 ANEXOS</w:t>
      </w:r>
    </w:p>
    <w:p w:rsidR="007C0EFD" w:rsidRDefault="007C0EFD" w:rsidP="00B05008">
      <w:pPr>
        <w:rPr>
          <w:rFonts w:ascii="Arial Narrow" w:hAnsi="Arial Narrow"/>
          <w:sz w:val="22"/>
          <w:szCs w:val="22"/>
        </w:rPr>
      </w:pPr>
    </w:p>
    <w:tbl>
      <w:tblPr>
        <w:tblpPr w:leftFromText="141" w:rightFromText="141" w:vertAnchor="page" w:horzAnchor="margin" w:tblpXSpec="center" w:tblpY="3216"/>
        <w:tblW w:w="15081" w:type="dxa"/>
        <w:tblLayout w:type="fixed"/>
        <w:tblCellMar>
          <w:left w:w="70" w:type="dxa"/>
          <w:right w:w="70" w:type="dxa"/>
        </w:tblCellMar>
        <w:tblLook w:val="04A0" w:firstRow="1" w:lastRow="0" w:firstColumn="1" w:lastColumn="0" w:noHBand="0" w:noVBand="1"/>
      </w:tblPr>
      <w:tblGrid>
        <w:gridCol w:w="399"/>
        <w:gridCol w:w="519"/>
        <w:gridCol w:w="707"/>
        <w:gridCol w:w="565"/>
        <w:gridCol w:w="566"/>
        <w:gridCol w:w="706"/>
        <w:gridCol w:w="708"/>
        <w:gridCol w:w="567"/>
        <w:gridCol w:w="708"/>
        <w:gridCol w:w="708"/>
        <w:gridCol w:w="708"/>
        <w:gridCol w:w="708"/>
        <w:gridCol w:w="708"/>
        <w:gridCol w:w="567"/>
        <w:gridCol w:w="708"/>
        <w:gridCol w:w="707"/>
        <w:gridCol w:w="567"/>
        <w:gridCol w:w="708"/>
        <w:gridCol w:w="708"/>
        <w:gridCol w:w="709"/>
        <w:gridCol w:w="707"/>
        <w:gridCol w:w="708"/>
        <w:gridCol w:w="708"/>
        <w:gridCol w:w="7"/>
      </w:tblGrid>
      <w:tr w:rsidR="007C0EFD" w:rsidRPr="007F1358" w:rsidTr="007C0EFD">
        <w:trPr>
          <w:trHeight w:val="448"/>
        </w:trPr>
        <w:tc>
          <w:tcPr>
            <w:tcW w:w="400"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N°</w:t>
            </w:r>
          </w:p>
        </w:tc>
        <w:tc>
          <w:tcPr>
            <w:tcW w:w="520"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AÑO</w:t>
            </w:r>
          </w:p>
        </w:tc>
        <w:tc>
          <w:tcPr>
            <w:tcW w:w="1841" w:type="dxa"/>
            <w:gridSpan w:val="3"/>
            <w:tcBorders>
              <w:top w:val="single" w:sz="4" w:space="0" w:color="auto"/>
              <w:left w:val="nil"/>
              <w:bottom w:val="single" w:sz="4" w:space="0" w:color="auto"/>
              <w:right w:val="single" w:sz="4" w:space="0" w:color="000000"/>
            </w:tcBorders>
            <w:shd w:val="clear" w:color="auto" w:fill="B6DDE8" w:themeFill="accent5" w:themeFillTint="66"/>
            <w:noWrap/>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ALMACENAMIENTO</w:t>
            </w:r>
          </w:p>
        </w:tc>
        <w:tc>
          <w:tcPr>
            <w:tcW w:w="1982" w:type="dxa"/>
            <w:gridSpan w:val="3"/>
            <w:tcBorders>
              <w:top w:val="single" w:sz="4" w:space="0" w:color="auto"/>
              <w:left w:val="nil"/>
              <w:bottom w:val="single" w:sz="4" w:space="0" w:color="auto"/>
              <w:right w:val="single" w:sz="4" w:space="0" w:color="000000"/>
            </w:tcBorders>
            <w:shd w:val="clear" w:color="auto" w:fill="B6DDE8" w:themeFill="accent5" w:themeFillTint="66"/>
            <w:noWrap/>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BARRIDO</w:t>
            </w:r>
          </w:p>
        </w:tc>
        <w:tc>
          <w:tcPr>
            <w:tcW w:w="2124" w:type="dxa"/>
            <w:gridSpan w:val="3"/>
            <w:tcBorders>
              <w:top w:val="single" w:sz="4" w:space="0" w:color="auto"/>
              <w:left w:val="nil"/>
              <w:bottom w:val="single" w:sz="4" w:space="0" w:color="auto"/>
              <w:right w:val="single" w:sz="4" w:space="0" w:color="000000"/>
            </w:tcBorders>
            <w:shd w:val="clear" w:color="auto" w:fill="B6DDE8" w:themeFill="accent5" w:themeFillTint="66"/>
            <w:noWrap/>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RECOLECCION</w:t>
            </w:r>
          </w:p>
        </w:tc>
        <w:tc>
          <w:tcPr>
            <w:tcW w:w="1983" w:type="dxa"/>
            <w:gridSpan w:val="3"/>
            <w:tcBorders>
              <w:top w:val="single" w:sz="4" w:space="0" w:color="auto"/>
              <w:left w:val="nil"/>
              <w:bottom w:val="single" w:sz="4" w:space="0" w:color="auto"/>
              <w:right w:val="single" w:sz="4" w:space="0" w:color="000000"/>
            </w:tcBorders>
            <w:shd w:val="clear" w:color="auto" w:fill="B6DDE8" w:themeFill="accent5" w:themeFillTint="66"/>
            <w:noWrap/>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TRANSPORTE</w:t>
            </w:r>
          </w:p>
        </w:tc>
        <w:tc>
          <w:tcPr>
            <w:tcW w:w="1982" w:type="dxa"/>
            <w:gridSpan w:val="3"/>
            <w:tcBorders>
              <w:top w:val="single" w:sz="4" w:space="0" w:color="auto"/>
              <w:left w:val="nil"/>
              <w:bottom w:val="single" w:sz="4" w:space="0" w:color="auto"/>
              <w:right w:val="single" w:sz="4" w:space="0" w:color="000000"/>
            </w:tcBorders>
            <w:shd w:val="clear" w:color="auto" w:fill="B6DDE8" w:themeFill="accent5" w:themeFillTint="66"/>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REAPROVECHAMENTO DE RESIDUOS ORGANICOS</w:t>
            </w:r>
          </w:p>
        </w:tc>
        <w:tc>
          <w:tcPr>
            <w:tcW w:w="2125" w:type="dxa"/>
            <w:gridSpan w:val="3"/>
            <w:tcBorders>
              <w:top w:val="single" w:sz="4" w:space="0" w:color="auto"/>
              <w:left w:val="nil"/>
              <w:bottom w:val="single" w:sz="4" w:space="0" w:color="auto"/>
              <w:right w:val="single" w:sz="4" w:space="0" w:color="000000"/>
            </w:tcBorders>
            <w:shd w:val="clear" w:color="auto" w:fill="B6DDE8" w:themeFill="accent5" w:themeFillTint="66"/>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REAPROVECHAMENTO DE RESIDUOS INORGANICOS</w:t>
            </w:r>
          </w:p>
        </w:tc>
        <w:tc>
          <w:tcPr>
            <w:tcW w:w="2124" w:type="dxa"/>
            <w:gridSpan w:val="4"/>
            <w:tcBorders>
              <w:top w:val="single" w:sz="4" w:space="0" w:color="auto"/>
              <w:left w:val="nil"/>
              <w:bottom w:val="single" w:sz="4" w:space="0" w:color="auto"/>
              <w:right w:val="single" w:sz="4" w:space="0" w:color="000000"/>
            </w:tcBorders>
            <w:shd w:val="clear" w:color="auto" w:fill="B6DDE8" w:themeFill="accent5" w:themeFillTint="66"/>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DISPOSICION FINAL</w:t>
            </w:r>
          </w:p>
        </w:tc>
      </w:tr>
      <w:tr w:rsidR="007C0EFD" w:rsidRPr="007F1358" w:rsidTr="007C0EFD">
        <w:trPr>
          <w:trHeight w:val="358"/>
        </w:trPr>
        <w:tc>
          <w:tcPr>
            <w:tcW w:w="400" w:type="dxa"/>
            <w:vMerge/>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7C0EFD" w:rsidRPr="007F1358" w:rsidRDefault="007C0EFD" w:rsidP="007C0EFD">
            <w:pPr>
              <w:rPr>
                <w:rFonts w:ascii="Trebuchet MS" w:hAnsi="Trebuchet MS" w:cs="Calibri"/>
                <w:color w:val="000000"/>
                <w:sz w:val="12"/>
                <w:szCs w:val="12"/>
                <w:lang w:eastAsia="es-PE"/>
              </w:rPr>
            </w:pPr>
          </w:p>
        </w:tc>
        <w:tc>
          <w:tcPr>
            <w:tcW w:w="520" w:type="dxa"/>
            <w:vMerge/>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7C0EFD" w:rsidRPr="007F1358" w:rsidRDefault="007C0EFD" w:rsidP="007C0EFD">
            <w:pPr>
              <w:rPr>
                <w:rFonts w:ascii="Trebuchet MS" w:hAnsi="Trebuchet MS" w:cs="Calibri"/>
                <w:color w:val="000000"/>
                <w:sz w:val="12"/>
                <w:szCs w:val="12"/>
                <w:lang w:eastAsia="es-PE"/>
              </w:rPr>
            </w:pPr>
          </w:p>
        </w:tc>
        <w:tc>
          <w:tcPr>
            <w:tcW w:w="1841" w:type="dxa"/>
            <w:gridSpan w:val="3"/>
            <w:tcBorders>
              <w:top w:val="single" w:sz="4" w:space="0" w:color="auto"/>
              <w:left w:val="nil"/>
              <w:bottom w:val="single" w:sz="4" w:space="0" w:color="auto"/>
              <w:right w:val="single" w:sz="4" w:space="0" w:color="000000"/>
            </w:tcBorders>
            <w:shd w:val="clear" w:color="auto" w:fill="B6DDE8" w:themeFill="accent5" w:themeFillTint="66"/>
            <w:noWrap/>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TON/DIA</w:t>
            </w:r>
          </w:p>
        </w:tc>
        <w:tc>
          <w:tcPr>
            <w:tcW w:w="1982" w:type="dxa"/>
            <w:gridSpan w:val="3"/>
            <w:tcBorders>
              <w:top w:val="single" w:sz="4" w:space="0" w:color="auto"/>
              <w:left w:val="nil"/>
              <w:bottom w:val="single" w:sz="4" w:space="0" w:color="auto"/>
              <w:right w:val="single" w:sz="4" w:space="0" w:color="000000"/>
            </w:tcBorders>
            <w:shd w:val="clear" w:color="auto" w:fill="B6DDE8" w:themeFill="accent5" w:themeFillTint="66"/>
            <w:noWrap/>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KM/DIA</w:t>
            </w:r>
          </w:p>
        </w:tc>
        <w:tc>
          <w:tcPr>
            <w:tcW w:w="2124" w:type="dxa"/>
            <w:gridSpan w:val="3"/>
            <w:tcBorders>
              <w:top w:val="single" w:sz="4" w:space="0" w:color="auto"/>
              <w:left w:val="nil"/>
              <w:bottom w:val="single" w:sz="4" w:space="0" w:color="auto"/>
              <w:right w:val="single" w:sz="4" w:space="0" w:color="000000"/>
            </w:tcBorders>
            <w:shd w:val="clear" w:color="auto" w:fill="B6DDE8" w:themeFill="accent5" w:themeFillTint="66"/>
            <w:noWrap/>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TON/DIA</w:t>
            </w:r>
          </w:p>
        </w:tc>
        <w:tc>
          <w:tcPr>
            <w:tcW w:w="1983" w:type="dxa"/>
            <w:gridSpan w:val="3"/>
            <w:tcBorders>
              <w:top w:val="single" w:sz="4" w:space="0" w:color="auto"/>
              <w:left w:val="nil"/>
              <w:bottom w:val="single" w:sz="4" w:space="0" w:color="auto"/>
              <w:right w:val="single" w:sz="4" w:space="0" w:color="000000"/>
            </w:tcBorders>
            <w:shd w:val="clear" w:color="auto" w:fill="B6DDE8" w:themeFill="accent5" w:themeFillTint="66"/>
            <w:noWrap/>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TON/DIA</w:t>
            </w:r>
          </w:p>
        </w:tc>
        <w:tc>
          <w:tcPr>
            <w:tcW w:w="1982" w:type="dxa"/>
            <w:gridSpan w:val="3"/>
            <w:tcBorders>
              <w:top w:val="single" w:sz="4" w:space="0" w:color="auto"/>
              <w:left w:val="nil"/>
              <w:bottom w:val="single" w:sz="4" w:space="0" w:color="auto"/>
              <w:right w:val="single" w:sz="4" w:space="0" w:color="000000"/>
            </w:tcBorders>
            <w:shd w:val="clear" w:color="auto" w:fill="B6DDE8" w:themeFill="accent5" w:themeFillTint="66"/>
            <w:noWrap/>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TON/DIA</w:t>
            </w:r>
          </w:p>
        </w:tc>
        <w:tc>
          <w:tcPr>
            <w:tcW w:w="2125" w:type="dxa"/>
            <w:gridSpan w:val="3"/>
            <w:tcBorders>
              <w:top w:val="single" w:sz="4" w:space="0" w:color="auto"/>
              <w:left w:val="nil"/>
              <w:bottom w:val="single" w:sz="4" w:space="0" w:color="auto"/>
              <w:right w:val="single" w:sz="4" w:space="0" w:color="000000"/>
            </w:tcBorders>
            <w:shd w:val="clear" w:color="auto" w:fill="B6DDE8" w:themeFill="accent5" w:themeFillTint="66"/>
            <w:noWrap/>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TON/DIA</w:t>
            </w:r>
          </w:p>
        </w:tc>
        <w:tc>
          <w:tcPr>
            <w:tcW w:w="2124" w:type="dxa"/>
            <w:gridSpan w:val="4"/>
            <w:tcBorders>
              <w:top w:val="single" w:sz="4" w:space="0" w:color="auto"/>
              <w:left w:val="nil"/>
              <w:bottom w:val="single" w:sz="4" w:space="0" w:color="auto"/>
              <w:right w:val="single" w:sz="4" w:space="0" w:color="000000"/>
            </w:tcBorders>
            <w:shd w:val="clear" w:color="auto" w:fill="B6DDE8" w:themeFill="accent5" w:themeFillTint="66"/>
            <w:noWrap/>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TON/DIA</w:t>
            </w:r>
          </w:p>
        </w:tc>
      </w:tr>
      <w:tr w:rsidR="007C0EFD" w:rsidRPr="007F1358" w:rsidTr="007C0EFD">
        <w:trPr>
          <w:gridAfter w:val="1"/>
          <w:wAfter w:w="7" w:type="dxa"/>
          <w:trHeight w:val="448"/>
        </w:trPr>
        <w:tc>
          <w:tcPr>
            <w:tcW w:w="400" w:type="dxa"/>
            <w:vMerge/>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7C0EFD" w:rsidRPr="007F1358" w:rsidRDefault="007C0EFD" w:rsidP="007C0EFD">
            <w:pPr>
              <w:rPr>
                <w:rFonts w:ascii="Trebuchet MS" w:hAnsi="Trebuchet MS" w:cs="Calibri"/>
                <w:color w:val="000000"/>
                <w:sz w:val="12"/>
                <w:szCs w:val="12"/>
                <w:lang w:eastAsia="es-PE"/>
              </w:rPr>
            </w:pPr>
          </w:p>
        </w:tc>
        <w:tc>
          <w:tcPr>
            <w:tcW w:w="520" w:type="dxa"/>
            <w:vMerge/>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7C0EFD" w:rsidRPr="007F1358" w:rsidRDefault="007C0EFD" w:rsidP="007C0EFD">
            <w:pPr>
              <w:rPr>
                <w:rFonts w:ascii="Trebuchet MS" w:hAnsi="Trebuchet MS" w:cs="Calibri"/>
                <w:color w:val="000000"/>
                <w:sz w:val="12"/>
                <w:szCs w:val="12"/>
                <w:lang w:eastAsia="es-PE"/>
              </w:rPr>
            </w:pPr>
          </w:p>
        </w:tc>
        <w:tc>
          <w:tcPr>
            <w:tcW w:w="708" w:type="dxa"/>
            <w:vMerge w:val="restart"/>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DEMANDA</w:t>
            </w:r>
          </w:p>
        </w:tc>
        <w:tc>
          <w:tcPr>
            <w:tcW w:w="566" w:type="dxa"/>
            <w:vMerge w:val="restart"/>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OFERTA</w:t>
            </w:r>
          </w:p>
        </w:tc>
        <w:tc>
          <w:tcPr>
            <w:tcW w:w="566" w:type="dxa"/>
            <w:vMerge w:val="restart"/>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DEFICIT</w:t>
            </w:r>
          </w:p>
        </w:tc>
        <w:tc>
          <w:tcPr>
            <w:tcW w:w="707" w:type="dxa"/>
            <w:vMerge w:val="restart"/>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DEMANDA</w:t>
            </w:r>
          </w:p>
        </w:tc>
        <w:tc>
          <w:tcPr>
            <w:tcW w:w="708" w:type="dxa"/>
            <w:vMerge w:val="restart"/>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OFERTA</w:t>
            </w:r>
          </w:p>
        </w:tc>
        <w:tc>
          <w:tcPr>
            <w:tcW w:w="566" w:type="dxa"/>
            <w:vMerge w:val="restart"/>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DEFICIT</w:t>
            </w:r>
          </w:p>
        </w:tc>
        <w:tc>
          <w:tcPr>
            <w:tcW w:w="708" w:type="dxa"/>
            <w:vMerge w:val="restart"/>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DEMANDA</w:t>
            </w:r>
          </w:p>
        </w:tc>
        <w:tc>
          <w:tcPr>
            <w:tcW w:w="708" w:type="dxa"/>
            <w:vMerge w:val="restart"/>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OFERTA</w:t>
            </w:r>
          </w:p>
        </w:tc>
        <w:tc>
          <w:tcPr>
            <w:tcW w:w="707" w:type="dxa"/>
            <w:vMerge w:val="restart"/>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DEFICIT</w:t>
            </w:r>
          </w:p>
        </w:tc>
        <w:tc>
          <w:tcPr>
            <w:tcW w:w="708" w:type="dxa"/>
            <w:vMerge w:val="restart"/>
            <w:tcBorders>
              <w:top w:val="nil"/>
              <w:left w:val="single" w:sz="4" w:space="0" w:color="auto"/>
              <w:bottom w:val="single" w:sz="4" w:space="0" w:color="000000"/>
              <w:right w:val="single" w:sz="4" w:space="0" w:color="auto"/>
            </w:tcBorders>
            <w:shd w:val="clear" w:color="auto" w:fill="B6DDE8" w:themeFill="accent5" w:themeFillTint="66"/>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DEMANDA</w:t>
            </w:r>
          </w:p>
        </w:tc>
        <w:tc>
          <w:tcPr>
            <w:tcW w:w="708" w:type="dxa"/>
            <w:vMerge w:val="restart"/>
            <w:tcBorders>
              <w:top w:val="nil"/>
              <w:left w:val="single" w:sz="4" w:space="0" w:color="auto"/>
              <w:bottom w:val="single" w:sz="4" w:space="0" w:color="000000"/>
              <w:right w:val="single" w:sz="4" w:space="0" w:color="auto"/>
            </w:tcBorders>
            <w:shd w:val="clear" w:color="auto" w:fill="B6DDE8" w:themeFill="accent5" w:themeFillTint="66"/>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OFERTA</w:t>
            </w:r>
          </w:p>
        </w:tc>
        <w:tc>
          <w:tcPr>
            <w:tcW w:w="566" w:type="dxa"/>
            <w:vMerge w:val="restart"/>
            <w:tcBorders>
              <w:top w:val="nil"/>
              <w:left w:val="single" w:sz="4" w:space="0" w:color="auto"/>
              <w:bottom w:val="single" w:sz="4" w:space="0" w:color="000000"/>
              <w:right w:val="single" w:sz="4" w:space="0" w:color="auto"/>
            </w:tcBorders>
            <w:shd w:val="clear" w:color="auto" w:fill="B6DDE8" w:themeFill="accent5" w:themeFillTint="66"/>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DEFICIT</w:t>
            </w:r>
          </w:p>
        </w:tc>
        <w:tc>
          <w:tcPr>
            <w:tcW w:w="708" w:type="dxa"/>
            <w:vMerge w:val="restart"/>
            <w:tcBorders>
              <w:top w:val="nil"/>
              <w:left w:val="single" w:sz="4" w:space="0" w:color="auto"/>
              <w:bottom w:val="single" w:sz="4" w:space="0" w:color="000000"/>
              <w:right w:val="single" w:sz="4" w:space="0" w:color="auto"/>
            </w:tcBorders>
            <w:shd w:val="clear" w:color="auto" w:fill="B6DDE8" w:themeFill="accent5" w:themeFillTint="66"/>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DEMANDA</w:t>
            </w:r>
          </w:p>
        </w:tc>
        <w:tc>
          <w:tcPr>
            <w:tcW w:w="707" w:type="dxa"/>
            <w:vMerge w:val="restart"/>
            <w:tcBorders>
              <w:top w:val="nil"/>
              <w:left w:val="single" w:sz="4" w:space="0" w:color="auto"/>
              <w:bottom w:val="single" w:sz="4" w:space="0" w:color="000000"/>
              <w:right w:val="single" w:sz="4" w:space="0" w:color="auto"/>
            </w:tcBorders>
            <w:shd w:val="clear" w:color="auto" w:fill="B6DDE8" w:themeFill="accent5" w:themeFillTint="66"/>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OFERTA</w:t>
            </w:r>
          </w:p>
        </w:tc>
        <w:tc>
          <w:tcPr>
            <w:tcW w:w="566" w:type="dxa"/>
            <w:vMerge w:val="restart"/>
            <w:tcBorders>
              <w:top w:val="nil"/>
              <w:left w:val="single" w:sz="4" w:space="0" w:color="auto"/>
              <w:bottom w:val="single" w:sz="4" w:space="0" w:color="000000"/>
              <w:right w:val="single" w:sz="4" w:space="0" w:color="auto"/>
            </w:tcBorders>
            <w:shd w:val="clear" w:color="auto" w:fill="B6DDE8" w:themeFill="accent5" w:themeFillTint="66"/>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DEFICIT</w:t>
            </w:r>
          </w:p>
        </w:tc>
        <w:tc>
          <w:tcPr>
            <w:tcW w:w="708" w:type="dxa"/>
            <w:vMerge w:val="restart"/>
            <w:tcBorders>
              <w:top w:val="nil"/>
              <w:left w:val="single" w:sz="4" w:space="0" w:color="auto"/>
              <w:bottom w:val="single" w:sz="4" w:space="0" w:color="000000"/>
              <w:right w:val="single" w:sz="4" w:space="0" w:color="auto"/>
            </w:tcBorders>
            <w:shd w:val="clear" w:color="auto" w:fill="B6DDE8" w:themeFill="accent5" w:themeFillTint="66"/>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DEMANDA</w:t>
            </w:r>
          </w:p>
        </w:tc>
        <w:tc>
          <w:tcPr>
            <w:tcW w:w="708" w:type="dxa"/>
            <w:vMerge w:val="restart"/>
            <w:tcBorders>
              <w:top w:val="nil"/>
              <w:left w:val="single" w:sz="4" w:space="0" w:color="auto"/>
              <w:bottom w:val="single" w:sz="4" w:space="0" w:color="000000"/>
              <w:right w:val="single" w:sz="4" w:space="0" w:color="auto"/>
            </w:tcBorders>
            <w:shd w:val="clear" w:color="auto" w:fill="B6DDE8" w:themeFill="accent5" w:themeFillTint="66"/>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OFERTA</w:t>
            </w:r>
          </w:p>
        </w:tc>
        <w:tc>
          <w:tcPr>
            <w:tcW w:w="708" w:type="dxa"/>
            <w:vMerge w:val="restart"/>
            <w:tcBorders>
              <w:top w:val="nil"/>
              <w:left w:val="single" w:sz="4" w:space="0" w:color="auto"/>
              <w:bottom w:val="single" w:sz="4" w:space="0" w:color="000000"/>
              <w:right w:val="single" w:sz="4" w:space="0" w:color="auto"/>
            </w:tcBorders>
            <w:shd w:val="clear" w:color="auto" w:fill="B6DDE8" w:themeFill="accent5" w:themeFillTint="66"/>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DEFICIT</w:t>
            </w:r>
          </w:p>
        </w:tc>
        <w:tc>
          <w:tcPr>
            <w:tcW w:w="707" w:type="dxa"/>
            <w:vMerge w:val="restart"/>
            <w:tcBorders>
              <w:top w:val="nil"/>
              <w:left w:val="single" w:sz="4" w:space="0" w:color="auto"/>
              <w:bottom w:val="single" w:sz="4" w:space="0" w:color="000000"/>
              <w:right w:val="single" w:sz="4" w:space="0" w:color="auto"/>
            </w:tcBorders>
            <w:shd w:val="clear" w:color="auto" w:fill="B6DDE8" w:themeFill="accent5" w:themeFillTint="66"/>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DEMANDA</w:t>
            </w:r>
          </w:p>
        </w:tc>
        <w:tc>
          <w:tcPr>
            <w:tcW w:w="708" w:type="dxa"/>
            <w:vMerge w:val="restart"/>
            <w:tcBorders>
              <w:top w:val="nil"/>
              <w:left w:val="single" w:sz="4" w:space="0" w:color="auto"/>
              <w:bottom w:val="single" w:sz="4" w:space="0" w:color="000000"/>
              <w:right w:val="single" w:sz="4" w:space="0" w:color="auto"/>
            </w:tcBorders>
            <w:shd w:val="clear" w:color="auto" w:fill="B6DDE8" w:themeFill="accent5" w:themeFillTint="66"/>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OFERTA</w:t>
            </w:r>
          </w:p>
        </w:tc>
        <w:tc>
          <w:tcPr>
            <w:tcW w:w="708" w:type="dxa"/>
            <w:vMerge w:val="restart"/>
            <w:tcBorders>
              <w:top w:val="nil"/>
              <w:left w:val="single" w:sz="4" w:space="0" w:color="auto"/>
              <w:bottom w:val="single" w:sz="4" w:space="0" w:color="000000"/>
              <w:right w:val="single" w:sz="4" w:space="0" w:color="auto"/>
            </w:tcBorders>
            <w:shd w:val="clear" w:color="auto" w:fill="B6DDE8" w:themeFill="accent5" w:themeFillTint="66"/>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DEFICIT</w:t>
            </w:r>
          </w:p>
        </w:tc>
      </w:tr>
      <w:tr w:rsidR="007C0EFD" w:rsidRPr="007F1358" w:rsidTr="007C0EFD">
        <w:trPr>
          <w:gridAfter w:val="1"/>
          <w:wAfter w:w="7" w:type="dxa"/>
          <w:trHeight w:val="166"/>
        </w:trPr>
        <w:tc>
          <w:tcPr>
            <w:tcW w:w="400" w:type="dxa"/>
            <w:vMerge/>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7C0EFD" w:rsidRPr="007F1358" w:rsidRDefault="007C0EFD" w:rsidP="007C0EFD">
            <w:pPr>
              <w:rPr>
                <w:rFonts w:ascii="Trebuchet MS" w:hAnsi="Trebuchet MS" w:cs="Calibri"/>
                <w:color w:val="000000"/>
                <w:sz w:val="12"/>
                <w:szCs w:val="12"/>
                <w:lang w:eastAsia="es-PE"/>
              </w:rPr>
            </w:pPr>
          </w:p>
        </w:tc>
        <w:tc>
          <w:tcPr>
            <w:tcW w:w="520" w:type="dxa"/>
            <w:vMerge/>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7C0EFD" w:rsidRPr="007F1358" w:rsidRDefault="007C0EFD" w:rsidP="007C0EFD">
            <w:pPr>
              <w:rPr>
                <w:rFonts w:ascii="Trebuchet MS" w:hAnsi="Trebuchet MS" w:cs="Calibri"/>
                <w:color w:val="000000"/>
                <w:sz w:val="12"/>
                <w:szCs w:val="12"/>
                <w:lang w:eastAsia="es-PE"/>
              </w:rPr>
            </w:pPr>
          </w:p>
        </w:tc>
        <w:tc>
          <w:tcPr>
            <w:tcW w:w="708" w:type="dxa"/>
            <w:vMerge/>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7C0EFD" w:rsidRPr="007F1358" w:rsidRDefault="007C0EFD" w:rsidP="007C0EFD">
            <w:pPr>
              <w:rPr>
                <w:rFonts w:ascii="Trebuchet MS" w:hAnsi="Trebuchet MS" w:cs="Calibri"/>
                <w:color w:val="000000"/>
                <w:sz w:val="12"/>
                <w:szCs w:val="12"/>
                <w:lang w:eastAsia="es-PE"/>
              </w:rPr>
            </w:pPr>
          </w:p>
        </w:tc>
        <w:tc>
          <w:tcPr>
            <w:tcW w:w="566" w:type="dxa"/>
            <w:vMerge/>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7C0EFD" w:rsidRPr="007F1358" w:rsidRDefault="007C0EFD" w:rsidP="007C0EFD">
            <w:pPr>
              <w:rPr>
                <w:rFonts w:ascii="Trebuchet MS" w:hAnsi="Trebuchet MS" w:cs="Calibri"/>
                <w:color w:val="000000"/>
                <w:sz w:val="12"/>
                <w:szCs w:val="12"/>
                <w:lang w:eastAsia="es-PE"/>
              </w:rPr>
            </w:pPr>
          </w:p>
        </w:tc>
        <w:tc>
          <w:tcPr>
            <w:tcW w:w="566" w:type="dxa"/>
            <w:vMerge/>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7C0EFD" w:rsidRPr="007F1358" w:rsidRDefault="007C0EFD" w:rsidP="007C0EFD">
            <w:pPr>
              <w:rPr>
                <w:rFonts w:ascii="Trebuchet MS" w:hAnsi="Trebuchet MS" w:cs="Calibri"/>
                <w:color w:val="000000"/>
                <w:sz w:val="12"/>
                <w:szCs w:val="12"/>
                <w:lang w:eastAsia="es-PE"/>
              </w:rPr>
            </w:pPr>
          </w:p>
        </w:tc>
        <w:tc>
          <w:tcPr>
            <w:tcW w:w="707" w:type="dxa"/>
            <w:vMerge/>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7C0EFD" w:rsidRPr="007F1358" w:rsidRDefault="007C0EFD" w:rsidP="007C0EFD">
            <w:pPr>
              <w:rPr>
                <w:rFonts w:ascii="Trebuchet MS" w:hAnsi="Trebuchet MS" w:cs="Calibri"/>
                <w:color w:val="000000"/>
                <w:sz w:val="12"/>
                <w:szCs w:val="12"/>
                <w:lang w:eastAsia="es-PE"/>
              </w:rPr>
            </w:pPr>
          </w:p>
        </w:tc>
        <w:tc>
          <w:tcPr>
            <w:tcW w:w="708" w:type="dxa"/>
            <w:vMerge/>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7C0EFD" w:rsidRPr="007F1358" w:rsidRDefault="007C0EFD" w:rsidP="007C0EFD">
            <w:pPr>
              <w:rPr>
                <w:rFonts w:ascii="Trebuchet MS" w:hAnsi="Trebuchet MS" w:cs="Calibri"/>
                <w:color w:val="000000"/>
                <w:sz w:val="12"/>
                <w:szCs w:val="12"/>
                <w:lang w:eastAsia="es-PE"/>
              </w:rPr>
            </w:pPr>
          </w:p>
        </w:tc>
        <w:tc>
          <w:tcPr>
            <w:tcW w:w="566" w:type="dxa"/>
            <w:vMerge/>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7C0EFD" w:rsidRPr="007F1358" w:rsidRDefault="007C0EFD" w:rsidP="007C0EFD">
            <w:pPr>
              <w:rPr>
                <w:rFonts w:ascii="Trebuchet MS" w:hAnsi="Trebuchet MS" w:cs="Calibri"/>
                <w:color w:val="000000"/>
                <w:sz w:val="12"/>
                <w:szCs w:val="12"/>
                <w:lang w:eastAsia="es-PE"/>
              </w:rPr>
            </w:pPr>
          </w:p>
        </w:tc>
        <w:tc>
          <w:tcPr>
            <w:tcW w:w="708" w:type="dxa"/>
            <w:vMerge/>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7C0EFD" w:rsidRPr="007F1358" w:rsidRDefault="007C0EFD" w:rsidP="007C0EFD">
            <w:pPr>
              <w:rPr>
                <w:rFonts w:ascii="Trebuchet MS" w:hAnsi="Trebuchet MS" w:cs="Calibri"/>
                <w:color w:val="000000"/>
                <w:sz w:val="12"/>
                <w:szCs w:val="12"/>
                <w:lang w:eastAsia="es-PE"/>
              </w:rPr>
            </w:pPr>
          </w:p>
        </w:tc>
        <w:tc>
          <w:tcPr>
            <w:tcW w:w="708" w:type="dxa"/>
            <w:vMerge/>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7C0EFD" w:rsidRPr="007F1358" w:rsidRDefault="007C0EFD" w:rsidP="007C0EFD">
            <w:pPr>
              <w:rPr>
                <w:rFonts w:ascii="Trebuchet MS" w:hAnsi="Trebuchet MS" w:cs="Calibri"/>
                <w:color w:val="000000"/>
                <w:sz w:val="12"/>
                <w:szCs w:val="12"/>
                <w:lang w:eastAsia="es-PE"/>
              </w:rPr>
            </w:pPr>
          </w:p>
        </w:tc>
        <w:tc>
          <w:tcPr>
            <w:tcW w:w="707" w:type="dxa"/>
            <w:vMerge/>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7C0EFD" w:rsidRPr="007F1358" w:rsidRDefault="007C0EFD" w:rsidP="007C0EFD">
            <w:pPr>
              <w:rPr>
                <w:rFonts w:ascii="Trebuchet MS" w:hAnsi="Trebuchet MS" w:cs="Calibri"/>
                <w:color w:val="000000"/>
                <w:sz w:val="12"/>
                <w:szCs w:val="12"/>
                <w:lang w:eastAsia="es-PE"/>
              </w:rPr>
            </w:pPr>
          </w:p>
        </w:tc>
        <w:tc>
          <w:tcPr>
            <w:tcW w:w="708" w:type="dxa"/>
            <w:vMerge/>
            <w:tcBorders>
              <w:top w:val="nil"/>
              <w:left w:val="single" w:sz="4" w:space="0" w:color="auto"/>
              <w:bottom w:val="single" w:sz="4" w:space="0" w:color="000000"/>
              <w:right w:val="single" w:sz="4" w:space="0" w:color="auto"/>
            </w:tcBorders>
            <w:shd w:val="clear" w:color="auto" w:fill="B6DDE8" w:themeFill="accent5" w:themeFillTint="66"/>
            <w:vAlign w:val="center"/>
            <w:hideMark/>
          </w:tcPr>
          <w:p w:rsidR="007C0EFD" w:rsidRPr="007F1358" w:rsidRDefault="007C0EFD" w:rsidP="007C0EFD">
            <w:pPr>
              <w:rPr>
                <w:rFonts w:ascii="Trebuchet MS" w:hAnsi="Trebuchet MS" w:cs="Calibri"/>
                <w:color w:val="000000"/>
                <w:sz w:val="12"/>
                <w:szCs w:val="12"/>
                <w:lang w:eastAsia="es-PE"/>
              </w:rPr>
            </w:pPr>
          </w:p>
        </w:tc>
        <w:tc>
          <w:tcPr>
            <w:tcW w:w="708" w:type="dxa"/>
            <w:vMerge/>
            <w:tcBorders>
              <w:top w:val="nil"/>
              <w:left w:val="single" w:sz="4" w:space="0" w:color="auto"/>
              <w:bottom w:val="single" w:sz="4" w:space="0" w:color="000000"/>
              <w:right w:val="single" w:sz="4" w:space="0" w:color="auto"/>
            </w:tcBorders>
            <w:shd w:val="clear" w:color="auto" w:fill="B6DDE8" w:themeFill="accent5" w:themeFillTint="66"/>
            <w:vAlign w:val="center"/>
            <w:hideMark/>
          </w:tcPr>
          <w:p w:rsidR="007C0EFD" w:rsidRPr="007F1358" w:rsidRDefault="007C0EFD" w:rsidP="007C0EFD">
            <w:pPr>
              <w:rPr>
                <w:rFonts w:ascii="Trebuchet MS" w:hAnsi="Trebuchet MS" w:cs="Calibri"/>
                <w:color w:val="000000"/>
                <w:sz w:val="12"/>
                <w:szCs w:val="12"/>
                <w:lang w:eastAsia="es-PE"/>
              </w:rPr>
            </w:pPr>
          </w:p>
        </w:tc>
        <w:tc>
          <w:tcPr>
            <w:tcW w:w="566" w:type="dxa"/>
            <w:vMerge/>
            <w:tcBorders>
              <w:top w:val="nil"/>
              <w:left w:val="single" w:sz="4" w:space="0" w:color="auto"/>
              <w:bottom w:val="single" w:sz="4" w:space="0" w:color="000000"/>
              <w:right w:val="single" w:sz="4" w:space="0" w:color="auto"/>
            </w:tcBorders>
            <w:shd w:val="clear" w:color="auto" w:fill="B6DDE8" w:themeFill="accent5" w:themeFillTint="66"/>
            <w:vAlign w:val="center"/>
            <w:hideMark/>
          </w:tcPr>
          <w:p w:rsidR="007C0EFD" w:rsidRPr="007F1358" w:rsidRDefault="007C0EFD" w:rsidP="007C0EFD">
            <w:pPr>
              <w:rPr>
                <w:rFonts w:ascii="Trebuchet MS" w:hAnsi="Trebuchet MS" w:cs="Calibri"/>
                <w:color w:val="000000"/>
                <w:sz w:val="12"/>
                <w:szCs w:val="12"/>
                <w:lang w:eastAsia="es-PE"/>
              </w:rPr>
            </w:pPr>
          </w:p>
        </w:tc>
        <w:tc>
          <w:tcPr>
            <w:tcW w:w="708" w:type="dxa"/>
            <w:vMerge/>
            <w:tcBorders>
              <w:top w:val="nil"/>
              <w:left w:val="single" w:sz="4" w:space="0" w:color="auto"/>
              <w:bottom w:val="single" w:sz="4" w:space="0" w:color="000000"/>
              <w:right w:val="single" w:sz="4" w:space="0" w:color="auto"/>
            </w:tcBorders>
            <w:shd w:val="clear" w:color="auto" w:fill="B6DDE8" w:themeFill="accent5" w:themeFillTint="66"/>
            <w:vAlign w:val="center"/>
            <w:hideMark/>
          </w:tcPr>
          <w:p w:rsidR="007C0EFD" w:rsidRPr="007F1358" w:rsidRDefault="007C0EFD" w:rsidP="007C0EFD">
            <w:pPr>
              <w:rPr>
                <w:rFonts w:ascii="Trebuchet MS" w:hAnsi="Trebuchet MS" w:cs="Calibri"/>
                <w:color w:val="000000"/>
                <w:sz w:val="12"/>
                <w:szCs w:val="12"/>
                <w:lang w:eastAsia="es-PE"/>
              </w:rPr>
            </w:pPr>
          </w:p>
        </w:tc>
        <w:tc>
          <w:tcPr>
            <w:tcW w:w="707" w:type="dxa"/>
            <w:vMerge/>
            <w:tcBorders>
              <w:top w:val="nil"/>
              <w:left w:val="single" w:sz="4" w:space="0" w:color="auto"/>
              <w:bottom w:val="single" w:sz="4" w:space="0" w:color="000000"/>
              <w:right w:val="single" w:sz="4" w:space="0" w:color="auto"/>
            </w:tcBorders>
            <w:shd w:val="clear" w:color="auto" w:fill="B6DDE8" w:themeFill="accent5" w:themeFillTint="66"/>
            <w:vAlign w:val="center"/>
            <w:hideMark/>
          </w:tcPr>
          <w:p w:rsidR="007C0EFD" w:rsidRPr="007F1358" w:rsidRDefault="007C0EFD" w:rsidP="007C0EFD">
            <w:pPr>
              <w:rPr>
                <w:rFonts w:ascii="Trebuchet MS" w:hAnsi="Trebuchet MS" w:cs="Calibri"/>
                <w:color w:val="000000"/>
                <w:sz w:val="12"/>
                <w:szCs w:val="12"/>
                <w:lang w:eastAsia="es-PE"/>
              </w:rPr>
            </w:pPr>
          </w:p>
        </w:tc>
        <w:tc>
          <w:tcPr>
            <w:tcW w:w="566" w:type="dxa"/>
            <w:vMerge/>
            <w:tcBorders>
              <w:top w:val="nil"/>
              <w:left w:val="single" w:sz="4" w:space="0" w:color="auto"/>
              <w:bottom w:val="single" w:sz="4" w:space="0" w:color="000000"/>
              <w:right w:val="single" w:sz="4" w:space="0" w:color="auto"/>
            </w:tcBorders>
            <w:shd w:val="clear" w:color="auto" w:fill="B6DDE8" w:themeFill="accent5" w:themeFillTint="66"/>
            <w:vAlign w:val="center"/>
            <w:hideMark/>
          </w:tcPr>
          <w:p w:rsidR="007C0EFD" w:rsidRPr="007F1358" w:rsidRDefault="007C0EFD" w:rsidP="007C0EFD">
            <w:pPr>
              <w:rPr>
                <w:rFonts w:ascii="Trebuchet MS" w:hAnsi="Trebuchet MS" w:cs="Calibri"/>
                <w:color w:val="000000"/>
                <w:sz w:val="12"/>
                <w:szCs w:val="12"/>
                <w:lang w:eastAsia="es-PE"/>
              </w:rPr>
            </w:pPr>
          </w:p>
        </w:tc>
        <w:tc>
          <w:tcPr>
            <w:tcW w:w="708" w:type="dxa"/>
            <w:vMerge/>
            <w:tcBorders>
              <w:top w:val="nil"/>
              <w:left w:val="single" w:sz="4" w:space="0" w:color="auto"/>
              <w:bottom w:val="single" w:sz="4" w:space="0" w:color="000000"/>
              <w:right w:val="single" w:sz="4" w:space="0" w:color="auto"/>
            </w:tcBorders>
            <w:shd w:val="clear" w:color="auto" w:fill="B6DDE8" w:themeFill="accent5" w:themeFillTint="66"/>
            <w:vAlign w:val="center"/>
            <w:hideMark/>
          </w:tcPr>
          <w:p w:rsidR="007C0EFD" w:rsidRPr="007F1358" w:rsidRDefault="007C0EFD" w:rsidP="007C0EFD">
            <w:pPr>
              <w:rPr>
                <w:rFonts w:ascii="Trebuchet MS" w:hAnsi="Trebuchet MS" w:cs="Calibri"/>
                <w:color w:val="000000"/>
                <w:sz w:val="12"/>
                <w:szCs w:val="12"/>
                <w:lang w:eastAsia="es-PE"/>
              </w:rPr>
            </w:pPr>
          </w:p>
        </w:tc>
        <w:tc>
          <w:tcPr>
            <w:tcW w:w="708" w:type="dxa"/>
            <w:vMerge/>
            <w:tcBorders>
              <w:top w:val="nil"/>
              <w:left w:val="single" w:sz="4" w:space="0" w:color="auto"/>
              <w:bottom w:val="single" w:sz="4" w:space="0" w:color="000000"/>
              <w:right w:val="single" w:sz="4" w:space="0" w:color="auto"/>
            </w:tcBorders>
            <w:shd w:val="clear" w:color="auto" w:fill="B6DDE8" w:themeFill="accent5" w:themeFillTint="66"/>
            <w:vAlign w:val="center"/>
            <w:hideMark/>
          </w:tcPr>
          <w:p w:rsidR="007C0EFD" w:rsidRPr="007F1358" w:rsidRDefault="007C0EFD" w:rsidP="007C0EFD">
            <w:pPr>
              <w:rPr>
                <w:rFonts w:ascii="Trebuchet MS" w:hAnsi="Trebuchet MS" w:cs="Calibri"/>
                <w:color w:val="000000"/>
                <w:sz w:val="12"/>
                <w:szCs w:val="12"/>
                <w:lang w:eastAsia="es-PE"/>
              </w:rPr>
            </w:pPr>
          </w:p>
        </w:tc>
        <w:tc>
          <w:tcPr>
            <w:tcW w:w="708" w:type="dxa"/>
            <w:vMerge/>
            <w:tcBorders>
              <w:top w:val="nil"/>
              <w:left w:val="single" w:sz="4" w:space="0" w:color="auto"/>
              <w:bottom w:val="single" w:sz="4" w:space="0" w:color="000000"/>
              <w:right w:val="single" w:sz="4" w:space="0" w:color="auto"/>
            </w:tcBorders>
            <w:shd w:val="clear" w:color="auto" w:fill="B6DDE8" w:themeFill="accent5" w:themeFillTint="66"/>
            <w:vAlign w:val="center"/>
            <w:hideMark/>
          </w:tcPr>
          <w:p w:rsidR="007C0EFD" w:rsidRPr="007F1358" w:rsidRDefault="007C0EFD" w:rsidP="007C0EFD">
            <w:pPr>
              <w:rPr>
                <w:rFonts w:ascii="Trebuchet MS" w:hAnsi="Trebuchet MS" w:cs="Calibri"/>
                <w:color w:val="000000"/>
                <w:sz w:val="12"/>
                <w:szCs w:val="12"/>
                <w:lang w:eastAsia="es-PE"/>
              </w:rPr>
            </w:pPr>
          </w:p>
        </w:tc>
        <w:tc>
          <w:tcPr>
            <w:tcW w:w="707" w:type="dxa"/>
            <w:vMerge/>
            <w:tcBorders>
              <w:top w:val="nil"/>
              <w:left w:val="single" w:sz="4" w:space="0" w:color="auto"/>
              <w:bottom w:val="single" w:sz="4" w:space="0" w:color="000000"/>
              <w:right w:val="single" w:sz="4" w:space="0" w:color="auto"/>
            </w:tcBorders>
            <w:shd w:val="clear" w:color="auto" w:fill="B6DDE8" w:themeFill="accent5" w:themeFillTint="66"/>
            <w:vAlign w:val="center"/>
            <w:hideMark/>
          </w:tcPr>
          <w:p w:rsidR="007C0EFD" w:rsidRPr="007F1358" w:rsidRDefault="007C0EFD" w:rsidP="007C0EFD">
            <w:pPr>
              <w:rPr>
                <w:rFonts w:ascii="Trebuchet MS" w:hAnsi="Trebuchet MS" w:cs="Calibri"/>
                <w:color w:val="000000"/>
                <w:sz w:val="12"/>
                <w:szCs w:val="12"/>
                <w:lang w:eastAsia="es-PE"/>
              </w:rPr>
            </w:pPr>
          </w:p>
        </w:tc>
        <w:tc>
          <w:tcPr>
            <w:tcW w:w="708" w:type="dxa"/>
            <w:vMerge/>
            <w:tcBorders>
              <w:top w:val="nil"/>
              <w:left w:val="single" w:sz="4" w:space="0" w:color="auto"/>
              <w:bottom w:val="single" w:sz="4" w:space="0" w:color="000000"/>
              <w:right w:val="single" w:sz="4" w:space="0" w:color="auto"/>
            </w:tcBorders>
            <w:shd w:val="clear" w:color="auto" w:fill="B6DDE8" w:themeFill="accent5" w:themeFillTint="66"/>
            <w:vAlign w:val="center"/>
            <w:hideMark/>
          </w:tcPr>
          <w:p w:rsidR="007C0EFD" w:rsidRPr="007F1358" w:rsidRDefault="007C0EFD" w:rsidP="007C0EFD">
            <w:pPr>
              <w:rPr>
                <w:rFonts w:ascii="Trebuchet MS" w:hAnsi="Trebuchet MS" w:cs="Calibri"/>
                <w:color w:val="000000"/>
                <w:sz w:val="12"/>
                <w:szCs w:val="12"/>
                <w:lang w:eastAsia="es-PE"/>
              </w:rPr>
            </w:pPr>
          </w:p>
        </w:tc>
        <w:tc>
          <w:tcPr>
            <w:tcW w:w="708" w:type="dxa"/>
            <w:vMerge/>
            <w:tcBorders>
              <w:top w:val="nil"/>
              <w:left w:val="single" w:sz="4" w:space="0" w:color="auto"/>
              <w:bottom w:val="single" w:sz="4" w:space="0" w:color="000000"/>
              <w:right w:val="single" w:sz="4" w:space="0" w:color="auto"/>
            </w:tcBorders>
            <w:shd w:val="clear" w:color="auto" w:fill="B6DDE8" w:themeFill="accent5" w:themeFillTint="66"/>
            <w:vAlign w:val="center"/>
            <w:hideMark/>
          </w:tcPr>
          <w:p w:rsidR="007C0EFD" w:rsidRPr="007F1358" w:rsidRDefault="007C0EFD" w:rsidP="007C0EFD">
            <w:pPr>
              <w:rPr>
                <w:rFonts w:ascii="Trebuchet MS" w:hAnsi="Trebuchet MS" w:cs="Calibri"/>
                <w:color w:val="000000"/>
                <w:sz w:val="12"/>
                <w:szCs w:val="12"/>
                <w:lang w:eastAsia="es-PE"/>
              </w:rPr>
            </w:pPr>
          </w:p>
        </w:tc>
      </w:tr>
      <w:tr w:rsidR="007C0EFD" w:rsidRPr="007F1358" w:rsidTr="007C0EFD">
        <w:trPr>
          <w:gridAfter w:val="1"/>
          <w:wAfter w:w="7" w:type="dxa"/>
          <w:trHeight w:val="358"/>
        </w:trPr>
        <w:tc>
          <w:tcPr>
            <w:tcW w:w="400" w:type="dxa"/>
            <w:tcBorders>
              <w:top w:val="nil"/>
              <w:left w:val="single" w:sz="4" w:space="0" w:color="auto"/>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w:t>
            </w:r>
          </w:p>
        </w:tc>
        <w:tc>
          <w:tcPr>
            <w:tcW w:w="520"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2013</w:t>
            </w:r>
          </w:p>
        </w:tc>
        <w:tc>
          <w:tcPr>
            <w:tcW w:w="708"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2.50</w:t>
            </w:r>
          </w:p>
        </w:tc>
        <w:tc>
          <w:tcPr>
            <w:tcW w:w="566"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566" w:type="dxa"/>
            <w:tcBorders>
              <w:top w:val="nil"/>
              <w:left w:val="nil"/>
              <w:bottom w:val="single" w:sz="4" w:space="0" w:color="auto"/>
              <w:right w:val="single" w:sz="4" w:space="0" w:color="auto"/>
            </w:tcBorders>
            <w:shd w:val="clear" w:color="auto" w:fill="B6DDE8" w:themeFill="accent5" w:themeFillTint="66"/>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2.50</w:t>
            </w:r>
          </w:p>
        </w:tc>
        <w:tc>
          <w:tcPr>
            <w:tcW w:w="707"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6.65</w:t>
            </w:r>
          </w:p>
        </w:tc>
        <w:tc>
          <w:tcPr>
            <w:tcW w:w="708"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6.65</w:t>
            </w:r>
          </w:p>
        </w:tc>
        <w:tc>
          <w:tcPr>
            <w:tcW w:w="566" w:type="dxa"/>
            <w:tcBorders>
              <w:top w:val="nil"/>
              <w:left w:val="nil"/>
              <w:bottom w:val="single" w:sz="4" w:space="0" w:color="auto"/>
              <w:right w:val="single" w:sz="4" w:space="0" w:color="auto"/>
            </w:tcBorders>
            <w:shd w:val="clear" w:color="auto" w:fill="FF7C80"/>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3.57</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1.33</w:t>
            </w:r>
          </w:p>
        </w:tc>
        <w:tc>
          <w:tcPr>
            <w:tcW w:w="707" w:type="dxa"/>
            <w:tcBorders>
              <w:top w:val="nil"/>
              <w:left w:val="nil"/>
              <w:bottom w:val="single" w:sz="4" w:space="0" w:color="auto"/>
              <w:right w:val="single" w:sz="4" w:space="0" w:color="auto"/>
            </w:tcBorders>
            <w:shd w:val="clear" w:color="auto" w:fill="B2A1C7" w:themeFill="accent4" w:themeFillTint="99"/>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2.24</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3.57</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1.33</w:t>
            </w:r>
          </w:p>
        </w:tc>
        <w:tc>
          <w:tcPr>
            <w:tcW w:w="566" w:type="dxa"/>
            <w:tcBorders>
              <w:top w:val="nil"/>
              <w:left w:val="nil"/>
              <w:bottom w:val="single" w:sz="4" w:space="0" w:color="auto"/>
              <w:right w:val="single" w:sz="4" w:space="0" w:color="auto"/>
            </w:tcBorders>
            <w:shd w:val="clear" w:color="auto" w:fill="FFC000"/>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2.24</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1.34</w:t>
            </w:r>
          </w:p>
        </w:tc>
        <w:tc>
          <w:tcPr>
            <w:tcW w:w="707"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566" w:type="dxa"/>
            <w:tcBorders>
              <w:top w:val="nil"/>
              <w:left w:val="nil"/>
              <w:bottom w:val="single" w:sz="4" w:space="0" w:color="auto"/>
              <w:right w:val="single" w:sz="4" w:space="0" w:color="auto"/>
            </w:tcBorders>
            <w:shd w:val="clear" w:color="auto" w:fill="FF6600"/>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1.34</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0.44</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708" w:type="dxa"/>
            <w:tcBorders>
              <w:top w:val="nil"/>
              <w:left w:val="nil"/>
              <w:bottom w:val="single" w:sz="4" w:space="0" w:color="auto"/>
              <w:right w:val="single" w:sz="4" w:space="0" w:color="auto"/>
            </w:tcBorders>
            <w:shd w:val="clear" w:color="auto" w:fill="FF00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0.44</w:t>
            </w:r>
          </w:p>
        </w:tc>
        <w:tc>
          <w:tcPr>
            <w:tcW w:w="707"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3.57</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708" w:type="dxa"/>
            <w:tcBorders>
              <w:top w:val="nil"/>
              <w:left w:val="nil"/>
              <w:bottom w:val="single" w:sz="4" w:space="0" w:color="auto"/>
              <w:right w:val="single" w:sz="4" w:space="0" w:color="auto"/>
            </w:tcBorders>
            <w:shd w:val="clear" w:color="auto" w:fill="99FF33"/>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3.57</w:t>
            </w:r>
          </w:p>
        </w:tc>
      </w:tr>
      <w:tr w:rsidR="007C0EFD" w:rsidRPr="007F1358" w:rsidTr="007C0EFD">
        <w:trPr>
          <w:gridAfter w:val="1"/>
          <w:wAfter w:w="7" w:type="dxa"/>
          <w:trHeight w:val="358"/>
        </w:trPr>
        <w:tc>
          <w:tcPr>
            <w:tcW w:w="400" w:type="dxa"/>
            <w:tcBorders>
              <w:top w:val="nil"/>
              <w:left w:val="single" w:sz="4" w:space="0" w:color="auto"/>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1</w:t>
            </w:r>
          </w:p>
        </w:tc>
        <w:tc>
          <w:tcPr>
            <w:tcW w:w="520"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2014</w:t>
            </w:r>
          </w:p>
        </w:tc>
        <w:tc>
          <w:tcPr>
            <w:tcW w:w="708"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2.55</w:t>
            </w:r>
          </w:p>
        </w:tc>
        <w:tc>
          <w:tcPr>
            <w:tcW w:w="566"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566" w:type="dxa"/>
            <w:tcBorders>
              <w:top w:val="nil"/>
              <w:left w:val="nil"/>
              <w:bottom w:val="single" w:sz="4" w:space="0" w:color="auto"/>
              <w:right w:val="single" w:sz="4" w:space="0" w:color="auto"/>
            </w:tcBorders>
            <w:shd w:val="clear" w:color="auto" w:fill="B6DDE8" w:themeFill="accent5" w:themeFillTint="66"/>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2.55</w:t>
            </w:r>
          </w:p>
        </w:tc>
        <w:tc>
          <w:tcPr>
            <w:tcW w:w="707"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6.71</w:t>
            </w:r>
          </w:p>
        </w:tc>
        <w:tc>
          <w:tcPr>
            <w:tcW w:w="708"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6.65</w:t>
            </w:r>
          </w:p>
        </w:tc>
        <w:tc>
          <w:tcPr>
            <w:tcW w:w="566" w:type="dxa"/>
            <w:tcBorders>
              <w:top w:val="nil"/>
              <w:left w:val="nil"/>
              <w:bottom w:val="single" w:sz="4" w:space="0" w:color="auto"/>
              <w:right w:val="single" w:sz="4" w:space="0" w:color="auto"/>
            </w:tcBorders>
            <w:shd w:val="clear" w:color="auto" w:fill="FF7C80"/>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0.06</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3.64</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1.33</w:t>
            </w:r>
          </w:p>
        </w:tc>
        <w:tc>
          <w:tcPr>
            <w:tcW w:w="707" w:type="dxa"/>
            <w:tcBorders>
              <w:top w:val="nil"/>
              <w:left w:val="nil"/>
              <w:bottom w:val="single" w:sz="4" w:space="0" w:color="auto"/>
              <w:right w:val="single" w:sz="4" w:space="0" w:color="auto"/>
            </w:tcBorders>
            <w:shd w:val="clear" w:color="auto" w:fill="B2A1C7" w:themeFill="accent4" w:themeFillTint="99"/>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2.30</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3.64</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1.33</w:t>
            </w:r>
          </w:p>
        </w:tc>
        <w:tc>
          <w:tcPr>
            <w:tcW w:w="566" w:type="dxa"/>
            <w:tcBorders>
              <w:top w:val="nil"/>
              <w:left w:val="nil"/>
              <w:bottom w:val="single" w:sz="4" w:space="0" w:color="auto"/>
              <w:right w:val="single" w:sz="4" w:space="0" w:color="auto"/>
            </w:tcBorders>
            <w:shd w:val="clear" w:color="auto" w:fill="FFC000"/>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2.30</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1.36</w:t>
            </w:r>
          </w:p>
        </w:tc>
        <w:tc>
          <w:tcPr>
            <w:tcW w:w="707"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566" w:type="dxa"/>
            <w:tcBorders>
              <w:top w:val="nil"/>
              <w:left w:val="nil"/>
              <w:bottom w:val="single" w:sz="4" w:space="0" w:color="auto"/>
              <w:right w:val="single" w:sz="4" w:space="0" w:color="auto"/>
            </w:tcBorders>
            <w:shd w:val="clear" w:color="auto" w:fill="FF6600"/>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1.36</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0.45</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708" w:type="dxa"/>
            <w:tcBorders>
              <w:top w:val="nil"/>
              <w:left w:val="nil"/>
              <w:bottom w:val="single" w:sz="4" w:space="0" w:color="auto"/>
              <w:right w:val="single" w:sz="4" w:space="0" w:color="auto"/>
            </w:tcBorders>
            <w:shd w:val="clear" w:color="auto" w:fill="FF00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0.45</w:t>
            </w:r>
          </w:p>
        </w:tc>
        <w:tc>
          <w:tcPr>
            <w:tcW w:w="707"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3.64</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708" w:type="dxa"/>
            <w:tcBorders>
              <w:top w:val="nil"/>
              <w:left w:val="nil"/>
              <w:bottom w:val="single" w:sz="4" w:space="0" w:color="auto"/>
              <w:right w:val="single" w:sz="4" w:space="0" w:color="auto"/>
            </w:tcBorders>
            <w:shd w:val="clear" w:color="auto" w:fill="99FF33"/>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3.64</w:t>
            </w:r>
          </w:p>
        </w:tc>
      </w:tr>
      <w:tr w:rsidR="007C0EFD" w:rsidRPr="007F1358" w:rsidTr="007C0EFD">
        <w:trPr>
          <w:gridAfter w:val="1"/>
          <w:wAfter w:w="7" w:type="dxa"/>
          <w:trHeight w:val="358"/>
        </w:trPr>
        <w:tc>
          <w:tcPr>
            <w:tcW w:w="400" w:type="dxa"/>
            <w:tcBorders>
              <w:top w:val="nil"/>
              <w:left w:val="single" w:sz="4" w:space="0" w:color="auto"/>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2</w:t>
            </w:r>
          </w:p>
        </w:tc>
        <w:tc>
          <w:tcPr>
            <w:tcW w:w="520"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2015</w:t>
            </w:r>
          </w:p>
        </w:tc>
        <w:tc>
          <w:tcPr>
            <w:tcW w:w="708"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2.60</w:t>
            </w:r>
          </w:p>
        </w:tc>
        <w:tc>
          <w:tcPr>
            <w:tcW w:w="566"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566" w:type="dxa"/>
            <w:tcBorders>
              <w:top w:val="nil"/>
              <w:left w:val="nil"/>
              <w:bottom w:val="single" w:sz="4" w:space="0" w:color="auto"/>
              <w:right w:val="single" w:sz="4" w:space="0" w:color="auto"/>
            </w:tcBorders>
            <w:shd w:val="clear" w:color="auto" w:fill="B6DDE8" w:themeFill="accent5" w:themeFillTint="66"/>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2.60</w:t>
            </w:r>
          </w:p>
        </w:tc>
        <w:tc>
          <w:tcPr>
            <w:tcW w:w="707"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6.77</w:t>
            </w:r>
          </w:p>
        </w:tc>
        <w:tc>
          <w:tcPr>
            <w:tcW w:w="708"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6.65</w:t>
            </w:r>
          </w:p>
        </w:tc>
        <w:tc>
          <w:tcPr>
            <w:tcW w:w="566" w:type="dxa"/>
            <w:tcBorders>
              <w:top w:val="nil"/>
              <w:left w:val="nil"/>
              <w:bottom w:val="single" w:sz="4" w:space="0" w:color="auto"/>
              <w:right w:val="single" w:sz="4" w:space="0" w:color="auto"/>
            </w:tcBorders>
            <w:shd w:val="clear" w:color="auto" w:fill="FF7C80"/>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0.12</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3.71</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1.33</w:t>
            </w:r>
          </w:p>
        </w:tc>
        <w:tc>
          <w:tcPr>
            <w:tcW w:w="707" w:type="dxa"/>
            <w:tcBorders>
              <w:top w:val="nil"/>
              <w:left w:val="nil"/>
              <w:bottom w:val="single" w:sz="4" w:space="0" w:color="auto"/>
              <w:right w:val="single" w:sz="4" w:space="0" w:color="auto"/>
            </w:tcBorders>
            <w:shd w:val="clear" w:color="auto" w:fill="B2A1C7" w:themeFill="accent4" w:themeFillTint="99"/>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2.37</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3.71</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1.33</w:t>
            </w:r>
          </w:p>
        </w:tc>
        <w:tc>
          <w:tcPr>
            <w:tcW w:w="566" w:type="dxa"/>
            <w:tcBorders>
              <w:top w:val="nil"/>
              <w:left w:val="nil"/>
              <w:bottom w:val="single" w:sz="4" w:space="0" w:color="auto"/>
              <w:right w:val="single" w:sz="4" w:space="0" w:color="auto"/>
            </w:tcBorders>
            <w:shd w:val="clear" w:color="auto" w:fill="FFC000"/>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2.37</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1.39</w:t>
            </w:r>
          </w:p>
        </w:tc>
        <w:tc>
          <w:tcPr>
            <w:tcW w:w="707"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566" w:type="dxa"/>
            <w:tcBorders>
              <w:top w:val="nil"/>
              <w:left w:val="nil"/>
              <w:bottom w:val="single" w:sz="4" w:space="0" w:color="auto"/>
              <w:right w:val="single" w:sz="4" w:space="0" w:color="auto"/>
            </w:tcBorders>
            <w:shd w:val="clear" w:color="auto" w:fill="FF6600"/>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1.39</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0.46</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708" w:type="dxa"/>
            <w:tcBorders>
              <w:top w:val="nil"/>
              <w:left w:val="nil"/>
              <w:bottom w:val="single" w:sz="4" w:space="0" w:color="auto"/>
              <w:right w:val="single" w:sz="4" w:space="0" w:color="auto"/>
            </w:tcBorders>
            <w:shd w:val="clear" w:color="auto" w:fill="FF00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0.46</w:t>
            </w:r>
          </w:p>
        </w:tc>
        <w:tc>
          <w:tcPr>
            <w:tcW w:w="707"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3.71</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708" w:type="dxa"/>
            <w:tcBorders>
              <w:top w:val="nil"/>
              <w:left w:val="nil"/>
              <w:bottom w:val="single" w:sz="4" w:space="0" w:color="auto"/>
              <w:right w:val="single" w:sz="4" w:space="0" w:color="auto"/>
            </w:tcBorders>
            <w:shd w:val="clear" w:color="auto" w:fill="99FF33"/>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3.71</w:t>
            </w:r>
          </w:p>
        </w:tc>
      </w:tr>
      <w:tr w:rsidR="007C0EFD" w:rsidRPr="007F1358" w:rsidTr="007C0EFD">
        <w:trPr>
          <w:gridAfter w:val="1"/>
          <w:wAfter w:w="7" w:type="dxa"/>
          <w:trHeight w:val="358"/>
        </w:trPr>
        <w:tc>
          <w:tcPr>
            <w:tcW w:w="400" w:type="dxa"/>
            <w:tcBorders>
              <w:top w:val="nil"/>
              <w:left w:val="single" w:sz="4" w:space="0" w:color="auto"/>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3</w:t>
            </w:r>
          </w:p>
        </w:tc>
        <w:tc>
          <w:tcPr>
            <w:tcW w:w="520"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2016</w:t>
            </w:r>
          </w:p>
        </w:tc>
        <w:tc>
          <w:tcPr>
            <w:tcW w:w="708"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2.65</w:t>
            </w:r>
          </w:p>
        </w:tc>
        <w:tc>
          <w:tcPr>
            <w:tcW w:w="566"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566" w:type="dxa"/>
            <w:tcBorders>
              <w:top w:val="nil"/>
              <w:left w:val="nil"/>
              <w:bottom w:val="single" w:sz="4" w:space="0" w:color="auto"/>
              <w:right w:val="single" w:sz="4" w:space="0" w:color="auto"/>
            </w:tcBorders>
            <w:shd w:val="clear" w:color="auto" w:fill="B6DDE8" w:themeFill="accent5" w:themeFillTint="66"/>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2.65</w:t>
            </w:r>
          </w:p>
        </w:tc>
        <w:tc>
          <w:tcPr>
            <w:tcW w:w="707"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6.83</w:t>
            </w:r>
          </w:p>
        </w:tc>
        <w:tc>
          <w:tcPr>
            <w:tcW w:w="708"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6.65</w:t>
            </w:r>
          </w:p>
        </w:tc>
        <w:tc>
          <w:tcPr>
            <w:tcW w:w="566" w:type="dxa"/>
            <w:tcBorders>
              <w:top w:val="nil"/>
              <w:left w:val="nil"/>
              <w:bottom w:val="single" w:sz="4" w:space="0" w:color="auto"/>
              <w:right w:val="single" w:sz="4" w:space="0" w:color="auto"/>
            </w:tcBorders>
            <w:shd w:val="clear" w:color="auto" w:fill="FF7C80"/>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0.18</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3.78</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1.33</w:t>
            </w:r>
          </w:p>
        </w:tc>
        <w:tc>
          <w:tcPr>
            <w:tcW w:w="707" w:type="dxa"/>
            <w:tcBorders>
              <w:top w:val="nil"/>
              <w:left w:val="nil"/>
              <w:bottom w:val="single" w:sz="4" w:space="0" w:color="auto"/>
              <w:right w:val="single" w:sz="4" w:space="0" w:color="auto"/>
            </w:tcBorders>
            <w:shd w:val="clear" w:color="auto" w:fill="B2A1C7" w:themeFill="accent4" w:themeFillTint="99"/>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2.44</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3.78</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1.33</w:t>
            </w:r>
          </w:p>
        </w:tc>
        <w:tc>
          <w:tcPr>
            <w:tcW w:w="566" w:type="dxa"/>
            <w:tcBorders>
              <w:top w:val="nil"/>
              <w:left w:val="nil"/>
              <w:bottom w:val="single" w:sz="4" w:space="0" w:color="auto"/>
              <w:right w:val="single" w:sz="4" w:space="0" w:color="auto"/>
            </w:tcBorders>
            <w:shd w:val="clear" w:color="auto" w:fill="FFC000"/>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2.44</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1.41</w:t>
            </w:r>
          </w:p>
        </w:tc>
        <w:tc>
          <w:tcPr>
            <w:tcW w:w="707"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566" w:type="dxa"/>
            <w:tcBorders>
              <w:top w:val="nil"/>
              <w:left w:val="nil"/>
              <w:bottom w:val="single" w:sz="4" w:space="0" w:color="auto"/>
              <w:right w:val="single" w:sz="4" w:space="0" w:color="auto"/>
            </w:tcBorders>
            <w:shd w:val="clear" w:color="auto" w:fill="FF6600"/>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1.41</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0.47</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708" w:type="dxa"/>
            <w:tcBorders>
              <w:top w:val="nil"/>
              <w:left w:val="nil"/>
              <w:bottom w:val="single" w:sz="4" w:space="0" w:color="auto"/>
              <w:right w:val="single" w:sz="4" w:space="0" w:color="auto"/>
            </w:tcBorders>
            <w:shd w:val="clear" w:color="auto" w:fill="FF00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0.47</w:t>
            </w:r>
          </w:p>
        </w:tc>
        <w:tc>
          <w:tcPr>
            <w:tcW w:w="707"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3.78</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708" w:type="dxa"/>
            <w:tcBorders>
              <w:top w:val="nil"/>
              <w:left w:val="nil"/>
              <w:bottom w:val="single" w:sz="4" w:space="0" w:color="auto"/>
              <w:right w:val="single" w:sz="4" w:space="0" w:color="auto"/>
            </w:tcBorders>
            <w:shd w:val="clear" w:color="auto" w:fill="99FF33"/>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3.78</w:t>
            </w:r>
          </w:p>
        </w:tc>
      </w:tr>
      <w:tr w:rsidR="007C0EFD" w:rsidRPr="007F1358" w:rsidTr="007C0EFD">
        <w:trPr>
          <w:gridAfter w:val="1"/>
          <w:wAfter w:w="7" w:type="dxa"/>
          <w:trHeight w:val="358"/>
        </w:trPr>
        <w:tc>
          <w:tcPr>
            <w:tcW w:w="400" w:type="dxa"/>
            <w:tcBorders>
              <w:top w:val="nil"/>
              <w:left w:val="single" w:sz="4" w:space="0" w:color="auto"/>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4</w:t>
            </w:r>
          </w:p>
        </w:tc>
        <w:tc>
          <w:tcPr>
            <w:tcW w:w="520"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2017</w:t>
            </w:r>
          </w:p>
        </w:tc>
        <w:tc>
          <w:tcPr>
            <w:tcW w:w="708"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2.70</w:t>
            </w:r>
          </w:p>
        </w:tc>
        <w:tc>
          <w:tcPr>
            <w:tcW w:w="566"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566" w:type="dxa"/>
            <w:tcBorders>
              <w:top w:val="nil"/>
              <w:left w:val="nil"/>
              <w:bottom w:val="single" w:sz="4" w:space="0" w:color="auto"/>
              <w:right w:val="single" w:sz="4" w:space="0" w:color="auto"/>
            </w:tcBorders>
            <w:shd w:val="clear" w:color="auto" w:fill="B6DDE8" w:themeFill="accent5" w:themeFillTint="66"/>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2.70</w:t>
            </w:r>
          </w:p>
        </w:tc>
        <w:tc>
          <w:tcPr>
            <w:tcW w:w="707"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6.89</w:t>
            </w:r>
          </w:p>
        </w:tc>
        <w:tc>
          <w:tcPr>
            <w:tcW w:w="708"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6.65</w:t>
            </w:r>
          </w:p>
        </w:tc>
        <w:tc>
          <w:tcPr>
            <w:tcW w:w="566" w:type="dxa"/>
            <w:tcBorders>
              <w:top w:val="nil"/>
              <w:left w:val="nil"/>
              <w:bottom w:val="single" w:sz="4" w:space="0" w:color="auto"/>
              <w:right w:val="single" w:sz="4" w:space="0" w:color="auto"/>
            </w:tcBorders>
            <w:shd w:val="clear" w:color="auto" w:fill="FF7C80"/>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0.24</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3.85</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707" w:type="dxa"/>
            <w:tcBorders>
              <w:top w:val="nil"/>
              <w:left w:val="nil"/>
              <w:bottom w:val="single" w:sz="4" w:space="0" w:color="auto"/>
              <w:right w:val="single" w:sz="4" w:space="0" w:color="auto"/>
            </w:tcBorders>
            <w:shd w:val="clear" w:color="auto" w:fill="B2A1C7" w:themeFill="accent4" w:themeFillTint="99"/>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3.85</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3.85</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566" w:type="dxa"/>
            <w:tcBorders>
              <w:top w:val="nil"/>
              <w:left w:val="nil"/>
              <w:bottom w:val="single" w:sz="4" w:space="0" w:color="auto"/>
              <w:right w:val="single" w:sz="4" w:space="0" w:color="auto"/>
            </w:tcBorders>
            <w:shd w:val="clear" w:color="auto" w:fill="FFC000"/>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3.85</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1.44</w:t>
            </w:r>
          </w:p>
        </w:tc>
        <w:tc>
          <w:tcPr>
            <w:tcW w:w="707"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566" w:type="dxa"/>
            <w:tcBorders>
              <w:top w:val="nil"/>
              <w:left w:val="nil"/>
              <w:bottom w:val="single" w:sz="4" w:space="0" w:color="auto"/>
              <w:right w:val="single" w:sz="4" w:space="0" w:color="auto"/>
            </w:tcBorders>
            <w:shd w:val="clear" w:color="auto" w:fill="FF6600"/>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1.44</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0.48</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708" w:type="dxa"/>
            <w:tcBorders>
              <w:top w:val="nil"/>
              <w:left w:val="nil"/>
              <w:bottom w:val="single" w:sz="4" w:space="0" w:color="auto"/>
              <w:right w:val="single" w:sz="4" w:space="0" w:color="auto"/>
            </w:tcBorders>
            <w:shd w:val="clear" w:color="auto" w:fill="FF00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0.48</w:t>
            </w:r>
          </w:p>
        </w:tc>
        <w:tc>
          <w:tcPr>
            <w:tcW w:w="707"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3.85</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708" w:type="dxa"/>
            <w:tcBorders>
              <w:top w:val="nil"/>
              <w:left w:val="nil"/>
              <w:bottom w:val="single" w:sz="4" w:space="0" w:color="auto"/>
              <w:right w:val="single" w:sz="4" w:space="0" w:color="auto"/>
            </w:tcBorders>
            <w:shd w:val="clear" w:color="auto" w:fill="99FF33"/>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3.85</w:t>
            </w:r>
          </w:p>
        </w:tc>
      </w:tr>
      <w:tr w:rsidR="007C0EFD" w:rsidRPr="007F1358" w:rsidTr="007C0EFD">
        <w:trPr>
          <w:gridAfter w:val="1"/>
          <w:wAfter w:w="7" w:type="dxa"/>
          <w:trHeight w:val="358"/>
        </w:trPr>
        <w:tc>
          <w:tcPr>
            <w:tcW w:w="400" w:type="dxa"/>
            <w:tcBorders>
              <w:top w:val="nil"/>
              <w:left w:val="single" w:sz="4" w:space="0" w:color="auto"/>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5</w:t>
            </w:r>
          </w:p>
        </w:tc>
        <w:tc>
          <w:tcPr>
            <w:tcW w:w="520"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2018</w:t>
            </w:r>
          </w:p>
        </w:tc>
        <w:tc>
          <w:tcPr>
            <w:tcW w:w="708"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2.75</w:t>
            </w:r>
          </w:p>
        </w:tc>
        <w:tc>
          <w:tcPr>
            <w:tcW w:w="566"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566" w:type="dxa"/>
            <w:tcBorders>
              <w:top w:val="nil"/>
              <w:left w:val="nil"/>
              <w:bottom w:val="single" w:sz="4" w:space="0" w:color="auto"/>
              <w:right w:val="single" w:sz="4" w:space="0" w:color="auto"/>
            </w:tcBorders>
            <w:shd w:val="clear" w:color="auto" w:fill="B6DDE8" w:themeFill="accent5" w:themeFillTint="66"/>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2.75</w:t>
            </w:r>
          </w:p>
        </w:tc>
        <w:tc>
          <w:tcPr>
            <w:tcW w:w="707"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6.95</w:t>
            </w:r>
          </w:p>
        </w:tc>
        <w:tc>
          <w:tcPr>
            <w:tcW w:w="708"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6.65</w:t>
            </w:r>
          </w:p>
        </w:tc>
        <w:tc>
          <w:tcPr>
            <w:tcW w:w="566" w:type="dxa"/>
            <w:tcBorders>
              <w:top w:val="nil"/>
              <w:left w:val="nil"/>
              <w:bottom w:val="single" w:sz="4" w:space="0" w:color="auto"/>
              <w:right w:val="single" w:sz="4" w:space="0" w:color="auto"/>
            </w:tcBorders>
            <w:shd w:val="clear" w:color="auto" w:fill="FF7C80"/>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0.30</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3.92</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707" w:type="dxa"/>
            <w:tcBorders>
              <w:top w:val="nil"/>
              <w:left w:val="nil"/>
              <w:bottom w:val="single" w:sz="4" w:space="0" w:color="auto"/>
              <w:right w:val="single" w:sz="4" w:space="0" w:color="auto"/>
            </w:tcBorders>
            <w:shd w:val="clear" w:color="auto" w:fill="B2A1C7" w:themeFill="accent4" w:themeFillTint="99"/>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3.92</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3.92</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566" w:type="dxa"/>
            <w:tcBorders>
              <w:top w:val="nil"/>
              <w:left w:val="nil"/>
              <w:bottom w:val="single" w:sz="4" w:space="0" w:color="auto"/>
              <w:right w:val="single" w:sz="4" w:space="0" w:color="auto"/>
            </w:tcBorders>
            <w:shd w:val="clear" w:color="auto" w:fill="FFC000"/>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3.92</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1.47</w:t>
            </w:r>
          </w:p>
        </w:tc>
        <w:tc>
          <w:tcPr>
            <w:tcW w:w="707"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566" w:type="dxa"/>
            <w:tcBorders>
              <w:top w:val="nil"/>
              <w:left w:val="nil"/>
              <w:bottom w:val="single" w:sz="4" w:space="0" w:color="auto"/>
              <w:right w:val="single" w:sz="4" w:space="0" w:color="auto"/>
            </w:tcBorders>
            <w:shd w:val="clear" w:color="auto" w:fill="FF6600"/>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1.47</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0.49</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708" w:type="dxa"/>
            <w:tcBorders>
              <w:top w:val="nil"/>
              <w:left w:val="nil"/>
              <w:bottom w:val="single" w:sz="4" w:space="0" w:color="auto"/>
              <w:right w:val="single" w:sz="4" w:space="0" w:color="auto"/>
            </w:tcBorders>
            <w:shd w:val="clear" w:color="auto" w:fill="FF00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0.49</w:t>
            </w:r>
          </w:p>
        </w:tc>
        <w:tc>
          <w:tcPr>
            <w:tcW w:w="707"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3.92</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708" w:type="dxa"/>
            <w:tcBorders>
              <w:top w:val="nil"/>
              <w:left w:val="nil"/>
              <w:bottom w:val="single" w:sz="4" w:space="0" w:color="auto"/>
              <w:right w:val="single" w:sz="4" w:space="0" w:color="auto"/>
            </w:tcBorders>
            <w:shd w:val="clear" w:color="auto" w:fill="99FF33"/>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3.92</w:t>
            </w:r>
          </w:p>
        </w:tc>
      </w:tr>
      <w:tr w:rsidR="007C0EFD" w:rsidRPr="007F1358" w:rsidTr="007C0EFD">
        <w:trPr>
          <w:gridAfter w:val="1"/>
          <w:wAfter w:w="7" w:type="dxa"/>
          <w:trHeight w:val="358"/>
        </w:trPr>
        <w:tc>
          <w:tcPr>
            <w:tcW w:w="400" w:type="dxa"/>
            <w:tcBorders>
              <w:top w:val="nil"/>
              <w:left w:val="single" w:sz="4" w:space="0" w:color="auto"/>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6</w:t>
            </w:r>
          </w:p>
        </w:tc>
        <w:tc>
          <w:tcPr>
            <w:tcW w:w="520"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2019</w:t>
            </w:r>
          </w:p>
        </w:tc>
        <w:tc>
          <w:tcPr>
            <w:tcW w:w="708"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2.80</w:t>
            </w:r>
          </w:p>
        </w:tc>
        <w:tc>
          <w:tcPr>
            <w:tcW w:w="566"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566" w:type="dxa"/>
            <w:tcBorders>
              <w:top w:val="nil"/>
              <w:left w:val="nil"/>
              <w:bottom w:val="single" w:sz="4" w:space="0" w:color="auto"/>
              <w:right w:val="single" w:sz="4" w:space="0" w:color="auto"/>
            </w:tcBorders>
            <w:shd w:val="clear" w:color="auto" w:fill="B6DDE8" w:themeFill="accent5" w:themeFillTint="66"/>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2.80</w:t>
            </w:r>
          </w:p>
        </w:tc>
        <w:tc>
          <w:tcPr>
            <w:tcW w:w="707"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7.02</w:t>
            </w:r>
          </w:p>
        </w:tc>
        <w:tc>
          <w:tcPr>
            <w:tcW w:w="708"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6.65</w:t>
            </w:r>
          </w:p>
        </w:tc>
        <w:tc>
          <w:tcPr>
            <w:tcW w:w="566" w:type="dxa"/>
            <w:tcBorders>
              <w:top w:val="nil"/>
              <w:left w:val="nil"/>
              <w:bottom w:val="single" w:sz="4" w:space="0" w:color="auto"/>
              <w:right w:val="single" w:sz="4" w:space="0" w:color="auto"/>
            </w:tcBorders>
            <w:shd w:val="clear" w:color="auto" w:fill="FF7C80"/>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0.37</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4.00</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707" w:type="dxa"/>
            <w:tcBorders>
              <w:top w:val="nil"/>
              <w:left w:val="nil"/>
              <w:bottom w:val="single" w:sz="4" w:space="0" w:color="auto"/>
              <w:right w:val="single" w:sz="4" w:space="0" w:color="auto"/>
            </w:tcBorders>
            <w:shd w:val="clear" w:color="auto" w:fill="B2A1C7" w:themeFill="accent4" w:themeFillTint="99"/>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4.00</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4.00</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566" w:type="dxa"/>
            <w:tcBorders>
              <w:top w:val="nil"/>
              <w:left w:val="nil"/>
              <w:bottom w:val="single" w:sz="4" w:space="0" w:color="auto"/>
              <w:right w:val="single" w:sz="4" w:space="0" w:color="auto"/>
            </w:tcBorders>
            <w:shd w:val="clear" w:color="auto" w:fill="FFC000"/>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4.00</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1.50</w:t>
            </w:r>
          </w:p>
        </w:tc>
        <w:tc>
          <w:tcPr>
            <w:tcW w:w="707"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566" w:type="dxa"/>
            <w:tcBorders>
              <w:top w:val="nil"/>
              <w:left w:val="nil"/>
              <w:bottom w:val="single" w:sz="4" w:space="0" w:color="auto"/>
              <w:right w:val="single" w:sz="4" w:space="0" w:color="auto"/>
            </w:tcBorders>
            <w:shd w:val="clear" w:color="auto" w:fill="FF6600"/>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1.50</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0.50</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708" w:type="dxa"/>
            <w:tcBorders>
              <w:top w:val="nil"/>
              <w:left w:val="nil"/>
              <w:bottom w:val="single" w:sz="4" w:space="0" w:color="auto"/>
              <w:right w:val="single" w:sz="4" w:space="0" w:color="auto"/>
            </w:tcBorders>
            <w:shd w:val="clear" w:color="auto" w:fill="FF00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0.50</w:t>
            </w:r>
          </w:p>
        </w:tc>
        <w:tc>
          <w:tcPr>
            <w:tcW w:w="707"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4.00</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708" w:type="dxa"/>
            <w:tcBorders>
              <w:top w:val="nil"/>
              <w:left w:val="nil"/>
              <w:bottom w:val="single" w:sz="4" w:space="0" w:color="auto"/>
              <w:right w:val="single" w:sz="4" w:space="0" w:color="auto"/>
            </w:tcBorders>
            <w:shd w:val="clear" w:color="auto" w:fill="99FF33"/>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4.00</w:t>
            </w:r>
          </w:p>
        </w:tc>
      </w:tr>
      <w:tr w:rsidR="007C0EFD" w:rsidRPr="007F1358" w:rsidTr="007C0EFD">
        <w:trPr>
          <w:gridAfter w:val="1"/>
          <w:wAfter w:w="7" w:type="dxa"/>
          <w:trHeight w:val="358"/>
        </w:trPr>
        <w:tc>
          <w:tcPr>
            <w:tcW w:w="400" w:type="dxa"/>
            <w:tcBorders>
              <w:top w:val="nil"/>
              <w:left w:val="single" w:sz="4" w:space="0" w:color="auto"/>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7</w:t>
            </w:r>
          </w:p>
        </w:tc>
        <w:tc>
          <w:tcPr>
            <w:tcW w:w="520"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2020</w:t>
            </w:r>
          </w:p>
        </w:tc>
        <w:tc>
          <w:tcPr>
            <w:tcW w:w="708"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2.86</w:t>
            </w:r>
          </w:p>
        </w:tc>
        <w:tc>
          <w:tcPr>
            <w:tcW w:w="566"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566" w:type="dxa"/>
            <w:tcBorders>
              <w:top w:val="nil"/>
              <w:left w:val="nil"/>
              <w:bottom w:val="single" w:sz="4" w:space="0" w:color="auto"/>
              <w:right w:val="single" w:sz="4" w:space="0" w:color="auto"/>
            </w:tcBorders>
            <w:shd w:val="clear" w:color="auto" w:fill="B6DDE8" w:themeFill="accent5" w:themeFillTint="66"/>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2.86</w:t>
            </w:r>
          </w:p>
        </w:tc>
        <w:tc>
          <w:tcPr>
            <w:tcW w:w="707"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7.08</w:t>
            </w:r>
          </w:p>
        </w:tc>
        <w:tc>
          <w:tcPr>
            <w:tcW w:w="708"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6.65</w:t>
            </w:r>
          </w:p>
        </w:tc>
        <w:tc>
          <w:tcPr>
            <w:tcW w:w="566" w:type="dxa"/>
            <w:tcBorders>
              <w:top w:val="nil"/>
              <w:left w:val="nil"/>
              <w:bottom w:val="single" w:sz="4" w:space="0" w:color="auto"/>
              <w:right w:val="single" w:sz="4" w:space="0" w:color="auto"/>
            </w:tcBorders>
            <w:shd w:val="clear" w:color="auto" w:fill="FF7C80"/>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0.43</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4.08</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707" w:type="dxa"/>
            <w:tcBorders>
              <w:top w:val="nil"/>
              <w:left w:val="nil"/>
              <w:bottom w:val="single" w:sz="4" w:space="0" w:color="auto"/>
              <w:right w:val="single" w:sz="4" w:space="0" w:color="auto"/>
            </w:tcBorders>
            <w:shd w:val="clear" w:color="auto" w:fill="B2A1C7" w:themeFill="accent4" w:themeFillTint="99"/>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4.08</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4.08</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566" w:type="dxa"/>
            <w:tcBorders>
              <w:top w:val="nil"/>
              <w:left w:val="nil"/>
              <w:bottom w:val="single" w:sz="4" w:space="0" w:color="auto"/>
              <w:right w:val="single" w:sz="4" w:space="0" w:color="auto"/>
            </w:tcBorders>
            <w:shd w:val="clear" w:color="auto" w:fill="FFC000"/>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4.08</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1.53</w:t>
            </w:r>
          </w:p>
        </w:tc>
        <w:tc>
          <w:tcPr>
            <w:tcW w:w="707"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566" w:type="dxa"/>
            <w:tcBorders>
              <w:top w:val="nil"/>
              <w:left w:val="nil"/>
              <w:bottom w:val="single" w:sz="4" w:space="0" w:color="auto"/>
              <w:right w:val="single" w:sz="4" w:space="0" w:color="auto"/>
            </w:tcBorders>
            <w:shd w:val="clear" w:color="auto" w:fill="FF6600"/>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1.53</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0.51</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708" w:type="dxa"/>
            <w:tcBorders>
              <w:top w:val="nil"/>
              <w:left w:val="nil"/>
              <w:bottom w:val="single" w:sz="4" w:space="0" w:color="auto"/>
              <w:right w:val="single" w:sz="4" w:space="0" w:color="auto"/>
            </w:tcBorders>
            <w:shd w:val="clear" w:color="auto" w:fill="FF00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0.51</w:t>
            </w:r>
          </w:p>
        </w:tc>
        <w:tc>
          <w:tcPr>
            <w:tcW w:w="707"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4.08</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708" w:type="dxa"/>
            <w:tcBorders>
              <w:top w:val="nil"/>
              <w:left w:val="nil"/>
              <w:bottom w:val="single" w:sz="4" w:space="0" w:color="auto"/>
              <w:right w:val="single" w:sz="4" w:space="0" w:color="auto"/>
            </w:tcBorders>
            <w:shd w:val="clear" w:color="auto" w:fill="99FF33"/>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4.08</w:t>
            </w:r>
          </w:p>
        </w:tc>
      </w:tr>
      <w:tr w:rsidR="007C0EFD" w:rsidRPr="007F1358" w:rsidTr="007C0EFD">
        <w:trPr>
          <w:gridAfter w:val="1"/>
          <w:wAfter w:w="7" w:type="dxa"/>
          <w:trHeight w:val="358"/>
        </w:trPr>
        <w:tc>
          <w:tcPr>
            <w:tcW w:w="400" w:type="dxa"/>
            <w:tcBorders>
              <w:top w:val="nil"/>
              <w:left w:val="single" w:sz="4" w:space="0" w:color="auto"/>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8</w:t>
            </w:r>
          </w:p>
        </w:tc>
        <w:tc>
          <w:tcPr>
            <w:tcW w:w="520"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2021</w:t>
            </w:r>
          </w:p>
        </w:tc>
        <w:tc>
          <w:tcPr>
            <w:tcW w:w="708"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2.91</w:t>
            </w:r>
          </w:p>
        </w:tc>
        <w:tc>
          <w:tcPr>
            <w:tcW w:w="566"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566" w:type="dxa"/>
            <w:tcBorders>
              <w:top w:val="nil"/>
              <w:left w:val="nil"/>
              <w:bottom w:val="single" w:sz="4" w:space="0" w:color="auto"/>
              <w:right w:val="single" w:sz="4" w:space="0" w:color="auto"/>
            </w:tcBorders>
            <w:shd w:val="clear" w:color="auto" w:fill="B6DDE8" w:themeFill="accent5" w:themeFillTint="66"/>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2.91</w:t>
            </w:r>
          </w:p>
        </w:tc>
        <w:tc>
          <w:tcPr>
            <w:tcW w:w="707"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7.14</w:t>
            </w:r>
          </w:p>
        </w:tc>
        <w:tc>
          <w:tcPr>
            <w:tcW w:w="708"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6.65</w:t>
            </w:r>
          </w:p>
        </w:tc>
        <w:tc>
          <w:tcPr>
            <w:tcW w:w="566" w:type="dxa"/>
            <w:tcBorders>
              <w:top w:val="nil"/>
              <w:left w:val="nil"/>
              <w:bottom w:val="single" w:sz="4" w:space="0" w:color="auto"/>
              <w:right w:val="single" w:sz="4" w:space="0" w:color="auto"/>
            </w:tcBorders>
            <w:shd w:val="clear" w:color="auto" w:fill="FF7C80"/>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0.49</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4.15</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707" w:type="dxa"/>
            <w:tcBorders>
              <w:top w:val="nil"/>
              <w:left w:val="nil"/>
              <w:bottom w:val="single" w:sz="4" w:space="0" w:color="auto"/>
              <w:right w:val="single" w:sz="4" w:space="0" w:color="auto"/>
            </w:tcBorders>
            <w:shd w:val="clear" w:color="auto" w:fill="B2A1C7" w:themeFill="accent4" w:themeFillTint="99"/>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4.15</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4.15</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566" w:type="dxa"/>
            <w:tcBorders>
              <w:top w:val="nil"/>
              <w:left w:val="nil"/>
              <w:bottom w:val="single" w:sz="4" w:space="0" w:color="auto"/>
              <w:right w:val="single" w:sz="4" w:space="0" w:color="auto"/>
            </w:tcBorders>
            <w:shd w:val="clear" w:color="auto" w:fill="FFC000"/>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4.15</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1.56</w:t>
            </w:r>
          </w:p>
        </w:tc>
        <w:tc>
          <w:tcPr>
            <w:tcW w:w="707"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566" w:type="dxa"/>
            <w:tcBorders>
              <w:top w:val="nil"/>
              <w:left w:val="nil"/>
              <w:bottom w:val="single" w:sz="4" w:space="0" w:color="auto"/>
              <w:right w:val="single" w:sz="4" w:space="0" w:color="auto"/>
            </w:tcBorders>
            <w:shd w:val="clear" w:color="auto" w:fill="FF6600"/>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1.56</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0.52</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708" w:type="dxa"/>
            <w:tcBorders>
              <w:top w:val="nil"/>
              <w:left w:val="nil"/>
              <w:bottom w:val="single" w:sz="4" w:space="0" w:color="auto"/>
              <w:right w:val="single" w:sz="4" w:space="0" w:color="auto"/>
            </w:tcBorders>
            <w:shd w:val="clear" w:color="auto" w:fill="FF00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0.52</w:t>
            </w:r>
          </w:p>
        </w:tc>
        <w:tc>
          <w:tcPr>
            <w:tcW w:w="707"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4.15</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708" w:type="dxa"/>
            <w:tcBorders>
              <w:top w:val="nil"/>
              <w:left w:val="nil"/>
              <w:bottom w:val="single" w:sz="4" w:space="0" w:color="auto"/>
              <w:right w:val="single" w:sz="4" w:space="0" w:color="auto"/>
            </w:tcBorders>
            <w:shd w:val="clear" w:color="auto" w:fill="99FF33"/>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4.15</w:t>
            </w:r>
          </w:p>
        </w:tc>
      </w:tr>
      <w:tr w:rsidR="007C0EFD" w:rsidRPr="007F1358" w:rsidTr="007C0EFD">
        <w:trPr>
          <w:gridAfter w:val="1"/>
          <w:wAfter w:w="7" w:type="dxa"/>
          <w:trHeight w:val="358"/>
        </w:trPr>
        <w:tc>
          <w:tcPr>
            <w:tcW w:w="400" w:type="dxa"/>
            <w:tcBorders>
              <w:top w:val="nil"/>
              <w:left w:val="single" w:sz="4" w:space="0" w:color="auto"/>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9</w:t>
            </w:r>
          </w:p>
        </w:tc>
        <w:tc>
          <w:tcPr>
            <w:tcW w:w="520"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2022</w:t>
            </w:r>
          </w:p>
        </w:tc>
        <w:tc>
          <w:tcPr>
            <w:tcW w:w="708"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2.97</w:t>
            </w:r>
          </w:p>
        </w:tc>
        <w:tc>
          <w:tcPr>
            <w:tcW w:w="566"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566" w:type="dxa"/>
            <w:tcBorders>
              <w:top w:val="nil"/>
              <w:left w:val="nil"/>
              <w:bottom w:val="single" w:sz="4" w:space="0" w:color="auto"/>
              <w:right w:val="single" w:sz="4" w:space="0" w:color="auto"/>
            </w:tcBorders>
            <w:shd w:val="clear" w:color="auto" w:fill="B6DDE8" w:themeFill="accent5" w:themeFillTint="66"/>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2.97</w:t>
            </w:r>
          </w:p>
        </w:tc>
        <w:tc>
          <w:tcPr>
            <w:tcW w:w="707"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7.21</w:t>
            </w:r>
          </w:p>
        </w:tc>
        <w:tc>
          <w:tcPr>
            <w:tcW w:w="708"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6.65</w:t>
            </w:r>
          </w:p>
        </w:tc>
        <w:tc>
          <w:tcPr>
            <w:tcW w:w="566" w:type="dxa"/>
            <w:tcBorders>
              <w:top w:val="nil"/>
              <w:left w:val="nil"/>
              <w:bottom w:val="single" w:sz="4" w:space="0" w:color="auto"/>
              <w:right w:val="single" w:sz="4" w:space="0" w:color="auto"/>
            </w:tcBorders>
            <w:shd w:val="clear" w:color="auto" w:fill="FF7C80"/>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0.56</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4.23</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707" w:type="dxa"/>
            <w:tcBorders>
              <w:top w:val="nil"/>
              <w:left w:val="nil"/>
              <w:bottom w:val="single" w:sz="4" w:space="0" w:color="auto"/>
              <w:right w:val="single" w:sz="4" w:space="0" w:color="auto"/>
            </w:tcBorders>
            <w:shd w:val="clear" w:color="auto" w:fill="B2A1C7" w:themeFill="accent4" w:themeFillTint="99"/>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4.23</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4.23</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566" w:type="dxa"/>
            <w:tcBorders>
              <w:top w:val="nil"/>
              <w:left w:val="nil"/>
              <w:bottom w:val="single" w:sz="4" w:space="0" w:color="auto"/>
              <w:right w:val="single" w:sz="4" w:space="0" w:color="auto"/>
            </w:tcBorders>
            <w:shd w:val="clear" w:color="auto" w:fill="FFC000"/>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4.23</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1.58</w:t>
            </w:r>
          </w:p>
        </w:tc>
        <w:tc>
          <w:tcPr>
            <w:tcW w:w="707"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566" w:type="dxa"/>
            <w:tcBorders>
              <w:top w:val="nil"/>
              <w:left w:val="nil"/>
              <w:bottom w:val="single" w:sz="4" w:space="0" w:color="auto"/>
              <w:right w:val="single" w:sz="4" w:space="0" w:color="auto"/>
            </w:tcBorders>
            <w:shd w:val="clear" w:color="auto" w:fill="FF6600"/>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1.58</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0.53</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708" w:type="dxa"/>
            <w:tcBorders>
              <w:top w:val="nil"/>
              <w:left w:val="nil"/>
              <w:bottom w:val="single" w:sz="4" w:space="0" w:color="auto"/>
              <w:right w:val="single" w:sz="4" w:space="0" w:color="auto"/>
            </w:tcBorders>
            <w:shd w:val="clear" w:color="auto" w:fill="FF00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0.53</w:t>
            </w:r>
          </w:p>
        </w:tc>
        <w:tc>
          <w:tcPr>
            <w:tcW w:w="707"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4.23</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708" w:type="dxa"/>
            <w:tcBorders>
              <w:top w:val="nil"/>
              <w:left w:val="nil"/>
              <w:bottom w:val="single" w:sz="4" w:space="0" w:color="auto"/>
              <w:right w:val="single" w:sz="4" w:space="0" w:color="auto"/>
            </w:tcBorders>
            <w:shd w:val="clear" w:color="auto" w:fill="99FF33"/>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4.23</w:t>
            </w:r>
          </w:p>
        </w:tc>
      </w:tr>
      <w:tr w:rsidR="007C0EFD" w:rsidRPr="007F1358" w:rsidTr="007C0EFD">
        <w:trPr>
          <w:gridAfter w:val="1"/>
          <w:wAfter w:w="7" w:type="dxa"/>
          <w:trHeight w:val="358"/>
        </w:trPr>
        <w:tc>
          <w:tcPr>
            <w:tcW w:w="400" w:type="dxa"/>
            <w:tcBorders>
              <w:top w:val="nil"/>
              <w:left w:val="single" w:sz="4" w:space="0" w:color="auto"/>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10</w:t>
            </w:r>
          </w:p>
        </w:tc>
        <w:tc>
          <w:tcPr>
            <w:tcW w:w="520"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2023</w:t>
            </w:r>
          </w:p>
        </w:tc>
        <w:tc>
          <w:tcPr>
            <w:tcW w:w="708"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3.02</w:t>
            </w:r>
          </w:p>
        </w:tc>
        <w:tc>
          <w:tcPr>
            <w:tcW w:w="566"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566" w:type="dxa"/>
            <w:tcBorders>
              <w:top w:val="nil"/>
              <w:left w:val="nil"/>
              <w:bottom w:val="single" w:sz="4" w:space="0" w:color="auto"/>
              <w:right w:val="single" w:sz="4" w:space="0" w:color="auto"/>
            </w:tcBorders>
            <w:shd w:val="clear" w:color="auto" w:fill="B6DDE8" w:themeFill="accent5" w:themeFillTint="66"/>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3.02</w:t>
            </w:r>
          </w:p>
        </w:tc>
        <w:tc>
          <w:tcPr>
            <w:tcW w:w="707"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7.27</w:t>
            </w:r>
          </w:p>
        </w:tc>
        <w:tc>
          <w:tcPr>
            <w:tcW w:w="708" w:type="dxa"/>
            <w:tcBorders>
              <w:top w:val="nil"/>
              <w:left w:val="nil"/>
              <w:bottom w:val="single" w:sz="4" w:space="0" w:color="auto"/>
              <w:right w:val="single" w:sz="4" w:space="0" w:color="auto"/>
            </w:tcBorders>
            <w:shd w:val="clear" w:color="000000" w:fill="FFFFFF"/>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6.65</w:t>
            </w:r>
          </w:p>
        </w:tc>
        <w:tc>
          <w:tcPr>
            <w:tcW w:w="566" w:type="dxa"/>
            <w:tcBorders>
              <w:top w:val="nil"/>
              <w:left w:val="nil"/>
              <w:bottom w:val="single" w:sz="4" w:space="0" w:color="auto"/>
              <w:right w:val="single" w:sz="4" w:space="0" w:color="auto"/>
            </w:tcBorders>
            <w:shd w:val="clear" w:color="auto" w:fill="FF7C80"/>
            <w:vAlign w:val="bottom"/>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0.62</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4.31</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707" w:type="dxa"/>
            <w:tcBorders>
              <w:top w:val="nil"/>
              <w:left w:val="nil"/>
              <w:bottom w:val="single" w:sz="4" w:space="0" w:color="auto"/>
              <w:right w:val="single" w:sz="4" w:space="0" w:color="auto"/>
            </w:tcBorders>
            <w:shd w:val="clear" w:color="auto" w:fill="B2A1C7" w:themeFill="accent4" w:themeFillTint="99"/>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4.31</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4.31</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566" w:type="dxa"/>
            <w:tcBorders>
              <w:top w:val="nil"/>
              <w:left w:val="nil"/>
              <w:bottom w:val="single" w:sz="4" w:space="0" w:color="auto"/>
              <w:right w:val="single" w:sz="4" w:space="0" w:color="auto"/>
            </w:tcBorders>
            <w:shd w:val="clear" w:color="auto" w:fill="FFC000"/>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4.31</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1.62</w:t>
            </w:r>
          </w:p>
        </w:tc>
        <w:tc>
          <w:tcPr>
            <w:tcW w:w="707"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566" w:type="dxa"/>
            <w:tcBorders>
              <w:top w:val="nil"/>
              <w:left w:val="nil"/>
              <w:bottom w:val="single" w:sz="4" w:space="0" w:color="auto"/>
              <w:right w:val="single" w:sz="4" w:space="0" w:color="auto"/>
            </w:tcBorders>
            <w:shd w:val="clear" w:color="auto" w:fill="FF6600"/>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1.62</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0.54</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708" w:type="dxa"/>
            <w:tcBorders>
              <w:top w:val="nil"/>
              <w:left w:val="nil"/>
              <w:bottom w:val="single" w:sz="4" w:space="0" w:color="auto"/>
              <w:right w:val="single" w:sz="4" w:space="0" w:color="auto"/>
            </w:tcBorders>
            <w:shd w:val="clear" w:color="auto" w:fill="FF00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0.54</w:t>
            </w:r>
          </w:p>
        </w:tc>
        <w:tc>
          <w:tcPr>
            <w:tcW w:w="707"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4.31</w:t>
            </w:r>
          </w:p>
        </w:tc>
        <w:tc>
          <w:tcPr>
            <w:tcW w:w="708" w:type="dxa"/>
            <w:tcBorders>
              <w:top w:val="nil"/>
              <w:left w:val="nil"/>
              <w:bottom w:val="single" w:sz="4" w:space="0" w:color="auto"/>
              <w:right w:val="single" w:sz="4" w:space="0" w:color="auto"/>
            </w:tcBorders>
            <w:shd w:val="clear" w:color="000000" w:fill="FFFFFF"/>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0.00</w:t>
            </w:r>
          </w:p>
        </w:tc>
        <w:tc>
          <w:tcPr>
            <w:tcW w:w="708" w:type="dxa"/>
            <w:tcBorders>
              <w:top w:val="nil"/>
              <w:left w:val="nil"/>
              <w:bottom w:val="single" w:sz="4" w:space="0" w:color="auto"/>
              <w:right w:val="single" w:sz="4" w:space="0" w:color="auto"/>
            </w:tcBorders>
            <w:shd w:val="clear" w:color="auto" w:fill="99FF33"/>
            <w:vAlign w:val="center"/>
            <w:hideMark/>
          </w:tcPr>
          <w:p w:rsidR="007C0EFD" w:rsidRPr="007F1358" w:rsidRDefault="007C0EFD" w:rsidP="007C0EFD">
            <w:pPr>
              <w:jc w:val="center"/>
              <w:rPr>
                <w:rFonts w:ascii="Trebuchet MS" w:hAnsi="Trebuchet MS" w:cs="Calibri"/>
                <w:color w:val="000000"/>
                <w:sz w:val="12"/>
                <w:szCs w:val="12"/>
                <w:lang w:eastAsia="es-PE"/>
              </w:rPr>
            </w:pPr>
            <w:r w:rsidRPr="007F1358">
              <w:rPr>
                <w:rFonts w:ascii="Trebuchet MS" w:hAnsi="Trebuchet MS" w:cs="Calibri"/>
                <w:color w:val="000000"/>
                <w:sz w:val="12"/>
                <w:szCs w:val="12"/>
                <w:lang w:eastAsia="es-PE"/>
              </w:rPr>
              <w:t>4.31</w:t>
            </w:r>
          </w:p>
        </w:tc>
      </w:tr>
    </w:tbl>
    <w:p w:rsidR="007C0EFD" w:rsidRDefault="007C0EFD" w:rsidP="00B05008">
      <w:pPr>
        <w:rPr>
          <w:rFonts w:ascii="Arial Narrow" w:hAnsi="Arial Narrow"/>
          <w:sz w:val="22"/>
          <w:szCs w:val="22"/>
        </w:rPr>
      </w:pPr>
    </w:p>
    <w:p w:rsidR="00963D5A" w:rsidRPr="00963D5A" w:rsidRDefault="00963D5A" w:rsidP="00B05008">
      <w:pPr>
        <w:rPr>
          <w:rFonts w:ascii="Arial Narrow" w:hAnsi="Arial Narrow"/>
          <w:sz w:val="18"/>
          <w:szCs w:val="22"/>
        </w:rPr>
        <w:sectPr w:rsidR="00963D5A" w:rsidRPr="00963D5A" w:rsidSect="004F25C5">
          <w:pgSz w:w="16840" w:h="11907" w:orient="landscape" w:code="9"/>
          <w:pgMar w:top="1701" w:right="1627" w:bottom="1701" w:left="1418" w:header="709" w:footer="709" w:gutter="0"/>
          <w:cols w:space="708"/>
          <w:docGrid w:linePitch="360"/>
        </w:sectPr>
      </w:pPr>
      <w:r w:rsidRPr="00963D5A">
        <w:rPr>
          <w:rFonts w:ascii="Arial Narrow" w:hAnsi="Arial Narrow"/>
          <w:sz w:val="18"/>
          <w:szCs w:val="22"/>
        </w:rPr>
        <w:t>Fuente: Elaborado por el equipo consultor</w:t>
      </w:r>
    </w:p>
    <w:p w:rsidR="00B05008" w:rsidRPr="007C0EFD" w:rsidRDefault="00B05008" w:rsidP="00B05008">
      <w:pPr>
        <w:rPr>
          <w:rFonts w:ascii="Arial Narrow" w:hAnsi="Arial Narrow"/>
          <w:b/>
          <w:sz w:val="22"/>
          <w:szCs w:val="22"/>
        </w:rPr>
      </w:pPr>
      <w:r w:rsidRPr="007C0EFD">
        <w:rPr>
          <w:rFonts w:ascii="Arial Narrow" w:hAnsi="Arial Narrow"/>
          <w:b/>
          <w:sz w:val="22"/>
          <w:szCs w:val="22"/>
        </w:rPr>
        <w:lastRenderedPageBreak/>
        <w:t>D.- DESCRIPCION TECNICA DEL PIP</w:t>
      </w:r>
    </w:p>
    <w:p w:rsidR="00B05008" w:rsidRDefault="00B05008" w:rsidP="00B05008">
      <w:pPr>
        <w:jc w:val="center"/>
        <w:rPr>
          <w:rFonts w:ascii="Arial Narrow" w:hAnsi="Arial Narrow"/>
          <w:sz w:val="22"/>
          <w:szCs w:val="22"/>
        </w:rPr>
      </w:pPr>
    </w:p>
    <w:p w:rsidR="009719F1" w:rsidRPr="009719F1" w:rsidRDefault="009719F1" w:rsidP="009719F1">
      <w:pPr>
        <w:spacing w:line="360" w:lineRule="auto"/>
        <w:jc w:val="center"/>
        <w:rPr>
          <w:rFonts w:ascii="Arial Narrow" w:hAnsi="Arial Narrow"/>
          <w:b/>
          <w:sz w:val="22"/>
        </w:rPr>
      </w:pPr>
      <w:r w:rsidRPr="009719F1">
        <w:rPr>
          <w:rFonts w:ascii="Arial Narrow" w:hAnsi="Arial Narrow"/>
          <w:b/>
          <w:sz w:val="22"/>
          <w:u w:val="single"/>
        </w:rPr>
        <w:t>ALTERNATIVA Nº 01</w:t>
      </w:r>
      <w:r w:rsidRPr="009719F1">
        <w:rPr>
          <w:rFonts w:ascii="Arial Narrow" w:hAnsi="Arial Narrow"/>
          <w:b/>
          <w:sz w:val="22"/>
        </w:rPr>
        <w:t>,     (SE RECOMIENDA VER TOMO 04, ANEXO 4.3 – M1 MAQUETA    VIRTUAL DE PROYECTO)</w:t>
      </w:r>
    </w:p>
    <w:p w:rsidR="009719F1" w:rsidRPr="009719F1" w:rsidRDefault="009719F1" w:rsidP="009719F1">
      <w:pPr>
        <w:spacing w:line="360" w:lineRule="auto"/>
        <w:jc w:val="both"/>
        <w:rPr>
          <w:rFonts w:ascii="Arial Narrow" w:hAnsi="Arial Narrow" w:cs="Arial"/>
          <w:b/>
          <w:sz w:val="22"/>
          <w:u w:val="single"/>
        </w:rPr>
      </w:pPr>
      <w:r w:rsidRPr="009719F1">
        <w:rPr>
          <w:rFonts w:ascii="Arial Narrow" w:hAnsi="Arial Narrow" w:cs="Arial"/>
          <w:b/>
          <w:sz w:val="22"/>
          <w:u w:val="single"/>
        </w:rPr>
        <w:t>COMPONENTE Nº 01: ADECUADO ALMACENAMIENTO  Y BARRIDO DE RESIDUOS SOLIDOS</w:t>
      </w:r>
    </w:p>
    <w:p w:rsidR="009719F1" w:rsidRPr="00B258AF" w:rsidRDefault="009719F1" w:rsidP="009719F1">
      <w:pPr>
        <w:spacing w:line="360" w:lineRule="auto"/>
        <w:jc w:val="both"/>
        <w:rPr>
          <w:rFonts w:ascii="Arial Narrow" w:hAnsi="Arial Narrow" w:cs="Arial"/>
        </w:rPr>
      </w:pPr>
      <w:r w:rsidRPr="0015591D">
        <w:rPr>
          <w:rFonts w:ascii="Arial Narrow" w:hAnsi="Arial Narrow" w:cs="Arial"/>
          <w:b/>
        </w:rPr>
        <w:t>Almacenamiento:</w:t>
      </w:r>
      <w:r>
        <w:rPr>
          <w:rFonts w:ascii="Arial Narrow" w:hAnsi="Arial Narrow" w:cs="Arial"/>
        </w:rPr>
        <w:t xml:space="preserve"> </w:t>
      </w:r>
      <w:r w:rsidRPr="00B258AF">
        <w:rPr>
          <w:rFonts w:ascii="Arial Narrow" w:hAnsi="Arial Narrow" w:cs="Arial"/>
        </w:rPr>
        <w:t xml:space="preserve">Para el almacenamiento de residuos de origen público  </w:t>
      </w:r>
      <w:r>
        <w:rPr>
          <w:rFonts w:ascii="Arial Narrow" w:hAnsi="Arial Narrow" w:cs="Arial"/>
        </w:rPr>
        <w:t xml:space="preserve">en la zona urbana, correspondiente a la localidad de Vilcashuamán, </w:t>
      </w:r>
      <w:r w:rsidRPr="00B258AF">
        <w:rPr>
          <w:rFonts w:ascii="Arial Narrow" w:hAnsi="Arial Narrow" w:cs="Arial"/>
        </w:rPr>
        <w:t xml:space="preserve">se ha previsto la adquisición e instalación de </w:t>
      </w:r>
      <w:r>
        <w:rPr>
          <w:rFonts w:ascii="Arial Narrow" w:hAnsi="Arial Narrow" w:cs="Arial"/>
        </w:rPr>
        <w:t>21 papeleras(tachos) de 50 litros de capacidad y 02 contenedores en puntos estratégicos de la feria; mientras que para la zona rural correspondiente a los 30 anexos se ha previsto la colación de 162 cilindros de capacidad 0.20m3</w:t>
      </w:r>
      <w:r w:rsidRPr="00B258AF">
        <w:rPr>
          <w:rFonts w:ascii="Arial Narrow" w:hAnsi="Arial Narrow" w:cs="Arial"/>
        </w:rPr>
        <w:t xml:space="preserve"> </w:t>
      </w:r>
      <w:r>
        <w:rPr>
          <w:rFonts w:ascii="Arial Narrow" w:hAnsi="Arial Narrow" w:cs="Arial"/>
        </w:rPr>
        <w:t xml:space="preserve">para facilitar el almacenamiento y recolección puntual de los residuos que se producen, los cuales </w:t>
      </w:r>
      <w:r w:rsidRPr="00B258AF">
        <w:rPr>
          <w:rFonts w:ascii="Arial Narrow" w:hAnsi="Arial Narrow" w:cs="Arial"/>
        </w:rPr>
        <w:t>serán de dos colores para diferenciar y depositar de manera segregada en orgánicos e inorgánicos</w:t>
      </w:r>
      <w:r>
        <w:rPr>
          <w:rFonts w:ascii="Arial Narrow" w:hAnsi="Arial Narrow" w:cs="Arial"/>
        </w:rPr>
        <w:t>. Además se ha considerado a la elaboración de un plan de distribución del almacenamiento.</w:t>
      </w:r>
    </w:p>
    <w:p w:rsidR="009719F1" w:rsidRPr="00B258AF" w:rsidRDefault="009719F1" w:rsidP="009719F1">
      <w:pPr>
        <w:spacing w:line="360" w:lineRule="auto"/>
        <w:jc w:val="both"/>
        <w:rPr>
          <w:rFonts w:ascii="Arial Narrow" w:hAnsi="Arial Narrow" w:cs="Arial"/>
        </w:rPr>
      </w:pPr>
      <w:r>
        <w:rPr>
          <w:rFonts w:ascii="Arial Narrow" w:hAnsi="Arial Narrow" w:cs="Arial"/>
          <w:b/>
        </w:rPr>
        <w:t xml:space="preserve">Barrido: </w:t>
      </w:r>
      <w:r>
        <w:rPr>
          <w:rFonts w:ascii="Arial Narrow" w:hAnsi="Arial Narrow" w:cs="Arial"/>
        </w:rPr>
        <w:t>E</w:t>
      </w:r>
      <w:r w:rsidRPr="00B258AF">
        <w:rPr>
          <w:rFonts w:ascii="Arial Narrow" w:hAnsi="Arial Narrow" w:cs="Arial"/>
        </w:rPr>
        <w:t xml:space="preserve">l servicio de barrido de los residuos sólidos se ha estimado para un total de </w:t>
      </w:r>
      <w:r>
        <w:rPr>
          <w:rFonts w:ascii="Arial Narrow" w:hAnsi="Arial Narrow" w:cs="Arial"/>
        </w:rPr>
        <w:t>5</w:t>
      </w:r>
      <w:r w:rsidRPr="00B258AF">
        <w:rPr>
          <w:rFonts w:ascii="Arial Narrow" w:hAnsi="Arial Narrow" w:cs="Arial"/>
        </w:rPr>
        <w:t xml:space="preserve"> personas que se encargarán de la prestación</w:t>
      </w:r>
      <w:r>
        <w:rPr>
          <w:rFonts w:ascii="Arial Narrow" w:hAnsi="Arial Narrow" w:cs="Arial"/>
        </w:rPr>
        <w:t xml:space="preserve"> con una estimación de 03 meses</w:t>
      </w:r>
      <w:r w:rsidRPr="00B258AF">
        <w:rPr>
          <w:rFonts w:ascii="Arial Narrow" w:hAnsi="Arial Narrow" w:cs="Arial"/>
        </w:rPr>
        <w:t xml:space="preserve">, para lo cual se ha previsto </w:t>
      </w:r>
      <w:r>
        <w:rPr>
          <w:rFonts w:ascii="Arial Narrow" w:hAnsi="Arial Narrow" w:cs="Arial"/>
        </w:rPr>
        <w:t xml:space="preserve">la </w:t>
      </w:r>
      <w:r w:rsidRPr="00B258AF">
        <w:rPr>
          <w:rFonts w:ascii="Arial Narrow" w:hAnsi="Arial Narrow" w:cs="Arial"/>
        </w:rPr>
        <w:t xml:space="preserve">adquisición </w:t>
      </w:r>
      <w:r>
        <w:rPr>
          <w:rFonts w:ascii="Arial Narrow" w:hAnsi="Arial Narrow" w:cs="Arial"/>
        </w:rPr>
        <w:t>equipamiento, uniformes, implementos de seguridad y herramientas en la siguiente cantidad:  07 contenedores rodantes, 03 millares de bolsas de polietileno 0.60x0.45m,</w:t>
      </w:r>
      <w:r w:rsidRPr="00B258AF">
        <w:rPr>
          <w:rFonts w:ascii="Arial Narrow" w:hAnsi="Arial Narrow" w:cs="Arial"/>
        </w:rPr>
        <w:t xml:space="preserve"> </w:t>
      </w:r>
      <w:r>
        <w:rPr>
          <w:rFonts w:ascii="Arial Narrow" w:hAnsi="Arial Narrow" w:cs="Arial"/>
        </w:rPr>
        <w:t xml:space="preserve">05 máscaras de protección, 05 palas, 05 mamelucos, 05 picos con mango, 05 carretillas </w:t>
      </w:r>
      <w:proofErr w:type="spellStart"/>
      <w:r>
        <w:rPr>
          <w:rFonts w:ascii="Arial Narrow" w:hAnsi="Arial Narrow" w:cs="Arial"/>
        </w:rPr>
        <w:t>bugui</w:t>
      </w:r>
      <w:proofErr w:type="spellEnd"/>
      <w:r>
        <w:rPr>
          <w:rFonts w:ascii="Arial Narrow" w:hAnsi="Arial Narrow" w:cs="Arial"/>
        </w:rPr>
        <w:t>, 05 pares de guantes de cuero, 05 chalecos, 05 pares de guantes de jebe, 05 jabones medicados, 05 gorras, 05 polos, 05 escobas de limpieza, 05 lentes de protección, 05 bolsas de detergente, 05 pares de botines, 05 recogedores, 01 botiquín implementado, 20 conos de seguridad, 05 rastrillos</w:t>
      </w:r>
      <w:r w:rsidRPr="00B258AF">
        <w:rPr>
          <w:rFonts w:ascii="Arial Narrow" w:hAnsi="Arial Narrow" w:cs="Arial"/>
        </w:rPr>
        <w:t xml:space="preserve">. Por otra parte se ha considerado la elaboración del diseño de rutas de barrido.   </w:t>
      </w:r>
    </w:p>
    <w:p w:rsidR="009719F1" w:rsidRPr="00076204" w:rsidRDefault="009719F1" w:rsidP="009719F1">
      <w:pPr>
        <w:spacing w:line="360" w:lineRule="auto"/>
        <w:jc w:val="both"/>
        <w:rPr>
          <w:rFonts w:ascii="Arial Narrow" w:hAnsi="Arial Narrow"/>
          <w:b/>
          <w:sz w:val="20"/>
        </w:rPr>
      </w:pPr>
      <w:r w:rsidRPr="00076204">
        <w:rPr>
          <w:rFonts w:ascii="Arial Narrow" w:hAnsi="Arial Narrow"/>
          <w:b/>
          <w:u w:val="single"/>
        </w:rPr>
        <w:t>COMPONENTE Nº 0</w:t>
      </w:r>
      <w:r>
        <w:rPr>
          <w:rFonts w:ascii="Arial Narrow" w:hAnsi="Arial Narrow"/>
          <w:b/>
          <w:u w:val="single"/>
        </w:rPr>
        <w:t>2</w:t>
      </w:r>
      <w:r w:rsidRPr="00076204">
        <w:rPr>
          <w:rFonts w:ascii="Arial Narrow" w:hAnsi="Arial Narrow"/>
          <w:b/>
          <w:u w:val="single"/>
        </w:rPr>
        <w:t xml:space="preserve">: </w:t>
      </w:r>
      <w:r w:rsidRPr="004806CE">
        <w:rPr>
          <w:rFonts w:ascii="Arial Narrow" w:hAnsi="Arial Narrow"/>
          <w:b/>
          <w:u w:val="single"/>
        </w:rPr>
        <w:t xml:space="preserve">EFICIENTE CAPACIDAD OPERATIVA DE RECOLECCION Y </w:t>
      </w:r>
      <w:r>
        <w:rPr>
          <w:rFonts w:ascii="Arial Narrow" w:hAnsi="Arial Narrow"/>
          <w:b/>
          <w:u w:val="single"/>
        </w:rPr>
        <w:t>T</w:t>
      </w:r>
      <w:r w:rsidRPr="004806CE">
        <w:rPr>
          <w:rFonts w:ascii="Arial Narrow" w:hAnsi="Arial Narrow"/>
          <w:b/>
          <w:u w:val="single"/>
        </w:rPr>
        <w:t>RANSPORTE</w:t>
      </w:r>
      <w:r>
        <w:rPr>
          <w:rFonts w:ascii="Arial Narrow" w:hAnsi="Arial Narrow"/>
          <w:b/>
          <w:u w:val="single"/>
        </w:rPr>
        <w:t xml:space="preserve">  </w:t>
      </w:r>
      <w:r w:rsidRPr="00076204">
        <w:rPr>
          <w:rFonts w:ascii="Arial Narrow" w:hAnsi="Arial Narrow"/>
          <w:b/>
          <w:sz w:val="20"/>
        </w:rPr>
        <w:t xml:space="preserve"> (SE RECOMIENDA VER TOMO 04</w:t>
      </w:r>
      <w:r>
        <w:rPr>
          <w:rFonts w:ascii="Arial Narrow" w:hAnsi="Arial Narrow"/>
          <w:b/>
          <w:sz w:val="20"/>
        </w:rPr>
        <w:t xml:space="preserve">, </w:t>
      </w:r>
      <w:r w:rsidRPr="00076204">
        <w:rPr>
          <w:rFonts w:ascii="Arial Narrow" w:hAnsi="Arial Narrow"/>
          <w:b/>
          <w:sz w:val="20"/>
        </w:rPr>
        <w:t xml:space="preserve"> ANEXO 4.3 – P2)</w:t>
      </w:r>
    </w:p>
    <w:p w:rsidR="009719F1" w:rsidRPr="00B258AF" w:rsidRDefault="009719F1" w:rsidP="009719F1">
      <w:pPr>
        <w:spacing w:line="360" w:lineRule="auto"/>
        <w:jc w:val="both"/>
        <w:rPr>
          <w:rFonts w:ascii="Arial Narrow" w:hAnsi="Arial Narrow" w:cs="Arial"/>
        </w:rPr>
      </w:pPr>
      <w:r w:rsidRPr="00B258AF">
        <w:rPr>
          <w:rFonts w:ascii="Arial Narrow" w:hAnsi="Arial Narrow" w:cs="Arial"/>
        </w:rPr>
        <w:t xml:space="preserve">Para la implementación del servicio de recolección y transporte, se ha previsto la adquisición de un camión </w:t>
      </w:r>
      <w:r>
        <w:rPr>
          <w:rFonts w:ascii="Arial Narrow" w:hAnsi="Arial Narrow" w:cs="Arial"/>
        </w:rPr>
        <w:t>volquete  de 10</w:t>
      </w:r>
      <w:r w:rsidRPr="00B258AF">
        <w:rPr>
          <w:rFonts w:ascii="Arial Narrow" w:hAnsi="Arial Narrow" w:cs="Arial"/>
        </w:rPr>
        <w:t>m3 de capacidad</w:t>
      </w:r>
      <w:r>
        <w:rPr>
          <w:rFonts w:ascii="Arial Narrow" w:hAnsi="Arial Narrow" w:cs="Arial"/>
        </w:rPr>
        <w:t xml:space="preserve"> y 01 extintor de fuego, técnicamente se ha tomado el criterio de este vehículo,  en vista que el recorrido se realizará básicamente sobre carretera de tierra. S</w:t>
      </w:r>
      <w:r w:rsidRPr="004C4ABF">
        <w:rPr>
          <w:rFonts w:ascii="Arial Narrow" w:hAnsi="Arial Narrow" w:cs="Arial"/>
        </w:rPr>
        <w:t xml:space="preserve">e ha previsto la adquisición </w:t>
      </w:r>
      <w:r>
        <w:rPr>
          <w:rFonts w:ascii="Arial Narrow" w:hAnsi="Arial Narrow" w:cs="Arial"/>
        </w:rPr>
        <w:t>de</w:t>
      </w:r>
      <w:r w:rsidRPr="004C4ABF">
        <w:rPr>
          <w:rFonts w:ascii="Arial Narrow" w:hAnsi="Arial Narrow" w:cs="Arial"/>
        </w:rPr>
        <w:t xml:space="preserve"> uniformes, implementos de seguridad y herramientas en la siguiente cantidad:</w:t>
      </w:r>
      <w:r>
        <w:rPr>
          <w:rFonts w:ascii="Arial Narrow" w:hAnsi="Arial Narrow" w:cs="Arial"/>
        </w:rPr>
        <w:t xml:space="preserve"> </w:t>
      </w:r>
      <w:r w:rsidRPr="004C4ABF">
        <w:rPr>
          <w:rFonts w:ascii="Arial Narrow" w:hAnsi="Arial Narrow" w:cs="Arial"/>
        </w:rPr>
        <w:t xml:space="preserve"> 0</w:t>
      </w:r>
      <w:r>
        <w:rPr>
          <w:rFonts w:ascii="Arial Narrow" w:hAnsi="Arial Narrow" w:cs="Arial"/>
        </w:rPr>
        <w:t>6 máscaras de protección, 06</w:t>
      </w:r>
      <w:r w:rsidRPr="004C4ABF">
        <w:rPr>
          <w:rFonts w:ascii="Arial Narrow" w:hAnsi="Arial Narrow" w:cs="Arial"/>
        </w:rPr>
        <w:t xml:space="preserve"> palas, 0</w:t>
      </w:r>
      <w:r>
        <w:rPr>
          <w:rFonts w:ascii="Arial Narrow" w:hAnsi="Arial Narrow" w:cs="Arial"/>
        </w:rPr>
        <w:t>6</w:t>
      </w:r>
      <w:r w:rsidRPr="004C4ABF">
        <w:rPr>
          <w:rFonts w:ascii="Arial Narrow" w:hAnsi="Arial Narrow" w:cs="Arial"/>
        </w:rPr>
        <w:t xml:space="preserve"> mamelucos, 0</w:t>
      </w:r>
      <w:r>
        <w:rPr>
          <w:rFonts w:ascii="Arial Narrow" w:hAnsi="Arial Narrow" w:cs="Arial"/>
        </w:rPr>
        <w:t xml:space="preserve">6 picos con mango, 06 carretillas </w:t>
      </w:r>
      <w:proofErr w:type="spellStart"/>
      <w:r>
        <w:rPr>
          <w:rFonts w:ascii="Arial Narrow" w:hAnsi="Arial Narrow" w:cs="Arial"/>
        </w:rPr>
        <w:t>bugui</w:t>
      </w:r>
      <w:proofErr w:type="spellEnd"/>
      <w:r>
        <w:rPr>
          <w:rFonts w:ascii="Arial Narrow" w:hAnsi="Arial Narrow" w:cs="Arial"/>
        </w:rPr>
        <w:t>, 06 pares de guantes de cuero, 06 chalecos, 06 pares de guantes de jebe, 06</w:t>
      </w:r>
      <w:r w:rsidRPr="004C4ABF">
        <w:rPr>
          <w:rFonts w:ascii="Arial Narrow" w:hAnsi="Arial Narrow" w:cs="Arial"/>
        </w:rPr>
        <w:t xml:space="preserve"> jabones me</w:t>
      </w:r>
      <w:r>
        <w:rPr>
          <w:rFonts w:ascii="Arial Narrow" w:hAnsi="Arial Narrow" w:cs="Arial"/>
        </w:rPr>
        <w:t>dicados, 06 gorras, 06 polos, 06 escobas de limpieza, 06 lentes de protección, 06 bolsas de detergente, 06</w:t>
      </w:r>
      <w:r w:rsidRPr="004C4ABF">
        <w:rPr>
          <w:rFonts w:ascii="Arial Narrow" w:hAnsi="Arial Narrow" w:cs="Arial"/>
        </w:rPr>
        <w:t xml:space="preserve"> pares de botines, 0</w:t>
      </w:r>
      <w:r>
        <w:rPr>
          <w:rFonts w:ascii="Arial Narrow" w:hAnsi="Arial Narrow" w:cs="Arial"/>
        </w:rPr>
        <w:t>6 recogedores, 02</w:t>
      </w:r>
      <w:r w:rsidRPr="004C4ABF">
        <w:rPr>
          <w:rFonts w:ascii="Arial Narrow" w:hAnsi="Arial Narrow" w:cs="Arial"/>
        </w:rPr>
        <w:t xml:space="preserve"> botiqu</w:t>
      </w:r>
      <w:r>
        <w:rPr>
          <w:rFonts w:ascii="Arial Narrow" w:hAnsi="Arial Narrow" w:cs="Arial"/>
        </w:rPr>
        <w:t>i</w:t>
      </w:r>
      <w:r w:rsidRPr="004C4ABF">
        <w:rPr>
          <w:rFonts w:ascii="Arial Narrow" w:hAnsi="Arial Narrow" w:cs="Arial"/>
        </w:rPr>
        <w:t>n</w:t>
      </w:r>
      <w:r>
        <w:rPr>
          <w:rFonts w:ascii="Arial Narrow" w:hAnsi="Arial Narrow" w:cs="Arial"/>
        </w:rPr>
        <w:t>es</w:t>
      </w:r>
      <w:r w:rsidRPr="004C4ABF">
        <w:rPr>
          <w:rFonts w:ascii="Arial Narrow" w:hAnsi="Arial Narrow" w:cs="Arial"/>
        </w:rPr>
        <w:t xml:space="preserve"> implementado</w:t>
      </w:r>
      <w:r>
        <w:rPr>
          <w:rFonts w:ascii="Arial Narrow" w:hAnsi="Arial Narrow" w:cs="Arial"/>
        </w:rPr>
        <w:t xml:space="preserve">s, 6 </w:t>
      </w:r>
      <w:r>
        <w:rPr>
          <w:rFonts w:ascii="Arial Narrow" w:hAnsi="Arial Narrow" w:cs="Arial"/>
        </w:rPr>
        <w:lastRenderedPageBreak/>
        <w:t xml:space="preserve">conos de seguridad, 06 rastrillos. Para estos fines </w:t>
      </w:r>
      <w:r w:rsidRPr="00B258AF">
        <w:rPr>
          <w:rFonts w:ascii="Arial Narrow" w:hAnsi="Arial Narrow" w:cs="Arial"/>
        </w:rPr>
        <w:t xml:space="preserve"> se </w:t>
      </w:r>
      <w:r>
        <w:rPr>
          <w:rFonts w:ascii="Arial Narrow" w:hAnsi="Arial Narrow" w:cs="Arial"/>
        </w:rPr>
        <w:t xml:space="preserve">ha </w:t>
      </w:r>
      <w:r w:rsidRPr="00B258AF">
        <w:rPr>
          <w:rFonts w:ascii="Arial Narrow" w:hAnsi="Arial Narrow" w:cs="Arial"/>
        </w:rPr>
        <w:t>estim</w:t>
      </w:r>
      <w:r>
        <w:rPr>
          <w:rFonts w:ascii="Arial Narrow" w:hAnsi="Arial Narrow" w:cs="Arial"/>
        </w:rPr>
        <w:t>ado al personal de servicio en 02</w:t>
      </w:r>
      <w:r w:rsidRPr="00B258AF">
        <w:rPr>
          <w:rFonts w:ascii="Arial Narrow" w:hAnsi="Arial Narrow" w:cs="Arial"/>
        </w:rPr>
        <w:t xml:space="preserve"> chofer</w:t>
      </w:r>
      <w:r>
        <w:rPr>
          <w:rFonts w:ascii="Arial Narrow" w:hAnsi="Arial Narrow" w:cs="Arial"/>
        </w:rPr>
        <w:t>es y 06  a</w:t>
      </w:r>
      <w:r w:rsidRPr="00B258AF">
        <w:rPr>
          <w:rFonts w:ascii="Arial Narrow" w:hAnsi="Arial Narrow" w:cs="Arial"/>
        </w:rPr>
        <w:t>yudantes</w:t>
      </w:r>
      <w:r>
        <w:rPr>
          <w:rFonts w:ascii="Arial Narrow" w:hAnsi="Arial Narrow" w:cs="Arial"/>
        </w:rPr>
        <w:t xml:space="preserve">. </w:t>
      </w:r>
      <w:r w:rsidRPr="004806CE">
        <w:rPr>
          <w:rFonts w:ascii="Arial Narrow" w:hAnsi="Arial Narrow" w:cs="Arial"/>
        </w:rPr>
        <w:t>Por otra parte se ha considerado la elaboración del diseño de rutas de</w:t>
      </w:r>
      <w:r>
        <w:rPr>
          <w:rFonts w:ascii="Arial Narrow" w:hAnsi="Arial Narrow" w:cs="Arial"/>
        </w:rPr>
        <w:t xml:space="preserve"> recolección</w:t>
      </w:r>
      <w:r w:rsidRPr="004806CE">
        <w:rPr>
          <w:rFonts w:ascii="Arial Narrow" w:hAnsi="Arial Narrow" w:cs="Arial"/>
        </w:rPr>
        <w:t xml:space="preserve">.   </w:t>
      </w:r>
    </w:p>
    <w:p w:rsidR="009719F1" w:rsidRPr="005453BB" w:rsidRDefault="009719F1" w:rsidP="009719F1">
      <w:pPr>
        <w:spacing w:line="360" w:lineRule="auto"/>
        <w:jc w:val="both"/>
        <w:rPr>
          <w:rFonts w:ascii="Arial Narrow" w:hAnsi="Arial Narrow" w:cs="Arial"/>
          <w:u w:val="single"/>
        </w:rPr>
      </w:pPr>
      <w:r w:rsidRPr="005453BB">
        <w:rPr>
          <w:rFonts w:ascii="Arial Narrow" w:hAnsi="Arial Narrow" w:cs="Arial"/>
          <w:b/>
          <w:u w:val="single"/>
        </w:rPr>
        <w:t>COMPONENTE Nº 03: APROPIADO REAPROVECHAMIENTO</w:t>
      </w:r>
    </w:p>
    <w:p w:rsidR="009719F1" w:rsidRDefault="009719F1" w:rsidP="009719F1">
      <w:pPr>
        <w:spacing w:line="360" w:lineRule="auto"/>
        <w:jc w:val="both"/>
        <w:rPr>
          <w:rFonts w:ascii="Arial Narrow" w:hAnsi="Arial Narrow" w:cs="Arial"/>
        </w:rPr>
      </w:pPr>
      <w:r w:rsidRPr="00B258AF">
        <w:rPr>
          <w:rFonts w:ascii="Arial Narrow" w:hAnsi="Arial Narrow" w:cs="Arial"/>
        </w:rPr>
        <w:t xml:space="preserve">El proyecto de infraestructura </w:t>
      </w:r>
      <w:r>
        <w:rPr>
          <w:rFonts w:ascii="Arial Narrow" w:hAnsi="Arial Narrow" w:cs="Arial"/>
        </w:rPr>
        <w:t xml:space="preserve">se ha estimado para el horizonte post inversión del año 02 como piloto, para lo cual se ha considerado Infraestructuras para el reaprovechamiento de residuos orgánicos e inorgánicos los el cual comprende: </w:t>
      </w:r>
      <w:r w:rsidRPr="00B258AF">
        <w:rPr>
          <w:rFonts w:ascii="Arial Narrow" w:hAnsi="Arial Narrow" w:cs="Arial"/>
        </w:rPr>
        <w:t>2</w:t>
      </w:r>
      <w:r>
        <w:rPr>
          <w:rFonts w:ascii="Arial Narrow" w:hAnsi="Arial Narrow" w:cs="Arial"/>
        </w:rPr>
        <w:t>5</w:t>
      </w:r>
      <w:r w:rsidRPr="00B258AF">
        <w:rPr>
          <w:rFonts w:ascii="Arial Narrow" w:hAnsi="Arial Narrow" w:cs="Arial"/>
        </w:rPr>
        <w:t xml:space="preserve"> lechos de </w:t>
      </w:r>
      <w:r>
        <w:rPr>
          <w:rFonts w:ascii="Arial Narrow" w:hAnsi="Arial Narrow" w:cs="Arial"/>
        </w:rPr>
        <w:t>humificación(</w:t>
      </w:r>
      <w:proofErr w:type="spellStart"/>
      <w:r w:rsidRPr="00B258AF">
        <w:rPr>
          <w:rFonts w:ascii="Arial Narrow" w:hAnsi="Arial Narrow" w:cs="Arial"/>
        </w:rPr>
        <w:t>lombricultura</w:t>
      </w:r>
      <w:proofErr w:type="spellEnd"/>
      <w:r>
        <w:rPr>
          <w:rFonts w:ascii="Arial Narrow" w:hAnsi="Arial Narrow" w:cs="Arial"/>
        </w:rPr>
        <w:t>)</w:t>
      </w:r>
      <w:r w:rsidRPr="00B258AF">
        <w:rPr>
          <w:rFonts w:ascii="Arial Narrow" w:hAnsi="Arial Narrow" w:cs="Arial"/>
        </w:rPr>
        <w:t xml:space="preserve"> con material concreto y ladrillo, 01 depósito de humus</w:t>
      </w:r>
      <w:r>
        <w:rPr>
          <w:rFonts w:ascii="Arial Narrow" w:hAnsi="Arial Narrow" w:cs="Arial"/>
        </w:rPr>
        <w:t xml:space="preserve"> con piso de concreto y superestructura de madera eucalipto y techo de calamina en 128.74m2 </w:t>
      </w:r>
      <w:r w:rsidRPr="00B258AF">
        <w:rPr>
          <w:rFonts w:ascii="Arial Narrow" w:hAnsi="Arial Narrow" w:cs="Arial"/>
        </w:rPr>
        <w:t xml:space="preserve">, </w:t>
      </w:r>
      <w:r>
        <w:rPr>
          <w:rFonts w:ascii="Arial Narrow" w:hAnsi="Arial Narrow" w:cs="Arial"/>
        </w:rPr>
        <w:t>3</w:t>
      </w:r>
      <w:r w:rsidRPr="00B258AF">
        <w:rPr>
          <w:rFonts w:ascii="Arial Narrow" w:hAnsi="Arial Narrow" w:cs="Arial"/>
        </w:rPr>
        <w:t>3 cajas de inspección</w:t>
      </w:r>
      <w:r>
        <w:rPr>
          <w:rFonts w:ascii="Arial Narrow" w:hAnsi="Arial Narrow" w:cs="Arial"/>
        </w:rPr>
        <w:t xml:space="preserve"> de concreto</w:t>
      </w:r>
      <w:r w:rsidRPr="00B258AF">
        <w:rPr>
          <w:rFonts w:ascii="Arial Narrow" w:hAnsi="Arial Narrow" w:cs="Arial"/>
        </w:rPr>
        <w:t xml:space="preserve">, instalación de tuberías PVC UF ISO 4435X110M para conducción de lixiviados, 01 </w:t>
      </w:r>
      <w:r>
        <w:rPr>
          <w:rFonts w:ascii="Arial Narrow" w:hAnsi="Arial Narrow" w:cs="Arial"/>
        </w:rPr>
        <w:t xml:space="preserve">galpón </w:t>
      </w:r>
      <w:r w:rsidRPr="00B258AF">
        <w:rPr>
          <w:rFonts w:ascii="Arial Narrow" w:hAnsi="Arial Narrow" w:cs="Arial"/>
        </w:rPr>
        <w:t xml:space="preserve">de clasificación de residuos </w:t>
      </w:r>
      <w:r>
        <w:rPr>
          <w:rFonts w:ascii="Arial Narrow" w:hAnsi="Arial Narrow" w:cs="Arial"/>
        </w:rPr>
        <w:t>c</w:t>
      </w:r>
      <w:r w:rsidRPr="003027E4">
        <w:rPr>
          <w:rFonts w:ascii="Arial Narrow" w:hAnsi="Arial Narrow" w:cs="Arial"/>
        </w:rPr>
        <w:t>on piso de concreto y superestructura de madera eucalipto y techo de calamina</w:t>
      </w:r>
      <w:r>
        <w:rPr>
          <w:rFonts w:ascii="Arial Narrow" w:hAnsi="Arial Narrow" w:cs="Arial"/>
        </w:rPr>
        <w:t xml:space="preserve"> </w:t>
      </w:r>
      <w:r w:rsidRPr="00B258AF">
        <w:rPr>
          <w:rFonts w:ascii="Arial Narrow" w:hAnsi="Arial Narrow" w:cs="Arial"/>
        </w:rPr>
        <w:t xml:space="preserve">en 128.74m2, 02 depósitos para almacén  de residuos inorgánicos </w:t>
      </w:r>
      <w:r w:rsidRPr="003027E4">
        <w:rPr>
          <w:rFonts w:ascii="Arial Narrow" w:hAnsi="Arial Narrow" w:cs="Arial"/>
        </w:rPr>
        <w:t xml:space="preserve">residuos con piso de concreto y superestructura de madera eucalipto y techo de calamina </w:t>
      </w:r>
      <w:r w:rsidRPr="00B258AF">
        <w:rPr>
          <w:rFonts w:ascii="Arial Narrow" w:hAnsi="Arial Narrow" w:cs="Arial"/>
        </w:rPr>
        <w:t>de 257.48m2</w:t>
      </w:r>
      <w:r>
        <w:rPr>
          <w:rFonts w:ascii="Arial Narrow" w:hAnsi="Arial Narrow" w:cs="Arial"/>
        </w:rPr>
        <w:t xml:space="preserve">, muro de contención con concreto </w:t>
      </w:r>
      <w:proofErr w:type="spellStart"/>
      <w:r>
        <w:rPr>
          <w:rFonts w:ascii="Arial Narrow" w:hAnsi="Arial Narrow" w:cs="Arial"/>
        </w:rPr>
        <w:t>ciplopeo</w:t>
      </w:r>
      <w:proofErr w:type="spellEnd"/>
      <w:r w:rsidRPr="00B258AF">
        <w:rPr>
          <w:rFonts w:ascii="Arial Narrow" w:hAnsi="Arial Narrow" w:cs="Arial"/>
        </w:rPr>
        <w:t xml:space="preserve"> </w:t>
      </w:r>
      <w:r w:rsidRPr="003E5C90">
        <w:rPr>
          <w:rFonts w:ascii="Arial Narrow" w:hAnsi="Arial Narrow" w:cs="Arial"/>
        </w:rPr>
        <w:t xml:space="preserve">1:6+60% piedra </w:t>
      </w:r>
      <w:proofErr w:type="spellStart"/>
      <w:r w:rsidRPr="003E5C90">
        <w:rPr>
          <w:rFonts w:ascii="Arial Narrow" w:hAnsi="Arial Narrow" w:cs="Arial"/>
        </w:rPr>
        <w:t>grande</w:t>
      </w:r>
      <w:r w:rsidRPr="00B258AF">
        <w:rPr>
          <w:rFonts w:ascii="Arial Narrow" w:hAnsi="Arial Narrow" w:cs="Arial"/>
        </w:rPr>
        <w:t>l</w:t>
      </w:r>
      <w:proofErr w:type="spellEnd"/>
      <w:r>
        <w:rPr>
          <w:rFonts w:ascii="Arial Narrow" w:hAnsi="Arial Narrow" w:cs="Arial"/>
        </w:rPr>
        <w:t xml:space="preserve"> y</w:t>
      </w:r>
      <w:r w:rsidRPr="00B258AF">
        <w:rPr>
          <w:rFonts w:ascii="Arial Narrow" w:hAnsi="Arial Narrow" w:cs="Arial"/>
        </w:rPr>
        <w:t xml:space="preserve"> medidas d</w:t>
      </w:r>
      <w:r>
        <w:rPr>
          <w:rFonts w:ascii="Arial Narrow" w:hAnsi="Arial Narrow" w:cs="Arial"/>
        </w:rPr>
        <w:t xml:space="preserve">e mitigación ambiental. El equipamiento consiste en la adquisición de 01 balanza tipo plataforma de 200kg, 01 </w:t>
      </w:r>
      <w:proofErr w:type="spellStart"/>
      <w:r>
        <w:rPr>
          <w:rFonts w:ascii="Arial Narrow" w:hAnsi="Arial Narrow" w:cs="Arial"/>
        </w:rPr>
        <w:t>ph</w:t>
      </w:r>
      <w:proofErr w:type="spellEnd"/>
      <w:r>
        <w:rPr>
          <w:rFonts w:ascii="Arial Narrow" w:hAnsi="Arial Narrow" w:cs="Arial"/>
        </w:rPr>
        <w:t xml:space="preserve"> metro digital, 01 termómetro digital, 01 medidor de humedad, 01 extintor de  fuego, balanza tipo romana. También s</w:t>
      </w:r>
      <w:r w:rsidRPr="003027E4">
        <w:rPr>
          <w:rFonts w:ascii="Arial Narrow" w:hAnsi="Arial Narrow" w:cs="Arial"/>
        </w:rPr>
        <w:t>e ha previsto la adquisición de uniformes, implementos de seguridad y herramientas</w:t>
      </w:r>
      <w:r>
        <w:rPr>
          <w:rFonts w:ascii="Arial Narrow" w:hAnsi="Arial Narrow" w:cs="Arial"/>
        </w:rPr>
        <w:t xml:space="preserve"> para un total de 05 personas en reaprovechamiento en periodo de 03 meses,</w:t>
      </w:r>
      <w:r w:rsidRPr="003027E4">
        <w:rPr>
          <w:rFonts w:ascii="Arial Narrow" w:hAnsi="Arial Narrow" w:cs="Arial"/>
        </w:rPr>
        <w:t xml:space="preserve"> en la siguiente cantidad</w:t>
      </w:r>
      <w:r>
        <w:rPr>
          <w:rFonts w:ascii="Arial Narrow" w:hAnsi="Arial Narrow" w:cs="Arial"/>
        </w:rPr>
        <w:t>:</w:t>
      </w:r>
      <w:r w:rsidRPr="003027E4">
        <w:t xml:space="preserve"> </w:t>
      </w:r>
      <w:r>
        <w:rPr>
          <w:rFonts w:ascii="Arial Narrow" w:hAnsi="Arial Narrow" w:cs="Arial"/>
        </w:rPr>
        <w:t>05 máscaras de protección, 05 palas, 05 mamelucos, 05</w:t>
      </w:r>
      <w:r w:rsidRPr="003027E4">
        <w:rPr>
          <w:rFonts w:ascii="Arial Narrow" w:hAnsi="Arial Narrow" w:cs="Arial"/>
        </w:rPr>
        <w:t xml:space="preserve"> picos con mango, 0</w:t>
      </w:r>
      <w:r>
        <w:rPr>
          <w:rFonts w:ascii="Arial Narrow" w:hAnsi="Arial Narrow" w:cs="Arial"/>
        </w:rPr>
        <w:t xml:space="preserve">5 carretillas </w:t>
      </w:r>
      <w:proofErr w:type="spellStart"/>
      <w:r>
        <w:rPr>
          <w:rFonts w:ascii="Arial Narrow" w:hAnsi="Arial Narrow" w:cs="Arial"/>
        </w:rPr>
        <w:t>bugui</w:t>
      </w:r>
      <w:proofErr w:type="spellEnd"/>
      <w:r>
        <w:rPr>
          <w:rFonts w:ascii="Arial Narrow" w:hAnsi="Arial Narrow" w:cs="Arial"/>
        </w:rPr>
        <w:t>, 05 pares de guantes de cuero, 05</w:t>
      </w:r>
      <w:r w:rsidRPr="003027E4">
        <w:rPr>
          <w:rFonts w:ascii="Arial Narrow" w:hAnsi="Arial Narrow" w:cs="Arial"/>
        </w:rPr>
        <w:t xml:space="preserve"> c</w:t>
      </w:r>
      <w:r>
        <w:rPr>
          <w:rFonts w:ascii="Arial Narrow" w:hAnsi="Arial Narrow" w:cs="Arial"/>
        </w:rPr>
        <w:t>halecos, 05 pares de guantes de jebe, 05 jabones medicados, 05 gorras, 05 polos, 05 escobas de limpieza, 05 lentes de protección, 05 bolsas de detergente, 05 pares de botines, 05</w:t>
      </w:r>
      <w:r w:rsidRPr="003027E4">
        <w:rPr>
          <w:rFonts w:ascii="Arial Narrow" w:hAnsi="Arial Narrow" w:cs="Arial"/>
        </w:rPr>
        <w:t xml:space="preserve"> recogedores, 02 botiquines impleme</w:t>
      </w:r>
      <w:r>
        <w:rPr>
          <w:rFonts w:ascii="Arial Narrow" w:hAnsi="Arial Narrow" w:cs="Arial"/>
        </w:rPr>
        <w:t>ntados, 7 conos de seguridad, 04</w:t>
      </w:r>
      <w:r w:rsidRPr="003027E4">
        <w:rPr>
          <w:rFonts w:ascii="Arial Narrow" w:hAnsi="Arial Narrow" w:cs="Arial"/>
        </w:rPr>
        <w:t xml:space="preserve"> rastrillos</w:t>
      </w:r>
      <w:r>
        <w:rPr>
          <w:rFonts w:ascii="Arial Narrow" w:hAnsi="Arial Narrow" w:cs="Arial"/>
        </w:rPr>
        <w:t>, 05 letreros de identificación, 2.92 millares de costales de yute de 100kg, 2 cientos de costales de yute de 25kg, 50 docenas de rafias, 300 metros de manguera reforzada 3/4", 50 kilos de lombrices, 50 kilos de micro organismos eficientes para aceleración de compostaje, 01 ciento de sacones recocidos de 700kg.</w:t>
      </w:r>
    </w:p>
    <w:p w:rsidR="009719F1" w:rsidRPr="009719F1" w:rsidRDefault="009719F1" w:rsidP="009719F1">
      <w:pPr>
        <w:spacing w:line="360" w:lineRule="auto"/>
        <w:jc w:val="both"/>
        <w:rPr>
          <w:rFonts w:ascii="Arial Narrow" w:hAnsi="Arial Narrow" w:cs="Arial"/>
          <w:b/>
          <w:u w:val="single"/>
        </w:rPr>
      </w:pPr>
      <w:r w:rsidRPr="009719F1">
        <w:rPr>
          <w:rFonts w:ascii="Arial Narrow" w:hAnsi="Arial Narrow" w:cs="Arial"/>
          <w:b/>
          <w:u w:val="single"/>
        </w:rPr>
        <w:t>COMPONENTE Nº 04: APROPIADA DISPOSICION FINAL MANUAL</w:t>
      </w:r>
    </w:p>
    <w:p w:rsidR="009719F1" w:rsidRDefault="009719F1" w:rsidP="009719F1">
      <w:pPr>
        <w:spacing w:line="360" w:lineRule="auto"/>
        <w:jc w:val="both"/>
        <w:rPr>
          <w:rFonts w:ascii="Arial Narrow" w:hAnsi="Arial Narrow" w:cs="Arial"/>
        </w:rPr>
      </w:pPr>
      <w:r>
        <w:rPr>
          <w:rFonts w:ascii="Arial Narrow" w:hAnsi="Arial Narrow" w:cs="Arial"/>
        </w:rPr>
        <w:t xml:space="preserve">El diseño de la Disposición final se ha realizado, tomando como referencia la producción de residuos sólidos que en nuestro caso es de 3.71tn/día y de acuerdo al Reglamento de la Ley General  de Residuos sólidos mencionada(Ref.1) que para cantidades menores a 20 tn/día(artículo 83), corresponde la clasificación de Infraestructura de disposición final manual. Por otra parte se ha tomado muy en cuenta en el diseño, las exigencias de la DIGESA en especial la </w:t>
      </w:r>
      <w:r>
        <w:rPr>
          <w:rFonts w:ascii="Arial Narrow" w:hAnsi="Arial Narrow" w:cs="Arial"/>
        </w:rPr>
        <w:lastRenderedPageBreak/>
        <w:t>“G</w:t>
      </w:r>
      <w:r w:rsidRPr="002E336B">
        <w:rPr>
          <w:rFonts w:ascii="Arial Narrow" w:hAnsi="Arial Narrow" w:cs="Arial"/>
        </w:rPr>
        <w:t>uía técnica para la formulación y evaluación de estudios ambientales de infraestructuras de residuos sólidos del ámbito de la gestión municipal</w:t>
      </w:r>
      <w:proofErr w:type="gramStart"/>
      <w:r>
        <w:rPr>
          <w:rFonts w:ascii="Arial Narrow" w:hAnsi="Arial Narrow" w:cs="Arial"/>
        </w:rPr>
        <w:t>”(</w:t>
      </w:r>
      <w:proofErr w:type="gramEnd"/>
      <w:r>
        <w:rPr>
          <w:rFonts w:ascii="Arial Narrow" w:hAnsi="Arial Narrow" w:cs="Arial"/>
        </w:rPr>
        <w:t xml:space="preserve">Ref.2), la  “Guía de diseño, construcción, operación, mantenimiento y cierre de relleno sanitaria manual”(Ref.3) del Ministerio del Ambiente . De esta manera el componente de </w:t>
      </w:r>
      <w:r w:rsidRPr="00D225F7">
        <w:rPr>
          <w:rFonts w:ascii="Arial Narrow" w:hAnsi="Arial Narrow" w:cs="Arial"/>
        </w:rPr>
        <w:t>apropiada disposición final manual</w:t>
      </w:r>
      <w:r>
        <w:rPr>
          <w:rFonts w:ascii="Arial Narrow" w:hAnsi="Arial Narrow" w:cs="Arial"/>
        </w:rPr>
        <w:t xml:space="preserve"> </w:t>
      </w:r>
      <w:r w:rsidRPr="00B258AF">
        <w:rPr>
          <w:rFonts w:ascii="Arial Narrow" w:hAnsi="Arial Narrow" w:cs="Arial"/>
        </w:rPr>
        <w:t>comprende:</w:t>
      </w:r>
    </w:p>
    <w:p w:rsidR="009719F1" w:rsidRPr="005453BB" w:rsidRDefault="009719F1" w:rsidP="009719F1">
      <w:pPr>
        <w:spacing w:line="360" w:lineRule="auto"/>
        <w:ind w:firstLine="708"/>
        <w:jc w:val="both"/>
        <w:rPr>
          <w:rFonts w:ascii="Arial Narrow" w:hAnsi="Arial Narrow" w:cs="Arial"/>
          <w:b/>
          <w:u w:val="single"/>
        </w:rPr>
      </w:pPr>
      <w:r w:rsidRPr="005453BB">
        <w:rPr>
          <w:rFonts w:ascii="Arial Narrow" w:hAnsi="Arial Narrow" w:cs="Arial"/>
          <w:b/>
          <w:u w:val="single"/>
        </w:rPr>
        <w:t xml:space="preserve">Infraestructura: </w:t>
      </w:r>
    </w:p>
    <w:p w:rsidR="009719F1" w:rsidRPr="00B258AF" w:rsidRDefault="009719F1" w:rsidP="00836403">
      <w:pPr>
        <w:numPr>
          <w:ilvl w:val="0"/>
          <w:numId w:val="10"/>
        </w:numPr>
        <w:spacing w:line="360" w:lineRule="auto"/>
        <w:jc w:val="both"/>
        <w:rPr>
          <w:rFonts w:ascii="Arial Narrow" w:hAnsi="Arial Narrow" w:cs="Arial"/>
        </w:rPr>
      </w:pPr>
      <w:r>
        <w:rPr>
          <w:rFonts w:ascii="Arial Narrow" w:hAnsi="Arial Narrow" w:cs="Arial"/>
        </w:rPr>
        <w:t>C</w:t>
      </w:r>
      <w:r w:rsidRPr="00B258AF">
        <w:rPr>
          <w:rFonts w:ascii="Arial Narrow" w:hAnsi="Arial Narrow" w:cs="Arial"/>
        </w:rPr>
        <w:t xml:space="preserve">onstrucción de acceso vial interior y exterior en </w:t>
      </w:r>
      <w:r>
        <w:rPr>
          <w:rFonts w:ascii="Arial Narrow" w:hAnsi="Arial Narrow" w:cs="Arial"/>
        </w:rPr>
        <w:t>0.85km con material afirmado</w:t>
      </w:r>
    </w:p>
    <w:p w:rsidR="009719F1" w:rsidRDefault="009719F1" w:rsidP="00836403">
      <w:pPr>
        <w:numPr>
          <w:ilvl w:val="0"/>
          <w:numId w:val="10"/>
        </w:numPr>
        <w:spacing w:line="360" w:lineRule="auto"/>
        <w:jc w:val="both"/>
        <w:rPr>
          <w:rFonts w:ascii="Arial Narrow" w:hAnsi="Arial Narrow" w:cs="Arial"/>
        </w:rPr>
      </w:pPr>
      <w:r w:rsidRPr="00526459">
        <w:rPr>
          <w:rFonts w:ascii="Arial Narrow" w:hAnsi="Arial Narrow" w:cs="Arial"/>
        </w:rPr>
        <w:t xml:space="preserve">Construcción de patio de maniobras (773m2) con concreto </w:t>
      </w:r>
      <w:proofErr w:type="spellStart"/>
      <w:r w:rsidRPr="00526459">
        <w:rPr>
          <w:rFonts w:ascii="Arial Narrow" w:hAnsi="Arial Narrow" w:cs="Arial"/>
        </w:rPr>
        <w:t>f’c</w:t>
      </w:r>
      <w:proofErr w:type="spellEnd"/>
      <w:r w:rsidRPr="00526459">
        <w:rPr>
          <w:rFonts w:ascii="Arial Narrow" w:hAnsi="Arial Narrow" w:cs="Arial"/>
        </w:rPr>
        <w:t>=210kg/cm2+30%pm  e=0.20m</w:t>
      </w:r>
    </w:p>
    <w:p w:rsidR="009719F1" w:rsidRPr="00526459" w:rsidRDefault="009719F1" w:rsidP="00836403">
      <w:pPr>
        <w:numPr>
          <w:ilvl w:val="0"/>
          <w:numId w:val="10"/>
        </w:numPr>
        <w:spacing w:line="360" w:lineRule="auto"/>
        <w:jc w:val="both"/>
        <w:rPr>
          <w:rFonts w:ascii="Arial Narrow" w:hAnsi="Arial Narrow" w:cs="Arial"/>
        </w:rPr>
      </w:pPr>
      <w:r w:rsidRPr="00526459">
        <w:rPr>
          <w:rFonts w:ascii="Arial Narrow" w:hAnsi="Arial Narrow" w:cs="Arial"/>
        </w:rPr>
        <w:t xml:space="preserve">Construcción de 50.58m2 de sardineles y 1600m2de veredas con concreto </w:t>
      </w:r>
      <w:proofErr w:type="spellStart"/>
      <w:r w:rsidRPr="00526459">
        <w:rPr>
          <w:rFonts w:ascii="Arial Narrow" w:hAnsi="Arial Narrow" w:cs="Arial"/>
        </w:rPr>
        <w:t>f’c</w:t>
      </w:r>
      <w:proofErr w:type="spellEnd"/>
      <w:r w:rsidRPr="00526459">
        <w:rPr>
          <w:rFonts w:ascii="Arial Narrow" w:hAnsi="Arial Narrow" w:cs="Arial"/>
        </w:rPr>
        <w:t xml:space="preserve">=175kg/cm2, 02 hitos de control con concreto </w:t>
      </w:r>
      <w:proofErr w:type="spellStart"/>
      <w:r w:rsidRPr="00526459">
        <w:rPr>
          <w:rFonts w:ascii="Arial Narrow" w:hAnsi="Arial Narrow" w:cs="Arial"/>
        </w:rPr>
        <w:t>f’c</w:t>
      </w:r>
      <w:proofErr w:type="spellEnd"/>
      <w:r w:rsidRPr="00526459">
        <w:rPr>
          <w:rFonts w:ascii="Arial Narrow" w:hAnsi="Arial Narrow" w:cs="Arial"/>
        </w:rPr>
        <w:t>=210kg/cm</w:t>
      </w:r>
      <w:r>
        <w:rPr>
          <w:rFonts w:ascii="Arial Narrow" w:hAnsi="Arial Narrow" w:cs="Arial"/>
        </w:rPr>
        <w:t>.</w:t>
      </w:r>
    </w:p>
    <w:p w:rsidR="009719F1" w:rsidRPr="00B258AF" w:rsidRDefault="009719F1" w:rsidP="00836403">
      <w:pPr>
        <w:numPr>
          <w:ilvl w:val="0"/>
          <w:numId w:val="10"/>
        </w:numPr>
        <w:spacing w:line="360" w:lineRule="auto"/>
        <w:jc w:val="both"/>
        <w:rPr>
          <w:rFonts w:ascii="Arial Narrow" w:hAnsi="Arial Narrow" w:cs="Arial"/>
        </w:rPr>
      </w:pPr>
      <w:r>
        <w:rPr>
          <w:rFonts w:ascii="Arial Narrow" w:hAnsi="Arial Narrow" w:cs="Arial"/>
        </w:rPr>
        <w:t xml:space="preserve">Construcción de sistema de agua: 01 Cámara de captación de manantial, 3.30km  de </w:t>
      </w:r>
      <w:r w:rsidRPr="00B258AF">
        <w:rPr>
          <w:rFonts w:ascii="Arial Narrow" w:hAnsi="Arial Narrow" w:cs="Arial"/>
        </w:rPr>
        <w:t xml:space="preserve">Instalación de sistema de agua potable </w:t>
      </w:r>
      <w:r>
        <w:rPr>
          <w:rFonts w:ascii="Arial Narrow" w:hAnsi="Arial Narrow" w:cs="Arial"/>
        </w:rPr>
        <w:t xml:space="preserve"> con tubería PVC de 2”,  1 1/2”, 1”,  3/4” y 1/2", 02 </w:t>
      </w:r>
      <w:r w:rsidRPr="00B258AF">
        <w:rPr>
          <w:rFonts w:ascii="Arial Narrow" w:hAnsi="Arial Narrow" w:cs="Arial"/>
        </w:rPr>
        <w:t>reservorio</w:t>
      </w:r>
      <w:r>
        <w:rPr>
          <w:rFonts w:ascii="Arial Narrow" w:hAnsi="Arial Narrow" w:cs="Arial"/>
        </w:rPr>
        <w:t>s</w:t>
      </w:r>
      <w:r w:rsidRPr="00B258AF">
        <w:rPr>
          <w:rFonts w:ascii="Arial Narrow" w:hAnsi="Arial Narrow" w:cs="Arial"/>
        </w:rPr>
        <w:t xml:space="preserve"> con tanque elevado</w:t>
      </w:r>
      <w:r>
        <w:rPr>
          <w:rFonts w:ascii="Arial Narrow" w:hAnsi="Arial Narrow" w:cs="Arial"/>
        </w:rPr>
        <w:t xml:space="preserve"> </w:t>
      </w:r>
    </w:p>
    <w:p w:rsidR="009719F1" w:rsidRPr="00B258AF" w:rsidRDefault="009719F1" w:rsidP="00836403">
      <w:pPr>
        <w:numPr>
          <w:ilvl w:val="0"/>
          <w:numId w:val="10"/>
        </w:numPr>
        <w:spacing w:after="200" w:line="360" w:lineRule="auto"/>
        <w:jc w:val="both"/>
        <w:rPr>
          <w:rFonts w:ascii="Arial Narrow" w:hAnsi="Arial Narrow" w:cs="Arial"/>
        </w:rPr>
      </w:pPr>
      <w:r w:rsidRPr="00B258AF">
        <w:rPr>
          <w:rFonts w:ascii="Arial Narrow" w:hAnsi="Arial Narrow" w:cs="Arial"/>
        </w:rPr>
        <w:t>Suministro  de energía eléctrica desde la parte exterior a interior</w:t>
      </w:r>
      <w:r>
        <w:rPr>
          <w:rFonts w:ascii="Arial Narrow" w:hAnsi="Arial Narrow" w:cs="Arial"/>
        </w:rPr>
        <w:t xml:space="preserve"> L=0.56km(obra complementaria necesaria) </w:t>
      </w:r>
    </w:p>
    <w:p w:rsidR="009719F1" w:rsidRPr="003E5C90" w:rsidRDefault="009719F1" w:rsidP="00836403">
      <w:pPr>
        <w:numPr>
          <w:ilvl w:val="0"/>
          <w:numId w:val="10"/>
        </w:numPr>
        <w:spacing w:after="200" w:line="360" w:lineRule="auto"/>
        <w:jc w:val="both"/>
        <w:rPr>
          <w:rFonts w:ascii="Arial Narrow" w:hAnsi="Arial Narrow" w:cs="Arial"/>
        </w:rPr>
      </w:pPr>
      <w:r w:rsidRPr="003E5C90">
        <w:rPr>
          <w:rFonts w:ascii="Arial Narrow" w:hAnsi="Arial Narrow" w:cs="Arial"/>
        </w:rPr>
        <w:t xml:space="preserve">Construcción de relleno sanitario impermeabilizado con geomembrana de alta densidad (7350m2), el cual comprende las siguientes obras: Perfilado y compactado con material de soporte e=0.20m y arcilla de e=0.20m, suministro y colocación de geomembrana de alta densidad e=2mm, sistema de sub dren de lixiviados 334.72m con material granular, 09 chimeneas de evacuación de gases con material granular y tubería cribada, estabilización de talud  contra erosión con pasto natural del lugar 1278m2, construcción de 01 rampa de descarga con concreto </w:t>
      </w:r>
      <w:proofErr w:type="spellStart"/>
      <w:r w:rsidRPr="003E5C90">
        <w:rPr>
          <w:rFonts w:ascii="Arial Narrow" w:hAnsi="Arial Narrow" w:cs="Arial"/>
        </w:rPr>
        <w:t>f’c</w:t>
      </w:r>
      <w:proofErr w:type="spellEnd"/>
      <w:r w:rsidRPr="003E5C90">
        <w:rPr>
          <w:rFonts w:ascii="Arial Narrow" w:hAnsi="Arial Narrow" w:cs="Arial"/>
        </w:rPr>
        <w:t xml:space="preserve">=140kg/cm2+30% pm, , 70m2 depósito de desechos municipales especiales, 17 ml de canal de drenaje para desinfección vehicular, </w:t>
      </w:r>
      <w:r>
        <w:rPr>
          <w:rFonts w:ascii="Arial Narrow" w:hAnsi="Arial Narrow" w:cs="Arial"/>
        </w:rPr>
        <w:t>c</w:t>
      </w:r>
      <w:r w:rsidRPr="003E5C90">
        <w:rPr>
          <w:rFonts w:ascii="Arial Narrow" w:hAnsi="Arial Narrow" w:cs="Arial"/>
        </w:rPr>
        <w:t>onstrucción de sistema de recolecc</w:t>
      </w:r>
      <w:r>
        <w:rPr>
          <w:rFonts w:ascii="Arial Narrow" w:hAnsi="Arial Narrow" w:cs="Arial"/>
        </w:rPr>
        <w:t>ión de aguas de escorrentía de 1058m(diseño realizado de acuerdo a la Ref. 2)</w:t>
      </w:r>
    </w:p>
    <w:p w:rsidR="009719F1" w:rsidRPr="003E5C90" w:rsidRDefault="009719F1" w:rsidP="00836403">
      <w:pPr>
        <w:numPr>
          <w:ilvl w:val="0"/>
          <w:numId w:val="10"/>
        </w:numPr>
        <w:spacing w:after="200" w:line="360" w:lineRule="auto"/>
        <w:jc w:val="both"/>
        <w:rPr>
          <w:rFonts w:ascii="Arial Narrow" w:hAnsi="Arial Narrow" w:cs="Arial"/>
        </w:rPr>
      </w:pPr>
      <w:r w:rsidRPr="003E5C90">
        <w:rPr>
          <w:rFonts w:ascii="Arial Narrow" w:hAnsi="Arial Narrow" w:cs="Arial"/>
        </w:rPr>
        <w:t xml:space="preserve">Sistema de tratamiento de lixiviados.- Comprende las siguientes obras: 01 Cámara de captación de lixiviados con concreto </w:t>
      </w:r>
      <w:proofErr w:type="spellStart"/>
      <w:r w:rsidRPr="003E5C90">
        <w:rPr>
          <w:rFonts w:ascii="Arial Narrow" w:hAnsi="Arial Narrow" w:cs="Arial"/>
        </w:rPr>
        <w:t>f’c</w:t>
      </w:r>
      <w:proofErr w:type="spellEnd"/>
      <w:r w:rsidRPr="003E5C90">
        <w:rPr>
          <w:rFonts w:ascii="Arial Narrow" w:hAnsi="Arial Narrow" w:cs="Arial"/>
        </w:rPr>
        <w:t xml:space="preserve">=140kg/cm2, 01 pozo </w:t>
      </w:r>
      <w:proofErr w:type="spellStart"/>
      <w:r w:rsidRPr="003E5C90">
        <w:rPr>
          <w:rFonts w:ascii="Arial Narrow" w:hAnsi="Arial Narrow" w:cs="Arial"/>
        </w:rPr>
        <w:t>sedimentador</w:t>
      </w:r>
      <w:proofErr w:type="spellEnd"/>
      <w:r w:rsidRPr="003E5C90">
        <w:rPr>
          <w:rFonts w:ascii="Arial Narrow" w:hAnsi="Arial Narrow" w:cs="Arial"/>
        </w:rPr>
        <w:t xml:space="preserve"> de 2.94m2, 03 </w:t>
      </w:r>
      <w:proofErr w:type="spellStart"/>
      <w:r w:rsidRPr="003E5C90">
        <w:rPr>
          <w:rFonts w:ascii="Arial Narrow" w:hAnsi="Arial Narrow" w:cs="Arial"/>
        </w:rPr>
        <w:t>biofiltros</w:t>
      </w:r>
      <w:proofErr w:type="spellEnd"/>
      <w:r w:rsidRPr="003E5C90">
        <w:rPr>
          <w:rFonts w:ascii="Arial Narrow" w:hAnsi="Arial Narrow" w:cs="Arial"/>
        </w:rPr>
        <w:t xml:space="preserve"> de concreto </w:t>
      </w:r>
      <w:proofErr w:type="spellStart"/>
      <w:r w:rsidRPr="003E5C90">
        <w:rPr>
          <w:rFonts w:ascii="Arial Narrow" w:hAnsi="Arial Narrow" w:cs="Arial"/>
        </w:rPr>
        <w:t>f’c</w:t>
      </w:r>
      <w:proofErr w:type="spellEnd"/>
      <w:r w:rsidRPr="003E5C90">
        <w:rPr>
          <w:rFonts w:ascii="Arial Narrow" w:hAnsi="Arial Narrow" w:cs="Arial"/>
        </w:rPr>
        <w:t xml:space="preserve">=175kg/cm2 de 24m2 cada uno, 05 </w:t>
      </w:r>
      <w:proofErr w:type="spellStart"/>
      <w:r w:rsidRPr="003E5C90">
        <w:rPr>
          <w:rFonts w:ascii="Arial Narrow" w:hAnsi="Arial Narrow" w:cs="Arial"/>
        </w:rPr>
        <w:t>biofiltros</w:t>
      </w:r>
      <w:proofErr w:type="spellEnd"/>
      <w:r w:rsidRPr="003E5C90">
        <w:rPr>
          <w:rFonts w:ascii="Arial Narrow" w:hAnsi="Arial Narrow" w:cs="Arial"/>
        </w:rPr>
        <w:t xml:space="preserve"> de totora con un total de 104m2,  07 pozos de monitoreo</w:t>
      </w:r>
      <w:r>
        <w:rPr>
          <w:rFonts w:ascii="Arial Narrow" w:hAnsi="Arial Narrow" w:cs="Arial"/>
        </w:rPr>
        <w:t>, 578.40</w:t>
      </w:r>
      <w:r w:rsidRPr="003E5C90">
        <w:rPr>
          <w:rFonts w:ascii="Arial Narrow" w:hAnsi="Arial Narrow" w:cs="Arial"/>
        </w:rPr>
        <w:t>ml de línea de conducción de lixiviados con tubería ISO 4435 UF S-20</w:t>
      </w:r>
      <w:r>
        <w:rPr>
          <w:rFonts w:ascii="Arial Narrow" w:hAnsi="Arial Narrow" w:cs="Arial"/>
        </w:rPr>
        <w:t xml:space="preserve"> de 110mm 160mm y 200mm</w:t>
      </w:r>
      <w:r w:rsidRPr="003E5C90">
        <w:rPr>
          <w:rFonts w:ascii="Arial Narrow" w:hAnsi="Arial Narrow" w:cs="Arial"/>
        </w:rPr>
        <w:t xml:space="preserve">, </w:t>
      </w:r>
      <w:r>
        <w:rPr>
          <w:rFonts w:ascii="Arial Narrow" w:hAnsi="Arial Narrow" w:cs="Arial"/>
        </w:rPr>
        <w:t xml:space="preserve">02 pozo receptor y  324ml de recirculación de agua  con tubería  </w:t>
      </w:r>
      <w:proofErr w:type="spellStart"/>
      <w:r>
        <w:rPr>
          <w:rFonts w:ascii="Arial Narrow" w:hAnsi="Arial Narrow" w:cs="Arial"/>
        </w:rPr>
        <w:t>pvc</w:t>
      </w:r>
      <w:proofErr w:type="spellEnd"/>
      <w:r>
        <w:rPr>
          <w:rFonts w:ascii="Arial Narrow" w:hAnsi="Arial Narrow" w:cs="Arial"/>
        </w:rPr>
        <w:t xml:space="preserve"> </w:t>
      </w:r>
      <w:proofErr w:type="spellStart"/>
      <w:r>
        <w:rPr>
          <w:rFonts w:ascii="Arial Narrow" w:hAnsi="Arial Narrow" w:cs="Arial"/>
        </w:rPr>
        <w:t>sap</w:t>
      </w:r>
      <w:proofErr w:type="spellEnd"/>
      <w:r>
        <w:rPr>
          <w:rFonts w:ascii="Arial Narrow" w:hAnsi="Arial Narrow" w:cs="Arial"/>
        </w:rPr>
        <w:t xml:space="preserve"> 2”, 6</w:t>
      </w:r>
      <w:r w:rsidRPr="003E5C90">
        <w:rPr>
          <w:rFonts w:ascii="Arial Narrow" w:hAnsi="Arial Narrow" w:cs="Arial"/>
        </w:rPr>
        <w:t xml:space="preserve"> cajas de inspección </w:t>
      </w:r>
      <w:proofErr w:type="spellStart"/>
      <w:r w:rsidRPr="003E5C90">
        <w:rPr>
          <w:rFonts w:ascii="Arial Narrow" w:hAnsi="Arial Narrow" w:cs="Arial"/>
        </w:rPr>
        <w:t>f’c</w:t>
      </w:r>
      <w:proofErr w:type="spellEnd"/>
      <w:r w:rsidRPr="003E5C90">
        <w:rPr>
          <w:rFonts w:ascii="Arial Narrow" w:hAnsi="Arial Narrow" w:cs="Arial"/>
        </w:rPr>
        <w:t>=175kg/cm2</w:t>
      </w:r>
    </w:p>
    <w:p w:rsidR="009719F1" w:rsidRPr="00B258AF" w:rsidRDefault="009719F1" w:rsidP="00836403">
      <w:pPr>
        <w:numPr>
          <w:ilvl w:val="0"/>
          <w:numId w:val="10"/>
        </w:numPr>
        <w:spacing w:after="200" w:line="360" w:lineRule="auto"/>
        <w:jc w:val="both"/>
        <w:rPr>
          <w:rFonts w:ascii="Arial Narrow" w:hAnsi="Arial Narrow" w:cs="Arial"/>
        </w:rPr>
      </w:pPr>
      <w:r w:rsidRPr="00B258AF">
        <w:rPr>
          <w:rFonts w:ascii="Arial Narrow" w:hAnsi="Arial Narrow" w:cs="Arial"/>
        </w:rPr>
        <w:lastRenderedPageBreak/>
        <w:t>Construcción de infraestructuras de control y servicio, que comprende las siguientes estructuras: 01 caseta de registro y control con 65.21m2 con material noble, 01 almacén en zona de trabajo con un total de 65.21m2 con material noble, 01 unidad de casa de capacitación y charlas con 70m2 con material rústico, 02 servicio de higiénicos uno en zona de trabajo  y otro en zona de vivienda con material noble, 02 módulos de viviendas con material noble en total de 130.41m2</w:t>
      </w:r>
      <w:r>
        <w:rPr>
          <w:rFonts w:ascii="Arial Narrow" w:hAnsi="Arial Narrow" w:cs="Arial"/>
        </w:rPr>
        <w:t xml:space="preserve"> debido a que la ubicación del relleno se encuentra distante de la población cercana</w:t>
      </w:r>
    </w:p>
    <w:p w:rsidR="009719F1" w:rsidRPr="00B258AF" w:rsidRDefault="009719F1" w:rsidP="00836403">
      <w:pPr>
        <w:numPr>
          <w:ilvl w:val="0"/>
          <w:numId w:val="10"/>
        </w:numPr>
        <w:spacing w:after="200" w:line="360" w:lineRule="auto"/>
        <w:jc w:val="both"/>
        <w:rPr>
          <w:rFonts w:ascii="Arial Narrow" w:hAnsi="Arial Narrow" w:cs="Arial"/>
        </w:rPr>
      </w:pPr>
      <w:r w:rsidRPr="00B258AF">
        <w:rPr>
          <w:rFonts w:ascii="Arial Narrow" w:hAnsi="Arial Narrow" w:cs="Arial"/>
        </w:rPr>
        <w:t xml:space="preserve">Obras complementarias, comprende las siguientes estructuras: 01 portal de ingreso de 10m2 con material concreto y puerta tipo rejas, </w:t>
      </w:r>
      <w:r>
        <w:rPr>
          <w:rFonts w:ascii="Arial Narrow" w:hAnsi="Arial Narrow" w:cs="Arial"/>
        </w:rPr>
        <w:t>962.67</w:t>
      </w:r>
      <w:r w:rsidRPr="00B258AF">
        <w:rPr>
          <w:rFonts w:ascii="Arial Narrow" w:hAnsi="Arial Narrow" w:cs="Arial"/>
        </w:rPr>
        <w:t xml:space="preserve">m de cerco perimétrico </w:t>
      </w:r>
      <w:r>
        <w:rPr>
          <w:rFonts w:ascii="Arial Narrow" w:hAnsi="Arial Narrow" w:cs="Arial"/>
        </w:rPr>
        <w:t xml:space="preserve">de seguridad frontal  </w:t>
      </w:r>
      <w:r w:rsidRPr="00B258AF">
        <w:rPr>
          <w:rFonts w:ascii="Arial Narrow" w:hAnsi="Arial Narrow" w:cs="Arial"/>
        </w:rPr>
        <w:t xml:space="preserve">con muro de adobe, </w:t>
      </w:r>
      <w:r>
        <w:rPr>
          <w:rFonts w:ascii="Arial Narrow" w:hAnsi="Arial Narrow" w:cs="Arial"/>
        </w:rPr>
        <w:t>2</w:t>
      </w:r>
      <w:r w:rsidRPr="00B258AF">
        <w:rPr>
          <w:rFonts w:ascii="Arial Narrow" w:hAnsi="Arial Narrow" w:cs="Arial"/>
        </w:rPr>
        <w:t>2</w:t>
      </w:r>
      <w:r>
        <w:rPr>
          <w:rFonts w:ascii="Arial Narrow" w:hAnsi="Arial Narrow" w:cs="Arial"/>
        </w:rPr>
        <w:t>9.39m</w:t>
      </w:r>
      <w:r w:rsidRPr="00B258AF">
        <w:rPr>
          <w:rFonts w:ascii="Arial Narrow" w:hAnsi="Arial Narrow" w:cs="Arial"/>
        </w:rPr>
        <w:t xml:space="preserve"> de muro frontal con material noble ec</w:t>
      </w:r>
      <w:r>
        <w:rPr>
          <w:rFonts w:ascii="Arial Narrow" w:hAnsi="Arial Narrow" w:cs="Arial"/>
        </w:rPr>
        <w:t>on</w:t>
      </w:r>
      <w:r w:rsidRPr="00B258AF">
        <w:rPr>
          <w:rFonts w:ascii="Arial Narrow" w:hAnsi="Arial Narrow" w:cs="Arial"/>
        </w:rPr>
        <w:t>ómico, 02 lavaderos de concreto y ladrillo para higienización de personal, 1</w:t>
      </w:r>
      <w:r>
        <w:rPr>
          <w:rFonts w:ascii="Arial Narrow" w:hAnsi="Arial Narrow" w:cs="Arial"/>
        </w:rPr>
        <w:t>2</w:t>
      </w:r>
      <w:r w:rsidRPr="00B258AF">
        <w:rPr>
          <w:rFonts w:ascii="Arial Narrow" w:hAnsi="Arial Narrow" w:cs="Arial"/>
        </w:rPr>
        <w:t xml:space="preserve"> letreros informativos</w:t>
      </w:r>
      <w:r>
        <w:rPr>
          <w:rFonts w:ascii="Arial Narrow" w:hAnsi="Arial Narrow" w:cs="Arial"/>
        </w:rPr>
        <w:t xml:space="preserve"> y cerco vivo para barrera natural</w:t>
      </w:r>
    </w:p>
    <w:p w:rsidR="009719F1" w:rsidRDefault="009719F1" w:rsidP="00836403">
      <w:pPr>
        <w:numPr>
          <w:ilvl w:val="0"/>
          <w:numId w:val="10"/>
        </w:numPr>
        <w:spacing w:after="200" w:line="360" w:lineRule="auto"/>
        <w:jc w:val="both"/>
        <w:rPr>
          <w:rFonts w:ascii="Arial Narrow" w:hAnsi="Arial Narrow" w:cs="Arial"/>
        </w:rPr>
      </w:pPr>
      <w:r w:rsidRPr="00B258AF">
        <w:rPr>
          <w:rFonts w:ascii="Arial Narrow" w:hAnsi="Arial Narrow" w:cs="Arial"/>
        </w:rPr>
        <w:t xml:space="preserve">Medidas de mitigación ambiental, las medidas de mitigación ambiental están dados por las siguientes acciones: adquisición de equipos de protección individual y colectiva, implementación de recursos ante emergencias, construcción de </w:t>
      </w:r>
      <w:proofErr w:type="spellStart"/>
      <w:r w:rsidRPr="00B258AF">
        <w:rPr>
          <w:rFonts w:ascii="Arial Narrow" w:hAnsi="Arial Narrow" w:cs="Arial"/>
        </w:rPr>
        <w:t>microrelleno</w:t>
      </w:r>
      <w:proofErr w:type="spellEnd"/>
      <w:r w:rsidRPr="00B258AF">
        <w:rPr>
          <w:rFonts w:ascii="Arial Narrow" w:hAnsi="Arial Narrow" w:cs="Arial"/>
        </w:rPr>
        <w:t xml:space="preserve"> durante la ejecución de la obra, 3800.20 m2 de restitución de áreas verdes, limpieza final de obra, 01 implementación de letrina temporal</w:t>
      </w:r>
    </w:p>
    <w:p w:rsidR="009719F1" w:rsidRDefault="009719F1" w:rsidP="009719F1">
      <w:pPr>
        <w:spacing w:line="360" w:lineRule="auto"/>
        <w:ind w:left="720"/>
        <w:jc w:val="both"/>
        <w:rPr>
          <w:rFonts w:ascii="Arial Narrow" w:hAnsi="Arial Narrow" w:cs="Arial"/>
        </w:rPr>
      </w:pPr>
    </w:p>
    <w:p w:rsidR="009719F1" w:rsidRDefault="009719F1" w:rsidP="009719F1">
      <w:pPr>
        <w:spacing w:line="360" w:lineRule="auto"/>
        <w:jc w:val="both"/>
        <w:rPr>
          <w:rFonts w:ascii="Arial Narrow" w:hAnsi="Arial Narrow" w:cs="Arial"/>
          <w:u w:val="single"/>
        </w:rPr>
      </w:pPr>
      <w:r>
        <w:rPr>
          <w:rFonts w:ascii="Arial Narrow" w:hAnsi="Arial Narrow" w:cs="Arial"/>
          <w:u w:val="single"/>
        </w:rPr>
        <w:t>Equipamiento</w:t>
      </w:r>
      <w:r w:rsidRPr="00526459">
        <w:rPr>
          <w:rFonts w:ascii="Arial Narrow" w:hAnsi="Arial Narrow" w:cs="Arial"/>
          <w:u w:val="single"/>
        </w:rPr>
        <w:t>:</w:t>
      </w:r>
    </w:p>
    <w:p w:rsidR="009719F1" w:rsidRDefault="009719F1" w:rsidP="00836403">
      <w:pPr>
        <w:numPr>
          <w:ilvl w:val="0"/>
          <w:numId w:val="10"/>
        </w:numPr>
        <w:spacing w:line="360" w:lineRule="auto"/>
        <w:jc w:val="both"/>
        <w:rPr>
          <w:rFonts w:ascii="Arial Narrow" w:hAnsi="Arial Narrow" w:cs="Arial"/>
        </w:rPr>
      </w:pPr>
      <w:proofErr w:type="spellStart"/>
      <w:r>
        <w:rPr>
          <w:rFonts w:ascii="Arial Narrow" w:hAnsi="Arial Narrow" w:cs="Arial"/>
        </w:rPr>
        <w:t>M</w:t>
      </w:r>
      <w:r w:rsidRPr="009650C8">
        <w:rPr>
          <w:rFonts w:ascii="Arial Narrow" w:hAnsi="Arial Narrow" w:cs="Arial"/>
        </w:rPr>
        <w:t>otocarguero</w:t>
      </w:r>
      <w:proofErr w:type="spellEnd"/>
      <w:r w:rsidRPr="009650C8">
        <w:rPr>
          <w:rFonts w:ascii="Arial Narrow" w:hAnsi="Arial Narrow" w:cs="Arial"/>
        </w:rPr>
        <w:t xml:space="preserve"> para transporte de residuos inservibles  de zona reaprovechamiento a la infraestructura de disposición final</w:t>
      </w:r>
      <w:r>
        <w:rPr>
          <w:rFonts w:ascii="Arial Narrow" w:hAnsi="Arial Narrow" w:cs="Arial"/>
        </w:rPr>
        <w:t>.</w:t>
      </w:r>
    </w:p>
    <w:p w:rsidR="009719F1" w:rsidRDefault="009719F1" w:rsidP="00836403">
      <w:pPr>
        <w:numPr>
          <w:ilvl w:val="0"/>
          <w:numId w:val="10"/>
        </w:numPr>
        <w:spacing w:line="360" w:lineRule="auto"/>
        <w:jc w:val="both"/>
        <w:rPr>
          <w:rFonts w:ascii="Arial Narrow" w:hAnsi="Arial Narrow" w:cs="Arial"/>
        </w:rPr>
      </w:pPr>
      <w:r>
        <w:rPr>
          <w:rFonts w:ascii="Arial Narrow" w:hAnsi="Arial Narrow" w:cs="Arial"/>
        </w:rPr>
        <w:t>E</w:t>
      </w:r>
      <w:r w:rsidRPr="009650C8">
        <w:rPr>
          <w:rFonts w:ascii="Arial Narrow" w:hAnsi="Arial Narrow" w:cs="Arial"/>
        </w:rPr>
        <w:t>lectrobomba para recir</w:t>
      </w:r>
      <w:r>
        <w:rPr>
          <w:rFonts w:ascii="Arial Narrow" w:hAnsi="Arial Narrow" w:cs="Arial"/>
        </w:rPr>
        <w:t>c</w:t>
      </w:r>
      <w:r w:rsidRPr="009650C8">
        <w:rPr>
          <w:rFonts w:ascii="Arial Narrow" w:hAnsi="Arial Narrow" w:cs="Arial"/>
        </w:rPr>
        <w:t xml:space="preserve">ulación de lixiviados </w:t>
      </w:r>
      <w:proofErr w:type="spellStart"/>
      <w:r w:rsidRPr="009650C8">
        <w:rPr>
          <w:rFonts w:ascii="Arial Narrow" w:hAnsi="Arial Narrow" w:cs="Arial"/>
        </w:rPr>
        <w:t>hmax</w:t>
      </w:r>
      <w:proofErr w:type="spellEnd"/>
      <w:r w:rsidRPr="009650C8">
        <w:rPr>
          <w:rFonts w:ascii="Arial Narrow" w:hAnsi="Arial Narrow" w:cs="Arial"/>
        </w:rPr>
        <w:t>=75m columna agua</w:t>
      </w:r>
    </w:p>
    <w:p w:rsidR="009719F1" w:rsidRDefault="009719F1" w:rsidP="00836403">
      <w:pPr>
        <w:numPr>
          <w:ilvl w:val="0"/>
          <w:numId w:val="10"/>
        </w:numPr>
        <w:spacing w:line="360" w:lineRule="auto"/>
        <w:jc w:val="both"/>
        <w:rPr>
          <w:rFonts w:ascii="Arial Narrow" w:hAnsi="Arial Narrow" w:cs="Arial"/>
        </w:rPr>
      </w:pPr>
      <w:r>
        <w:rPr>
          <w:rFonts w:ascii="Arial Narrow" w:hAnsi="Arial Narrow" w:cs="Arial"/>
        </w:rPr>
        <w:t>Bá</w:t>
      </w:r>
      <w:r w:rsidRPr="009650C8">
        <w:rPr>
          <w:rFonts w:ascii="Arial Narrow" w:hAnsi="Arial Narrow" w:cs="Arial"/>
        </w:rPr>
        <w:t>scula de pesaje para registro y control de ingreso de vehículos residuos solidos</w:t>
      </w:r>
    </w:p>
    <w:p w:rsidR="009719F1" w:rsidRDefault="009719F1" w:rsidP="00836403">
      <w:pPr>
        <w:numPr>
          <w:ilvl w:val="0"/>
          <w:numId w:val="10"/>
        </w:numPr>
        <w:spacing w:after="200" w:line="360" w:lineRule="auto"/>
        <w:jc w:val="both"/>
        <w:rPr>
          <w:rFonts w:ascii="Arial Narrow" w:hAnsi="Arial Narrow" w:cs="Arial"/>
        </w:rPr>
      </w:pPr>
      <w:r w:rsidRPr="009650C8">
        <w:rPr>
          <w:rFonts w:ascii="Arial Narrow" w:hAnsi="Arial Narrow" w:cs="Arial"/>
        </w:rPr>
        <w:t>Mochila pulverizadora manual para control y eliminación de moscas</w:t>
      </w:r>
    </w:p>
    <w:p w:rsidR="009719F1" w:rsidRDefault="009719F1" w:rsidP="009719F1">
      <w:pPr>
        <w:spacing w:line="360" w:lineRule="auto"/>
        <w:jc w:val="both"/>
        <w:rPr>
          <w:rFonts w:ascii="Arial Narrow" w:hAnsi="Arial Narrow" w:cs="Arial"/>
        </w:rPr>
      </w:pPr>
      <w:r>
        <w:rPr>
          <w:rFonts w:ascii="Arial Narrow" w:hAnsi="Arial Narrow" w:cs="Arial"/>
          <w:u w:val="single"/>
        </w:rPr>
        <w:t>U</w:t>
      </w:r>
      <w:r w:rsidRPr="009650C8">
        <w:rPr>
          <w:rFonts w:ascii="Arial Narrow" w:hAnsi="Arial Narrow" w:cs="Arial"/>
          <w:u w:val="single"/>
        </w:rPr>
        <w:t>niformes, implementos de seguridad y herramientas(por 03 meses)</w:t>
      </w:r>
      <w:r>
        <w:rPr>
          <w:rFonts w:ascii="Arial Narrow" w:hAnsi="Arial Narrow" w:cs="Arial"/>
          <w:u w:val="single"/>
        </w:rPr>
        <w:t>:</w:t>
      </w:r>
      <w:r w:rsidRPr="009650C8">
        <w:rPr>
          <w:rFonts w:ascii="Arial Narrow" w:hAnsi="Arial Narrow" w:cs="Arial"/>
        </w:rPr>
        <w:t xml:space="preserve"> </w:t>
      </w:r>
      <w:r>
        <w:rPr>
          <w:rFonts w:ascii="Arial Narrow" w:hAnsi="Arial Narrow" w:cs="Arial"/>
        </w:rPr>
        <w:t xml:space="preserve">Se ha previsto la adquisición </w:t>
      </w:r>
      <w:r w:rsidRPr="009650C8">
        <w:rPr>
          <w:rFonts w:ascii="Arial Narrow" w:hAnsi="Arial Narrow" w:cs="Arial"/>
        </w:rPr>
        <w:t xml:space="preserve"> </w:t>
      </w:r>
      <w:r>
        <w:rPr>
          <w:rFonts w:ascii="Arial Narrow" w:hAnsi="Arial Narrow" w:cs="Arial"/>
        </w:rPr>
        <w:t>para un total de 03</w:t>
      </w:r>
      <w:r w:rsidRPr="009650C8">
        <w:rPr>
          <w:rFonts w:ascii="Arial Narrow" w:hAnsi="Arial Narrow" w:cs="Arial"/>
        </w:rPr>
        <w:t xml:space="preserve"> personas</w:t>
      </w:r>
      <w:r>
        <w:rPr>
          <w:rFonts w:ascii="Arial Narrow" w:hAnsi="Arial Narrow" w:cs="Arial"/>
        </w:rPr>
        <w:t xml:space="preserve"> por un</w:t>
      </w:r>
      <w:r w:rsidRPr="009650C8">
        <w:rPr>
          <w:rFonts w:ascii="Arial Narrow" w:hAnsi="Arial Narrow" w:cs="Arial"/>
        </w:rPr>
        <w:t xml:space="preserve"> periodo de 03 meses, en la siguiente cantidad: 0</w:t>
      </w:r>
      <w:r>
        <w:rPr>
          <w:rFonts w:ascii="Arial Narrow" w:hAnsi="Arial Narrow" w:cs="Arial"/>
        </w:rPr>
        <w:t>3</w:t>
      </w:r>
      <w:r w:rsidRPr="009650C8">
        <w:rPr>
          <w:rFonts w:ascii="Arial Narrow" w:hAnsi="Arial Narrow" w:cs="Arial"/>
        </w:rPr>
        <w:t xml:space="preserve"> máscaras de protección, 0</w:t>
      </w:r>
      <w:r>
        <w:rPr>
          <w:rFonts w:ascii="Arial Narrow" w:hAnsi="Arial Narrow" w:cs="Arial"/>
        </w:rPr>
        <w:t>3</w:t>
      </w:r>
      <w:r w:rsidRPr="009650C8">
        <w:rPr>
          <w:rFonts w:ascii="Arial Narrow" w:hAnsi="Arial Narrow" w:cs="Arial"/>
        </w:rPr>
        <w:t xml:space="preserve"> palas, 0</w:t>
      </w:r>
      <w:r>
        <w:rPr>
          <w:rFonts w:ascii="Arial Narrow" w:hAnsi="Arial Narrow" w:cs="Arial"/>
        </w:rPr>
        <w:t>3 mamelucos, 03 picos con mango, 03</w:t>
      </w:r>
      <w:r w:rsidRPr="009650C8">
        <w:rPr>
          <w:rFonts w:ascii="Arial Narrow" w:hAnsi="Arial Narrow" w:cs="Arial"/>
        </w:rPr>
        <w:t xml:space="preserve"> carretillas </w:t>
      </w:r>
      <w:proofErr w:type="spellStart"/>
      <w:r w:rsidRPr="009650C8">
        <w:rPr>
          <w:rFonts w:ascii="Arial Narrow" w:hAnsi="Arial Narrow" w:cs="Arial"/>
        </w:rPr>
        <w:t>bugui</w:t>
      </w:r>
      <w:proofErr w:type="spellEnd"/>
      <w:r w:rsidRPr="009650C8">
        <w:rPr>
          <w:rFonts w:ascii="Arial Narrow" w:hAnsi="Arial Narrow" w:cs="Arial"/>
        </w:rPr>
        <w:t>, 0</w:t>
      </w:r>
      <w:r>
        <w:rPr>
          <w:rFonts w:ascii="Arial Narrow" w:hAnsi="Arial Narrow" w:cs="Arial"/>
        </w:rPr>
        <w:t>3 pares de guantes de cuero, 03 chalecos, 03</w:t>
      </w:r>
      <w:r w:rsidRPr="009650C8">
        <w:rPr>
          <w:rFonts w:ascii="Arial Narrow" w:hAnsi="Arial Narrow" w:cs="Arial"/>
        </w:rPr>
        <w:t xml:space="preserve"> pares de guantes de jebe, 0</w:t>
      </w:r>
      <w:r>
        <w:rPr>
          <w:rFonts w:ascii="Arial Narrow" w:hAnsi="Arial Narrow" w:cs="Arial"/>
        </w:rPr>
        <w:t>3</w:t>
      </w:r>
      <w:r w:rsidRPr="009650C8">
        <w:rPr>
          <w:rFonts w:ascii="Arial Narrow" w:hAnsi="Arial Narrow" w:cs="Arial"/>
        </w:rPr>
        <w:t xml:space="preserve"> jabones</w:t>
      </w:r>
      <w:r>
        <w:rPr>
          <w:rFonts w:ascii="Arial Narrow" w:hAnsi="Arial Narrow" w:cs="Arial"/>
        </w:rPr>
        <w:t xml:space="preserve"> medicados, 03 gorras, 03 polos, 03 escobas de limpieza, 03 lentes de protección, 03</w:t>
      </w:r>
      <w:r w:rsidRPr="009650C8">
        <w:rPr>
          <w:rFonts w:ascii="Arial Narrow" w:hAnsi="Arial Narrow" w:cs="Arial"/>
        </w:rPr>
        <w:t xml:space="preserve"> bolsas de </w:t>
      </w:r>
      <w:r w:rsidRPr="009650C8">
        <w:rPr>
          <w:rFonts w:ascii="Arial Narrow" w:hAnsi="Arial Narrow" w:cs="Arial"/>
        </w:rPr>
        <w:lastRenderedPageBreak/>
        <w:t>detergente, 0</w:t>
      </w:r>
      <w:r>
        <w:rPr>
          <w:rFonts w:ascii="Arial Narrow" w:hAnsi="Arial Narrow" w:cs="Arial"/>
        </w:rPr>
        <w:t>3 pares de botines, 03 recogedores, 01</w:t>
      </w:r>
      <w:r w:rsidRPr="009650C8">
        <w:rPr>
          <w:rFonts w:ascii="Arial Narrow" w:hAnsi="Arial Narrow" w:cs="Arial"/>
        </w:rPr>
        <w:t xml:space="preserve"> botiquines implementados, </w:t>
      </w:r>
      <w:r>
        <w:rPr>
          <w:rFonts w:ascii="Arial Narrow" w:hAnsi="Arial Narrow" w:cs="Arial"/>
        </w:rPr>
        <w:t>04 conos de seguridad, 03</w:t>
      </w:r>
      <w:r w:rsidRPr="009650C8">
        <w:rPr>
          <w:rFonts w:ascii="Arial Narrow" w:hAnsi="Arial Narrow" w:cs="Arial"/>
        </w:rPr>
        <w:t xml:space="preserve"> rastrillos</w:t>
      </w:r>
      <w:r>
        <w:rPr>
          <w:rFonts w:ascii="Arial Narrow" w:hAnsi="Arial Narrow" w:cs="Arial"/>
        </w:rPr>
        <w:t>.</w:t>
      </w:r>
    </w:p>
    <w:p w:rsidR="00963D5A" w:rsidRPr="009650C8" w:rsidRDefault="00963D5A" w:rsidP="009719F1">
      <w:pPr>
        <w:spacing w:line="360" w:lineRule="auto"/>
        <w:jc w:val="both"/>
        <w:rPr>
          <w:rFonts w:ascii="Arial Narrow" w:hAnsi="Arial Narrow" w:cs="Arial"/>
        </w:rPr>
      </w:pPr>
    </w:p>
    <w:p w:rsidR="009719F1" w:rsidRDefault="009719F1" w:rsidP="009719F1">
      <w:pPr>
        <w:shd w:val="clear" w:color="auto" w:fill="FFFFFF"/>
        <w:tabs>
          <w:tab w:val="center" w:pos="4249"/>
        </w:tabs>
        <w:spacing w:line="360" w:lineRule="auto"/>
        <w:ind w:right="5"/>
        <w:jc w:val="center"/>
        <w:rPr>
          <w:rFonts w:ascii="Arial Narrow" w:hAnsi="Arial Narrow" w:cs="Arial"/>
          <w:b/>
          <w:color w:val="000000"/>
          <w:sz w:val="18"/>
        </w:rPr>
      </w:pPr>
      <w:r>
        <w:rPr>
          <w:rFonts w:ascii="Arial Narrow" w:hAnsi="Arial Narrow" w:cs="Arial"/>
          <w:b/>
          <w:color w:val="000000"/>
          <w:sz w:val="18"/>
        </w:rPr>
        <w:t>FOTO N° 0</w:t>
      </w:r>
      <w:r w:rsidR="00963D5A">
        <w:rPr>
          <w:rFonts w:ascii="Arial Narrow" w:hAnsi="Arial Narrow" w:cs="Arial"/>
          <w:b/>
          <w:color w:val="000000"/>
          <w:sz w:val="18"/>
        </w:rPr>
        <w:t>1</w:t>
      </w:r>
      <w:r>
        <w:rPr>
          <w:rFonts w:ascii="Arial Narrow" w:hAnsi="Arial Narrow" w:cs="Arial"/>
          <w:b/>
          <w:color w:val="000000"/>
          <w:sz w:val="18"/>
        </w:rPr>
        <w:t xml:space="preserve">: VISTA </w:t>
      </w:r>
      <w:r w:rsidRPr="009A0F97">
        <w:rPr>
          <w:rFonts w:ascii="Arial Narrow" w:hAnsi="Arial Narrow" w:cs="Arial"/>
          <w:b/>
          <w:color w:val="000000"/>
          <w:sz w:val="18"/>
        </w:rPr>
        <w:t xml:space="preserve"> PANORAMICO DEL PROYECTO DE INFRAESTRUCTURA DE </w:t>
      </w:r>
    </w:p>
    <w:p w:rsidR="009719F1" w:rsidRPr="009A0F97" w:rsidRDefault="009719F1" w:rsidP="009719F1">
      <w:pPr>
        <w:shd w:val="clear" w:color="auto" w:fill="FFFFFF"/>
        <w:tabs>
          <w:tab w:val="center" w:pos="4249"/>
        </w:tabs>
        <w:spacing w:line="360" w:lineRule="auto"/>
        <w:ind w:right="5"/>
        <w:jc w:val="center"/>
        <w:rPr>
          <w:rFonts w:ascii="Arial Narrow" w:hAnsi="Arial Narrow" w:cs="Arial"/>
          <w:b/>
          <w:color w:val="000000"/>
          <w:sz w:val="18"/>
        </w:rPr>
      </w:pPr>
      <w:r w:rsidRPr="009A0F97">
        <w:rPr>
          <w:rFonts w:ascii="Arial Narrow" w:hAnsi="Arial Narrow" w:cs="Arial"/>
          <w:b/>
          <w:color w:val="000000"/>
          <w:sz w:val="18"/>
        </w:rPr>
        <w:t>REAPROVECHAMIENTO Y DISPOSICION FINAL (RELLENO SANITARIO)</w:t>
      </w:r>
    </w:p>
    <w:p w:rsidR="009719F1" w:rsidRDefault="009719F1" w:rsidP="009719F1">
      <w:pPr>
        <w:spacing w:line="360" w:lineRule="auto"/>
        <w:ind w:left="708"/>
        <w:jc w:val="both"/>
        <w:rPr>
          <w:rFonts w:ascii="Arial Narrow" w:hAnsi="Arial Narrow" w:cs="Arial"/>
        </w:rPr>
      </w:pPr>
      <w:r>
        <w:rPr>
          <w:noProof/>
          <w:lang w:eastAsia="es-PE"/>
        </w:rPr>
        <w:drawing>
          <wp:anchor distT="0" distB="0" distL="114300" distR="114300" simplePos="0" relativeHeight="252093440" behindDoc="0" locked="0" layoutInCell="1" allowOverlap="1" wp14:anchorId="6A8EEDDE" wp14:editId="08484A4C">
            <wp:simplePos x="0" y="0"/>
            <wp:positionH relativeFrom="column">
              <wp:posOffset>578544</wp:posOffset>
            </wp:positionH>
            <wp:positionV relativeFrom="paragraph">
              <wp:posOffset>97628</wp:posOffset>
            </wp:positionV>
            <wp:extent cx="4263656" cy="1892595"/>
            <wp:effectExtent l="0" t="0" r="3810" b="0"/>
            <wp:wrapNone/>
            <wp:docPr id="50" name="Imagen 50" descr="C:\Users\GLORIA\AppData\Local\Microsoft\Windows\Temporary Internet Files\Content.Word\4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ORIA\AppData\Local\Microsoft\Windows\Temporary Internet Files\Content.Word\45.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200" cy="18941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19F1" w:rsidRDefault="009719F1" w:rsidP="009719F1">
      <w:pPr>
        <w:shd w:val="clear" w:color="auto" w:fill="FFFFFF"/>
        <w:tabs>
          <w:tab w:val="center" w:pos="4249"/>
        </w:tabs>
        <w:spacing w:line="360" w:lineRule="auto"/>
        <w:ind w:right="5"/>
        <w:jc w:val="center"/>
        <w:rPr>
          <w:rFonts w:ascii="Arial Narrow" w:hAnsi="Arial Narrow" w:cs="Arial"/>
          <w:b/>
          <w:color w:val="000000"/>
          <w:sz w:val="18"/>
        </w:rPr>
      </w:pPr>
    </w:p>
    <w:p w:rsidR="009719F1" w:rsidRDefault="009719F1" w:rsidP="009719F1">
      <w:pPr>
        <w:shd w:val="clear" w:color="auto" w:fill="FFFFFF"/>
        <w:tabs>
          <w:tab w:val="center" w:pos="4249"/>
        </w:tabs>
        <w:spacing w:line="360" w:lineRule="auto"/>
        <w:ind w:right="5"/>
        <w:jc w:val="center"/>
        <w:rPr>
          <w:rFonts w:ascii="Arial Narrow" w:hAnsi="Arial Narrow" w:cs="Arial"/>
          <w:b/>
          <w:color w:val="000000"/>
          <w:sz w:val="18"/>
        </w:rPr>
      </w:pPr>
    </w:p>
    <w:p w:rsidR="009719F1" w:rsidRDefault="009719F1" w:rsidP="009719F1">
      <w:pPr>
        <w:shd w:val="clear" w:color="auto" w:fill="FFFFFF"/>
        <w:tabs>
          <w:tab w:val="center" w:pos="4249"/>
        </w:tabs>
        <w:spacing w:line="360" w:lineRule="auto"/>
        <w:ind w:right="5"/>
        <w:jc w:val="center"/>
        <w:rPr>
          <w:rFonts w:ascii="Arial Narrow" w:hAnsi="Arial Narrow" w:cs="Arial"/>
          <w:b/>
          <w:color w:val="000000"/>
          <w:sz w:val="18"/>
        </w:rPr>
      </w:pPr>
    </w:p>
    <w:p w:rsidR="009719F1" w:rsidRDefault="009719F1" w:rsidP="009719F1">
      <w:pPr>
        <w:shd w:val="clear" w:color="auto" w:fill="FFFFFF"/>
        <w:tabs>
          <w:tab w:val="center" w:pos="4249"/>
        </w:tabs>
        <w:spacing w:line="360" w:lineRule="auto"/>
        <w:ind w:right="5"/>
        <w:jc w:val="center"/>
        <w:rPr>
          <w:rFonts w:ascii="Arial Narrow" w:hAnsi="Arial Narrow" w:cs="Arial"/>
          <w:b/>
          <w:color w:val="000000"/>
          <w:sz w:val="18"/>
        </w:rPr>
      </w:pPr>
    </w:p>
    <w:p w:rsidR="009719F1" w:rsidRDefault="009719F1" w:rsidP="009719F1">
      <w:pPr>
        <w:shd w:val="clear" w:color="auto" w:fill="FFFFFF"/>
        <w:tabs>
          <w:tab w:val="center" w:pos="4249"/>
        </w:tabs>
        <w:spacing w:line="360" w:lineRule="auto"/>
        <w:ind w:right="5"/>
        <w:jc w:val="center"/>
        <w:rPr>
          <w:rFonts w:ascii="Arial Narrow" w:hAnsi="Arial Narrow" w:cs="Arial"/>
          <w:b/>
          <w:color w:val="000000"/>
          <w:sz w:val="18"/>
        </w:rPr>
      </w:pPr>
    </w:p>
    <w:p w:rsidR="009719F1" w:rsidRDefault="009719F1" w:rsidP="009719F1">
      <w:pPr>
        <w:shd w:val="clear" w:color="auto" w:fill="FFFFFF"/>
        <w:tabs>
          <w:tab w:val="center" w:pos="4249"/>
        </w:tabs>
        <w:spacing w:line="360" w:lineRule="auto"/>
        <w:ind w:right="5"/>
        <w:jc w:val="center"/>
        <w:rPr>
          <w:rFonts w:ascii="Arial Narrow" w:hAnsi="Arial Narrow" w:cs="Arial"/>
          <w:b/>
          <w:color w:val="000000"/>
          <w:sz w:val="18"/>
        </w:rPr>
      </w:pPr>
    </w:p>
    <w:p w:rsidR="009719F1" w:rsidRDefault="009719F1" w:rsidP="009719F1">
      <w:pPr>
        <w:shd w:val="clear" w:color="auto" w:fill="FFFFFF"/>
        <w:tabs>
          <w:tab w:val="center" w:pos="4249"/>
        </w:tabs>
        <w:spacing w:line="360" w:lineRule="auto"/>
        <w:ind w:right="5"/>
        <w:jc w:val="center"/>
        <w:rPr>
          <w:rFonts w:ascii="Arial Narrow" w:hAnsi="Arial Narrow" w:cs="Arial"/>
          <w:b/>
          <w:color w:val="000000"/>
          <w:sz w:val="18"/>
        </w:rPr>
      </w:pPr>
    </w:p>
    <w:p w:rsidR="009719F1" w:rsidRDefault="009719F1" w:rsidP="009719F1">
      <w:pPr>
        <w:shd w:val="clear" w:color="auto" w:fill="FFFFFF"/>
        <w:tabs>
          <w:tab w:val="center" w:pos="4249"/>
        </w:tabs>
        <w:spacing w:line="360" w:lineRule="auto"/>
        <w:ind w:right="5"/>
        <w:jc w:val="center"/>
        <w:rPr>
          <w:rFonts w:ascii="Arial Narrow" w:hAnsi="Arial Narrow" w:cs="Arial"/>
          <w:b/>
          <w:color w:val="000000"/>
          <w:sz w:val="18"/>
        </w:rPr>
      </w:pPr>
    </w:p>
    <w:p w:rsidR="009719F1" w:rsidRDefault="009719F1" w:rsidP="009719F1">
      <w:pPr>
        <w:shd w:val="clear" w:color="auto" w:fill="FFFFFF"/>
        <w:tabs>
          <w:tab w:val="center" w:pos="4249"/>
        </w:tabs>
        <w:spacing w:line="360" w:lineRule="auto"/>
        <w:ind w:right="5"/>
        <w:jc w:val="center"/>
        <w:rPr>
          <w:rFonts w:ascii="Arial Narrow" w:hAnsi="Arial Narrow" w:cs="Arial"/>
          <w:b/>
          <w:color w:val="000000"/>
          <w:sz w:val="18"/>
        </w:rPr>
      </w:pPr>
    </w:p>
    <w:p w:rsidR="00963D5A" w:rsidRDefault="00963D5A" w:rsidP="009719F1">
      <w:pPr>
        <w:shd w:val="clear" w:color="auto" w:fill="FFFFFF"/>
        <w:tabs>
          <w:tab w:val="center" w:pos="4249"/>
        </w:tabs>
        <w:spacing w:line="360" w:lineRule="auto"/>
        <w:ind w:right="5"/>
        <w:jc w:val="center"/>
        <w:rPr>
          <w:rFonts w:ascii="Arial Narrow" w:hAnsi="Arial Narrow" w:cs="Arial"/>
          <w:b/>
          <w:color w:val="000000"/>
          <w:sz w:val="18"/>
        </w:rPr>
      </w:pPr>
    </w:p>
    <w:p w:rsidR="009719F1" w:rsidRDefault="009719F1" w:rsidP="009719F1">
      <w:pPr>
        <w:shd w:val="clear" w:color="auto" w:fill="FFFFFF"/>
        <w:tabs>
          <w:tab w:val="center" w:pos="4249"/>
        </w:tabs>
        <w:spacing w:line="360" w:lineRule="auto"/>
        <w:ind w:right="5"/>
        <w:jc w:val="center"/>
        <w:rPr>
          <w:rFonts w:ascii="Arial Narrow" w:hAnsi="Arial Narrow" w:cs="Arial"/>
          <w:b/>
          <w:color w:val="000000"/>
          <w:sz w:val="18"/>
        </w:rPr>
      </w:pPr>
      <w:r>
        <w:rPr>
          <w:rFonts w:ascii="Arial Narrow" w:hAnsi="Arial Narrow" w:cs="Arial"/>
          <w:b/>
          <w:color w:val="000000"/>
          <w:sz w:val="18"/>
        </w:rPr>
        <w:t>FOTO Nº 0</w:t>
      </w:r>
      <w:r w:rsidR="00963D5A">
        <w:rPr>
          <w:rFonts w:ascii="Arial Narrow" w:hAnsi="Arial Narrow" w:cs="Arial"/>
          <w:b/>
          <w:color w:val="000000"/>
          <w:sz w:val="18"/>
        </w:rPr>
        <w:t>2</w:t>
      </w:r>
      <w:r>
        <w:rPr>
          <w:rFonts w:ascii="Arial Narrow" w:hAnsi="Arial Narrow" w:cs="Arial"/>
          <w:b/>
          <w:color w:val="000000"/>
          <w:sz w:val="18"/>
        </w:rPr>
        <w:t xml:space="preserve">: </w:t>
      </w:r>
      <w:r w:rsidRPr="009A0F97">
        <w:rPr>
          <w:rFonts w:ascii="Arial Narrow" w:hAnsi="Arial Narrow" w:cs="Arial"/>
          <w:b/>
          <w:color w:val="000000"/>
          <w:sz w:val="18"/>
        </w:rPr>
        <w:t>DISTRIBUCION DEL PROYECTO DE INFRAESTRUCTURA DE</w:t>
      </w:r>
    </w:p>
    <w:p w:rsidR="009719F1" w:rsidRPr="009A0F97" w:rsidRDefault="009719F1" w:rsidP="009719F1">
      <w:pPr>
        <w:shd w:val="clear" w:color="auto" w:fill="FFFFFF"/>
        <w:tabs>
          <w:tab w:val="center" w:pos="4249"/>
        </w:tabs>
        <w:spacing w:line="360" w:lineRule="auto"/>
        <w:ind w:right="5"/>
        <w:jc w:val="center"/>
        <w:rPr>
          <w:rFonts w:ascii="Arial Narrow" w:hAnsi="Arial Narrow" w:cs="Arial"/>
          <w:b/>
          <w:color w:val="000000"/>
          <w:sz w:val="18"/>
        </w:rPr>
      </w:pPr>
      <w:r w:rsidRPr="009A0F97">
        <w:rPr>
          <w:rFonts w:ascii="Arial Narrow" w:hAnsi="Arial Narrow" w:cs="Arial"/>
          <w:b/>
          <w:color w:val="000000"/>
          <w:sz w:val="18"/>
        </w:rPr>
        <w:t xml:space="preserve"> REAPROVECHAMIENTO Y DISPOSICION FINAL</w:t>
      </w:r>
    </w:p>
    <w:p w:rsidR="009719F1" w:rsidRDefault="009719F1" w:rsidP="009719F1">
      <w:pPr>
        <w:spacing w:line="360" w:lineRule="auto"/>
        <w:ind w:left="708"/>
        <w:jc w:val="both"/>
        <w:rPr>
          <w:rFonts w:ascii="Arial Narrow" w:hAnsi="Arial Narrow" w:cs="Arial"/>
        </w:rPr>
      </w:pPr>
      <w:r>
        <w:rPr>
          <w:noProof/>
          <w:lang w:eastAsia="es-PE"/>
        </w:rPr>
        <w:drawing>
          <wp:anchor distT="0" distB="0" distL="114300" distR="114300" simplePos="0" relativeHeight="252094464" behindDoc="0" locked="0" layoutInCell="1" allowOverlap="1" wp14:anchorId="5857079F" wp14:editId="1DCC3994">
            <wp:simplePos x="0" y="0"/>
            <wp:positionH relativeFrom="column">
              <wp:posOffset>578131</wp:posOffset>
            </wp:positionH>
            <wp:positionV relativeFrom="paragraph">
              <wp:posOffset>111125</wp:posOffset>
            </wp:positionV>
            <wp:extent cx="4267200" cy="1986280"/>
            <wp:effectExtent l="0" t="0" r="0" b="0"/>
            <wp:wrapNone/>
            <wp:docPr id="1800" name="Imagen 1800" descr="C:\Users\GLORIA\AppData\Local\Microsoft\Windows\Temporary Internet Files\Content.Word\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LORIA\AppData\Local\Microsoft\Windows\Temporary Internet Files\Content.Word\14.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200" cy="198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19F1" w:rsidRDefault="009719F1" w:rsidP="009719F1">
      <w:pPr>
        <w:spacing w:line="360" w:lineRule="auto"/>
        <w:ind w:left="708"/>
        <w:jc w:val="both"/>
        <w:rPr>
          <w:rFonts w:ascii="Arial Narrow" w:hAnsi="Arial Narrow" w:cs="Arial"/>
        </w:rPr>
      </w:pPr>
    </w:p>
    <w:p w:rsidR="009719F1" w:rsidRDefault="009719F1" w:rsidP="009719F1">
      <w:pPr>
        <w:spacing w:line="360" w:lineRule="auto"/>
        <w:ind w:left="708"/>
        <w:jc w:val="both"/>
        <w:rPr>
          <w:rFonts w:ascii="Arial Narrow" w:hAnsi="Arial Narrow" w:cs="Arial"/>
        </w:rPr>
      </w:pPr>
    </w:p>
    <w:p w:rsidR="009719F1" w:rsidRDefault="009719F1" w:rsidP="009719F1">
      <w:pPr>
        <w:spacing w:line="360" w:lineRule="auto"/>
        <w:ind w:left="708"/>
        <w:jc w:val="both"/>
        <w:rPr>
          <w:rFonts w:ascii="Arial Narrow" w:hAnsi="Arial Narrow" w:cs="Arial"/>
        </w:rPr>
      </w:pPr>
    </w:p>
    <w:p w:rsidR="009719F1" w:rsidRDefault="009719F1" w:rsidP="009719F1">
      <w:pPr>
        <w:spacing w:line="360" w:lineRule="auto"/>
        <w:ind w:left="708"/>
        <w:jc w:val="both"/>
        <w:rPr>
          <w:rFonts w:ascii="Arial Narrow" w:hAnsi="Arial Narrow" w:cs="Arial"/>
        </w:rPr>
      </w:pPr>
    </w:p>
    <w:p w:rsidR="009719F1" w:rsidRDefault="009719F1" w:rsidP="009719F1">
      <w:pPr>
        <w:spacing w:line="360" w:lineRule="auto"/>
        <w:ind w:left="708"/>
        <w:jc w:val="both"/>
        <w:rPr>
          <w:rFonts w:ascii="Arial Narrow" w:hAnsi="Arial Narrow" w:cs="Arial"/>
        </w:rPr>
      </w:pPr>
    </w:p>
    <w:p w:rsidR="009719F1" w:rsidRDefault="009719F1" w:rsidP="009719F1">
      <w:pPr>
        <w:spacing w:line="360" w:lineRule="auto"/>
        <w:ind w:left="708"/>
        <w:jc w:val="both"/>
        <w:rPr>
          <w:rFonts w:ascii="Arial Narrow" w:hAnsi="Arial Narrow" w:cs="Arial"/>
        </w:rPr>
      </w:pPr>
    </w:p>
    <w:p w:rsidR="009719F1" w:rsidRDefault="009719F1" w:rsidP="009719F1">
      <w:pPr>
        <w:spacing w:line="360" w:lineRule="auto"/>
        <w:ind w:left="708"/>
        <w:jc w:val="both"/>
        <w:rPr>
          <w:rFonts w:ascii="Arial Narrow" w:hAnsi="Arial Narrow" w:cs="Arial"/>
        </w:rPr>
      </w:pPr>
    </w:p>
    <w:p w:rsidR="009719F1" w:rsidRDefault="009719F1" w:rsidP="009719F1">
      <w:pPr>
        <w:spacing w:line="360" w:lineRule="auto"/>
        <w:ind w:left="708"/>
        <w:jc w:val="both"/>
        <w:rPr>
          <w:rFonts w:ascii="Arial Narrow" w:hAnsi="Arial Narrow" w:cs="Arial"/>
        </w:rPr>
      </w:pPr>
    </w:p>
    <w:p w:rsidR="009719F1" w:rsidRPr="009A0F97" w:rsidRDefault="009719F1" w:rsidP="009719F1">
      <w:pPr>
        <w:shd w:val="clear" w:color="auto" w:fill="FFFFFF"/>
        <w:tabs>
          <w:tab w:val="center" w:pos="4249"/>
        </w:tabs>
        <w:spacing w:line="360" w:lineRule="auto"/>
        <w:ind w:right="5"/>
        <w:jc w:val="center"/>
        <w:rPr>
          <w:rFonts w:ascii="Arial Narrow" w:hAnsi="Arial Narrow" w:cs="Arial"/>
          <w:b/>
          <w:color w:val="000000"/>
          <w:sz w:val="18"/>
        </w:rPr>
      </w:pPr>
      <w:r>
        <w:rPr>
          <w:rFonts w:ascii="Arial Narrow" w:hAnsi="Arial Narrow" w:cs="Arial"/>
          <w:b/>
          <w:color w:val="000000"/>
          <w:sz w:val="18"/>
        </w:rPr>
        <w:t>FOTO Nº 0</w:t>
      </w:r>
      <w:r w:rsidR="00963D5A">
        <w:rPr>
          <w:rFonts w:ascii="Arial Narrow" w:hAnsi="Arial Narrow" w:cs="Arial"/>
          <w:b/>
          <w:color w:val="000000"/>
          <w:sz w:val="18"/>
        </w:rPr>
        <w:t>3</w:t>
      </w:r>
      <w:r>
        <w:rPr>
          <w:rFonts w:ascii="Arial Narrow" w:hAnsi="Arial Narrow" w:cs="Arial"/>
          <w:b/>
          <w:color w:val="000000"/>
          <w:sz w:val="18"/>
        </w:rPr>
        <w:t>:</w:t>
      </w:r>
      <w:r w:rsidRPr="009A0F97">
        <w:rPr>
          <w:rFonts w:ascii="Arial Narrow" w:hAnsi="Arial Narrow" w:cs="Arial"/>
          <w:b/>
          <w:color w:val="000000"/>
          <w:sz w:val="18"/>
        </w:rPr>
        <w:t xml:space="preserve"> </w:t>
      </w:r>
      <w:r>
        <w:rPr>
          <w:rFonts w:ascii="Arial Narrow" w:hAnsi="Arial Narrow" w:cs="Arial"/>
          <w:b/>
          <w:color w:val="000000"/>
          <w:sz w:val="18"/>
        </w:rPr>
        <w:t>INGRESO</w:t>
      </w:r>
      <w:r w:rsidRPr="009A0F97">
        <w:rPr>
          <w:rFonts w:ascii="Arial Narrow" w:hAnsi="Arial Narrow" w:cs="Arial"/>
          <w:b/>
          <w:color w:val="000000"/>
          <w:sz w:val="18"/>
        </w:rPr>
        <w:t xml:space="preserve"> PRINCIPAL DEL PROYECTO DE INFRAESTRUCTURA </w:t>
      </w:r>
    </w:p>
    <w:p w:rsidR="009719F1" w:rsidRDefault="009719F1" w:rsidP="009719F1">
      <w:pPr>
        <w:spacing w:line="360" w:lineRule="auto"/>
        <w:ind w:left="708"/>
        <w:jc w:val="both"/>
        <w:rPr>
          <w:rFonts w:ascii="Arial Narrow" w:hAnsi="Arial Narrow" w:cs="Arial"/>
        </w:rPr>
      </w:pPr>
      <w:r>
        <w:rPr>
          <w:noProof/>
          <w:lang w:eastAsia="es-PE"/>
        </w:rPr>
        <w:drawing>
          <wp:anchor distT="0" distB="0" distL="114300" distR="114300" simplePos="0" relativeHeight="252095488" behindDoc="0" locked="0" layoutInCell="1" allowOverlap="1" wp14:anchorId="3EC99BF0" wp14:editId="5770105E">
            <wp:simplePos x="0" y="0"/>
            <wp:positionH relativeFrom="column">
              <wp:posOffset>593090</wp:posOffset>
            </wp:positionH>
            <wp:positionV relativeFrom="paragraph">
              <wp:posOffset>33655</wp:posOffset>
            </wp:positionV>
            <wp:extent cx="4267200" cy="2070735"/>
            <wp:effectExtent l="0" t="0" r="0" b="5715"/>
            <wp:wrapNone/>
            <wp:docPr id="1807" name="Imagen 1807" descr="C:\Users\GLORIA\AppData\Local\Microsoft\Windows\Temporary Internet Files\Content.Word\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LORIA\AppData\Local\Microsoft\Windows\Temporary Internet Files\Content.Word\7.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7200" cy="2070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19F1" w:rsidRDefault="009719F1" w:rsidP="009719F1">
      <w:pPr>
        <w:spacing w:line="360" w:lineRule="auto"/>
        <w:ind w:left="708"/>
        <w:jc w:val="both"/>
        <w:rPr>
          <w:rFonts w:ascii="Arial Narrow" w:hAnsi="Arial Narrow" w:cs="Arial"/>
        </w:rPr>
      </w:pPr>
    </w:p>
    <w:p w:rsidR="009719F1" w:rsidRDefault="009719F1" w:rsidP="009719F1">
      <w:pPr>
        <w:spacing w:line="360" w:lineRule="auto"/>
        <w:ind w:left="708"/>
        <w:jc w:val="both"/>
        <w:rPr>
          <w:rFonts w:ascii="Arial Narrow" w:hAnsi="Arial Narrow" w:cs="Arial"/>
        </w:rPr>
      </w:pPr>
    </w:p>
    <w:p w:rsidR="009719F1" w:rsidRDefault="009719F1" w:rsidP="009719F1">
      <w:pPr>
        <w:spacing w:line="360" w:lineRule="auto"/>
        <w:ind w:left="708"/>
        <w:jc w:val="both"/>
        <w:rPr>
          <w:rFonts w:ascii="Arial Narrow" w:hAnsi="Arial Narrow" w:cs="Arial"/>
        </w:rPr>
      </w:pPr>
    </w:p>
    <w:p w:rsidR="009719F1" w:rsidRDefault="009719F1" w:rsidP="009719F1">
      <w:pPr>
        <w:spacing w:line="360" w:lineRule="auto"/>
        <w:ind w:left="708"/>
        <w:jc w:val="both"/>
        <w:rPr>
          <w:rFonts w:ascii="Arial Narrow" w:hAnsi="Arial Narrow" w:cs="Arial"/>
        </w:rPr>
      </w:pPr>
    </w:p>
    <w:p w:rsidR="009719F1" w:rsidRDefault="009719F1" w:rsidP="009719F1">
      <w:pPr>
        <w:spacing w:line="360" w:lineRule="auto"/>
        <w:ind w:left="708"/>
        <w:jc w:val="both"/>
        <w:rPr>
          <w:rFonts w:ascii="Arial Narrow" w:hAnsi="Arial Narrow" w:cs="Arial"/>
        </w:rPr>
      </w:pPr>
    </w:p>
    <w:p w:rsidR="009719F1" w:rsidRDefault="009719F1" w:rsidP="009719F1">
      <w:pPr>
        <w:spacing w:line="360" w:lineRule="auto"/>
        <w:ind w:left="708"/>
        <w:jc w:val="both"/>
        <w:rPr>
          <w:rFonts w:ascii="Arial Narrow" w:hAnsi="Arial Narrow" w:cs="Arial"/>
        </w:rPr>
      </w:pPr>
    </w:p>
    <w:p w:rsidR="009719F1" w:rsidRDefault="009719F1" w:rsidP="009719F1">
      <w:pPr>
        <w:spacing w:line="360" w:lineRule="auto"/>
        <w:ind w:left="708"/>
        <w:jc w:val="both"/>
        <w:rPr>
          <w:rFonts w:ascii="Arial Narrow" w:hAnsi="Arial Narrow" w:cs="Arial"/>
        </w:rPr>
      </w:pPr>
    </w:p>
    <w:p w:rsidR="009719F1" w:rsidRPr="009A0F97" w:rsidRDefault="009719F1" w:rsidP="009719F1">
      <w:pPr>
        <w:shd w:val="clear" w:color="auto" w:fill="FFFFFF"/>
        <w:tabs>
          <w:tab w:val="center" w:pos="4249"/>
        </w:tabs>
        <w:spacing w:line="360" w:lineRule="auto"/>
        <w:ind w:right="5"/>
        <w:jc w:val="center"/>
        <w:rPr>
          <w:rFonts w:ascii="Arial Narrow" w:hAnsi="Arial Narrow" w:cs="Arial"/>
          <w:b/>
          <w:color w:val="000000"/>
          <w:sz w:val="18"/>
        </w:rPr>
      </w:pPr>
      <w:r w:rsidRPr="009A0F97">
        <w:rPr>
          <w:rFonts w:ascii="Arial Narrow" w:hAnsi="Arial Narrow" w:cs="Arial"/>
          <w:b/>
          <w:color w:val="000000"/>
          <w:sz w:val="18"/>
        </w:rPr>
        <w:lastRenderedPageBreak/>
        <w:t xml:space="preserve">FOTO Nº </w:t>
      </w:r>
      <w:r>
        <w:rPr>
          <w:rFonts w:ascii="Arial Narrow" w:hAnsi="Arial Narrow" w:cs="Arial"/>
          <w:b/>
          <w:color w:val="000000"/>
          <w:sz w:val="18"/>
        </w:rPr>
        <w:t>0</w:t>
      </w:r>
      <w:r w:rsidR="00963D5A">
        <w:rPr>
          <w:rFonts w:ascii="Arial Narrow" w:hAnsi="Arial Narrow" w:cs="Arial"/>
          <w:b/>
          <w:color w:val="000000"/>
          <w:sz w:val="18"/>
        </w:rPr>
        <w:t>4</w:t>
      </w:r>
      <w:r w:rsidRPr="009A0F97">
        <w:rPr>
          <w:rFonts w:ascii="Arial Narrow" w:hAnsi="Arial Narrow" w:cs="Arial"/>
          <w:b/>
          <w:color w:val="000000"/>
          <w:sz w:val="18"/>
        </w:rPr>
        <w:t xml:space="preserve">: CASETA DE CONTROL Y </w:t>
      </w:r>
      <w:r>
        <w:rPr>
          <w:rFonts w:ascii="Arial Narrow" w:hAnsi="Arial Narrow" w:cs="Arial"/>
          <w:b/>
          <w:color w:val="000000"/>
          <w:sz w:val="18"/>
        </w:rPr>
        <w:t>VIVIENDA</w:t>
      </w:r>
      <w:r w:rsidRPr="009A0F97">
        <w:rPr>
          <w:rFonts w:ascii="Arial Narrow" w:hAnsi="Arial Narrow" w:cs="Arial"/>
          <w:b/>
          <w:color w:val="000000"/>
          <w:sz w:val="18"/>
        </w:rPr>
        <w:t xml:space="preserve">  DEL PROYECTO DE INFRAESTRUCTURA</w:t>
      </w:r>
    </w:p>
    <w:p w:rsidR="009719F1" w:rsidRDefault="009719F1" w:rsidP="009719F1">
      <w:pPr>
        <w:spacing w:line="360" w:lineRule="auto"/>
        <w:ind w:left="708"/>
        <w:jc w:val="both"/>
        <w:rPr>
          <w:rFonts w:ascii="Arial Narrow" w:hAnsi="Arial Narrow" w:cs="Arial"/>
        </w:rPr>
      </w:pPr>
      <w:r>
        <w:rPr>
          <w:noProof/>
          <w:lang w:eastAsia="es-PE"/>
        </w:rPr>
        <w:drawing>
          <wp:anchor distT="0" distB="0" distL="114300" distR="114300" simplePos="0" relativeHeight="252096512" behindDoc="0" locked="0" layoutInCell="1" allowOverlap="1" wp14:anchorId="0130B940" wp14:editId="453F6A39">
            <wp:simplePos x="0" y="0"/>
            <wp:positionH relativeFrom="column">
              <wp:posOffset>588645</wp:posOffset>
            </wp:positionH>
            <wp:positionV relativeFrom="paragraph">
              <wp:posOffset>23495</wp:posOffset>
            </wp:positionV>
            <wp:extent cx="4267200" cy="2228215"/>
            <wp:effectExtent l="0" t="0" r="0" b="635"/>
            <wp:wrapNone/>
            <wp:docPr id="1808" name="Imagen 1808" descr="C:\Users\GLORIA\AppData\Local\Microsoft\Windows\Temporary Internet Files\Content.Word\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LORIA\AppData\Local\Microsoft\Windows\Temporary Internet Files\Content.Word\8.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7200" cy="2228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19F1" w:rsidRDefault="009719F1" w:rsidP="009719F1">
      <w:pPr>
        <w:spacing w:line="360" w:lineRule="auto"/>
        <w:ind w:left="708"/>
        <w:jc w:val="both"/>
        <w:rPr>
          <w:rFonts w:ascii="Arial Narrow" w:hAnsi="Arial Narrow" w:cs="Arial"/>
        </w:rPr>
      </w:pPr>
    </w:p>
    <w:p w:rsidR="009719F1" w:rsidRDefault="009719F1" w:rsidP="009719F1">
      <w:pPr>
        <w:spacing w:line="360" w:lineRule="auto"/>
        <w:ind w:left="708"/>
        <w:jc w:val="both"/>
        <w:rPr>
          <w:rFonts w:ascii="Arial Narrow" w:hAnsi="Arial Narrow" w:cs="Arial"/>
        </w:rPr>
      </w:pPr>
    </w:p>
    <w:p w:rsidR="009719F1" w:rsidRDefault="009719F1" w:rsidP="009719F1">
      <w:pPr>
        <w:spacing w:line="360" w:lineRule="auto"/>
        <w:ind w:left="708"/>
        <w:jc w:val="both"/>
        <w:rPr>
          <w:rFonts w:ascii="Arial Narrow" w:hAnsi="Arial Narrow" w:cs="Arial"/>
        </w:rPr>
      </w:pPr>
    </w:p>
    <w:p w:rsidR="009719F1" w:rsidRDefault="009719F1" w:rsidP="009719F1">
      <w:pPr>
        <w:spacing w:line="360" w:lineRule="auto"/>
        <w:ind w:left="708"/>
        <w:jc w:val="both"/>
        <w:rPr>
          <w:rFonts w:ascii="Arial Narrow" w:hAnsi="Arial Narrow" w:cs="Arial"/>
        </w:rPr>
      </w:pPr>
    </w:p>
    <w:p w:rsidR="009719F1" w:rsidRDefault="009719F1" w:rsidP="009719F1">
      <w:pPr>
        <w:spacing w:line="360" w:lineRule="auto"/>
        <w:ind w:left="708"/>
        <w:jc w:val="both"/>
        <w:rPr>
          <w:rFonts w:ascii="Arial Narrow" w:hAnsi="Arial Narrow" w:cs="Arial"/>
        </w:rPr>
      </w:pPr>
    </w:p>
    <w:p w:rsidR="009719F1" w:rsidRDefault="009719F1" w:rsidP="009719F1">
      <w:pPr>
        <w:spacing w:line="360" w:lineRule="auto"/>
        <w:ind w:left="708"/>
        <w:jc w:val="both"/>
        <w:rPr>
          <w:rFonts w:ascii="Arial Narrow" w:hAnsi="Arial Narrow" w:cs="Arial"/>
        </w:rPr>
      </w:pPr>
    </w:p>
    <w:p w:rsidR="009719F1" w:rsidRDefault="009719F1" w:rsidP="009719F1">
      <w:pPr>
        <w:spacing w:line="360" w:lineRule="auto"/>
        <w:ind w:left="708"/>
        <w:jc w:val="both"/>
        <w:rPr>
          <w:rFonts w:ascii="Arial Narrow" w:hAnsi="Arial Narrow" w:cs="Arial"/>
        </w:rPr>
      </w:pPr>
    </w:p>
    <w:p w:rsidR="009719F1" w:rsidRDefault="009719F1" w:rsidP="009719F1">
      <w:pPr>
        <w:spacing w:line="360" w:lineRule="auto"/>
        <w:ind w:left="708"/>
        <w:jc w:val="both"/>
        <w:rPr>
          <w:rFonts w:ascii="Arial Narrow" w:hAnsi="Arial Narrow" w:cs="Arial"/>
        </w:rPr>
      </w:pPr>
    </w:p>
    <w:p w:rsidR="00963D5A" w:rsidRDefault="00963D5A" w:rsidP="009719F1">
      <w:pPr>
        <w:spacing w:line="360" w:lineRule="auto"/>
        <w:ind w:left="708"/>
        <w:jc w:val="both"/>
        <w:rPr>
          <w:rFonts w:ascii="Arial Narrow" w:hAnsi="Arial Narrow" w:cs="Arial"/>
        </w:rPr>
      </w:pPr>
    </w:p>
    <w:p w:rsidR="009719F1" w:rsidRDefault="009719F1" w:rsidP="009719F1">
      <w:pPr>
        <w:rPr>
          <w:snapToGrid w:val="0"/>
          <w:color w:val="000000"/>
          <w:w w:val="0"/>
          <w:sz w:val="0"/>
          <w:szCs w:val="0"/>
          <w:u w:color="000000"/>
          <w:bdr w:val="none" w:sz="0" w:space="0" w:color="000000"/>
          <w:shd w:val="clear" w:color="000000" w:fill="000000"/>
          <w:lang w:eastAsia="x-none" w:bidi="x-none"/>
        </w:rPr>
      </w:pPr>
    </w:p>
    <w:p w:rsidR="009719F1" w:rsidRDefault="009719F1" w:rsidP="009719F1">
      <w:pPr>
        <w:shd w:val="clear" w:color="auto" w:fill="FFFFFF"/>
        <w:tabs>
          <w:tab w:val="center" w:pos="4249"/>
        </w:tabs>
        <w:spacing w:line="360" w:lineRule="auto"/>
        <w:ind w:right="5"/>
        <w:jc w:val="center"/>
        <w:rPr>
          <w:rFonts w:ascii="Arial Narrow" w:hAnsi="Arial Narrow" w:cs="Arial"/>
          <w:b/>
          <w:color w:val="000000"/>
          <w:sz w:val="18"/>
        </w:rPr>
      </w:pPr>
      <w:r w:rsidRPr="00D54F79">
        <w:rPr>
          <w:rFonts w:ascii="Arial Narrow" w:hAnsi="Arial Narrow" w:cs="Arial"/>
          <w:b/>
          <w:color w:val="000000"/>
          <w:sz w:val="18"/>
        </w:rPr>
        <w:t xml:space="preserve">FOTO Nº </w:t>
      </w:r>
      <w:r w:rsidR="00963D5A">
        <w:rPr>
          <w:rFonts w:ascii="Arial Narrow" w:hAnsi="Arial Narrow" w:cs="Arial"/>
          <w:b/>
          <w:color w:val="000000"/>
          <w:sz w:val="18"/>
        </w:rPr>
        <w:t>05</w:t>
      </w:r>
      <w:r w:rsidRPr="00D54F79">
        <w:rPr>
          <w:rFonts w:ascii="Arial Narrow" w:hAnsi="Arial Narrow" w:cs="Arial"/>
          <w:b/>
          <w:color w:val="000000"/>
          <w:sz w:val="18"/>
        </w:rPr>
        <w:t>: VIVIENDA DE  TRABAJADORES DEL PROYECTO DE INFRAESTRUCTURA</w:t>
      </w:r>
    </w:p>
    <w:p w:rsidR="009719F1" w:rsidRDefault="009719F1" w:rsidP="009719F1">
      <w:pPr>
        <w:shd w:val="clear" w:color="auto" w:fill="FFFFFF"/>
        <w:tabs>
          <w:tab w:val="center" w:pos="4249"/>
        </w:tabs>
        <w:spacing w:line="360" w:lineRule="auto"/>
        <w:ind w:right="5"/>
        <w:jc w:val="center"/>
        <w:rPr>
          <w:rFonts w:ascii="Arial Narrow" w:hAnsi="Arial Narrow" w:cs="Arial"/>
          <w:b/>
          <w:color w:val="000000"/>
          <w:sz w:val="18"/>
        </w:rPr>
      </w:pPr>
      <w:r>
        <w:rPr>
          <w:noProof/>
          <w:lang w:eastAsia="es-PE"/>
        </w:rPr>
        <w:drawing>
          <wp:anchor distT="0" distB="0" distL="114300" distR="114300" simplePos="0" relativeHeight="252097536" behindDoc="0" locked="0" layoutInCell="1" allowOverlap="1" wp14:anchorId="2CDAD95D" wp14:editId="62D17CC1">
            <wp:simplePos x="0" y="0"/>
            <wp:positionH relativeFrom="column">
              <wp:posOffset>579189</wp:posOffset>
            </wp:positionH>
            <wp:positionV relativeFrom="paragraph">
              <wp:posOffset>68240</wp:posOffset>
            </wp:positionV>
            <wp:extent cx="4267200" cy="2480310"/>
            <wp:effectExtent l="0" t="0" r="0" b="0"/>
            <wp:wrapNone/>
            <wp:docPr id="1809" name="Imagen 1809" descr="C:\Users\GLORIA\AppData\Local\Microsoft\Windows\Temporary Internet Files\Content.Word\4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LORIA\AppData\Local\Microsoft\Windows\Temporary Internet Files\Content.Word\47.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7200" cy="248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19F1" w:rsidRDefault="009719F1" w:rsidP="009719F1">
      <w:pPr>
        <w:shd w:val="clear" w:color="auto" w:fill="FFFFFF"/>
        <w:tabs>
          <w:tab w:val="center" w:pos="4249"/>
        </w:tabs>
        <w:spacing w:line="360" w:lineRule="auto"/>
        <w:ind w:right="5"/>
        <w:jc w:val="center"/>
        <w:rPr>
          <w:rFonts w:ascii="Arial Narrow" w:hAnsi="Arial Narrow" w:cs="Arial"/>
          <w:b/>
          <w:color w:val="000000"/>
          <w:sz w:val="18"/>
        </w:rPr>
      </w:pPr>
    </w:p>
    <w:p w:rsidR="009719F1" w:rsidRDefault="009719F1" w:rsidP="009719F1">
      <w:pPr>
        <w:shd w:val="clear" w:color="auto" w:fill="FFFFFF"/>
        <w:tabs>
          <w:tab w:val="center" w:pos="4249"/>
        </w:tabs>
        <w:spacing w:line="360" w:lineRule="auto"/>
        <w:ind w:right="5"/>
        <w:jc w:val="center"/>
        <w:rPr>
          <w:rFonts w:ascii="Arial Narrow" w:hAnsi="Arial Narrow" w:cs="Arial"/>
          <w:b/>
          <w:color w:val="000000"/>
          <w:sz w:val="18"/>
        </w:rPr>
      </w:pPr>
    </w:p>
    <w:p w:rsidR="009719F1" w:rsidRDefault="009719F1" w:rsidP="009719F1">
      <w:pPr>
        <w:shd w:val="clear" w:color="auto" w:fill="FFFFFF"/>
        <w:tabs>
          <w:tab w:val="center" w:pos="4249"/>
        </w:tabs>
        <w:spacing w:line="360" w:lineRule="auto"/>
        <w:ind w:right="5"/>
        <w:jc w:val="center"/>
        <w:rPr>
          <w:rFonts w:ascii="Arial Narrow" w:hAnsi="Arial Narrow" w:cs="Arial"/>
          <w:b/>
          <w:color w:val="000000"/>
          <w:sz w:val="18"/>
        </w:rPr>
      </w:pPr>
    </w:p>
    <w:p w:rsidR="009719F1" w:rsidRDefault="009719F1" w:rsidP="009719F1">
      <w:pPr>
        <w:shd w:val="clear" w:color="auto" w:fill="FFFFFF"/>
        <w:tabs>
          <w:tab w:val="center" w:pos="4249"/>
        </w:tabs>
        <w:spacing w:line="360" w:lineRule="auto"/>
        <w:ind w:right="5"/>
        <w:jc w:val="center"/>
        <w:rPr>
          <w:rFonts w:ascii="Arial Narrow" w:hAnsi="Arial Narrow" w:cs="Arial"/>
          <w:b/>
          <w:color w:val="000000"/>
          <w:sz w:val="18"/>
        </w:rPr>
      </w:pPr>
    </w:p>
    <w:p w:rsidR="009719F1" w:rsidRDefault="009719F1" w:rsidP="009719F1">
      <w:pPr>
        <w:shd w:val="clear" w:color="auto" w:fill="FFFFFF"/>
        <w:tabs>
          <w:tab w:val="center" w:pos="4249"/>
        </w:tabs>
        <w:spacing w:line="360" w:lineRule="auto"/>
        <w:ind w:right="5"/>
        <w:jc w:val="center"/>
        <w:rPr>
          <w:rFonts w:ascii="Arial Narrow" w:hAnsi="Arial Narrow" w:cs="Arial"/>
          <w:b/>
          <w:color w:val="000000"/>
          <w:sz w:val="18"/>
        </w:rPr>
      </w:pPr>
    </w:p>
    <w:p w:rsidR="009719F1" w:rsidRDefault="009719F1" w:rsidP="009719F1">
      <w:pPr>
        <w:shd w:val="clear" w:color="auto" w:fill="FFFFFF"/>
        <w:tabs>
          <w:tab w:val="center" w:pos="4249"/>
        </w:tabs>
        <w:spacing w:line="360" w:lineRule="auto"/>
        <w:ind w:right="5"/>
        <w:jc w:val="center"/>
        <w:rPr>
          <w:rFonts w:ascii="Arial Narrow" w:hAnsi="Arial Narrow" w:cs="Arial"/>
          <w:b/>
          <w:color w:val="000000"/>
          <w:sz w:val="18"/>
        </w:rPr>
      </w:pPr>
    </w:p>
    <w:p w:rsidR="009719F1" w:rsidRDefault="009719F1" w:rsidP="009719F1">
      <w:pPr>
        <w:shd w:val="clear" w:color="auto" w:fill="FFFFFF"/>
        <w:tabs>
          <w:tab w:val="center" w:pos="4249"/>
        </w:tabs>
        <w:spacing w:line="360" w:lineRule="auto"/>
        <w:ind w:right="5"/>
        <w:jc w:val="center"/>
        <w:rPr>
          <w:rFonts w:ascii="Arial Narrow" w:hAnsi="Arial Narrow" w:cs="Arial"/>
          <w:b/>
          <w:color w:val="000000"/>
          <w:sz w:val="18"/>
        </w:rPr>
      </w:pPr>
    </w:p>
    <w:p w:rsidR="009719F1" w:rsidRDefault="009719F1" w:rsidP="009719F1">
      <w:pPr>
        <w:shd w:val="clear" w:color="auto" w:fill="FFFFFF"/>
        <w:tabs>
          <w:tab w:val="center" w:pos="4249"/>
        </w:tabs>
        <w:spacing w:line="360" w:lineRule="auto"/>
        <w:ind w:right="5"/>
        <w:jc w:val="center"/>
        <w:rPr>
          <w:rFonts w:ascii="Arial Narrow" w:hAnsi="Arial Narrow" w:cs="Arial"/>
          <w:b/>
          <w:color w:val="000000"/>
          <w:sz w:val="18"/>
        </w:rPr>
      </w:pPr>
    </w:p>
    <w:p w:rsidR="009719F1" w:rsidRDefault="009719F1" w:rsidP="009719F1">
      <w:pPr>
        <w:shd w:val="clear" w:color="auto" w:fill="FFFFFF"/>
        <w:tabs>
          <w:tab w:val="center" w:pos="4249"/>
        </w:tabs>
        <w:spacing w:line="360" w:lineRule="auto"/>
        <w:ind w:right="5"/>
        <w:jc w:val="center"/>
        <w:rPr>
          <w:rFonts w:ascii="Arial Narrow" w:hAnsi="Arial Narrow" w:cs="Arial"/>
          <w:b/>
          <w:color w:val="000000"/>
          <w:sz w:val="18"/>
        </w:rPr>
      </w:pPr>
    </w:p>
    <w:p w:rsidR="009719F1" w:rsidRDefault="009719F1" w:rsidP="009719F1">
      <w:pPr>
        <w:shd w:val="clear" w:color="auto" w:fill="FFFFFF"/>
        <w:tabs>
          <w:tab w:val="center" w:pos="4249"/>
        </w:tabs>
        <w:spacing w:line="360" w:lineRule="auto"/>
        <w:ind w:right="5"/>
        <w:jc w:val="center"/>
        <w:rPr>
          <w:rFonts w:ascii="Arial Narrow" w:hAnsi="Arial Narrow" w:cs="Arial"/>
          <w:b/>
          <w:color w:val="000000"/>
          <w:sz w:val="18"/>
        </w:rPr>
      </w:pPr>
    </w:p>
    <w:p w:rsidR="009719F1" w:rsidRDefault="009719F1" w:rsidP="009719F1">
      <w:pPr>
        <w:shd w:val="clear" w:color="auto" w:fill="FFFFFF"/>
        <w:tabs>
          <w:tab w:val="center" w:pos="4249"/>
        </w:tabs>
        <w:spacing w:line="360" w:lineRule="auto"/>
        <w:ind w:right="5"/>
        <w:jc w:val="center"/>
        <w:rPr>
          <w:rFonts w:ascii="Arial Narrow" w:hAnsi="Arial Narrow" w:cs="Arial"/>
          <w:b/>
          <w:color w:val="000000"/>
          <w:sz w:val="18"/>
        </w:rPr>
      </w:pPr>
    </w:p>
    <w:p w:rsidR="009719F1" w:rsidRDefault="009719F1" w:rsidP="009719F1">
      <w:pPr>
        <w:shd w:val="clear" w:color="auto" w:fill="FFFFFF"/>
        <w:tabs>
          <w:tab w:val="center" w:pos="4249"/>
        </w:tabs>
        <w:spacing w:line="360" w:lineRule="auto"/>
        <w:ind w:right="5"/>
        <w:jc w:val="center"/>
        <w:rPr>
          <w:rFonts w:ascii="Arial Narrow" w:hAnsi="Arial Narrow" w:cs="Arial"/>
          <w:b/>
          <w:color w:val="000000"/>
          <w:sz w:val="18"/>
        </w:rPr>
      </w:pPr>
    </w:p>
    <w:p w:rsidR="00963D5A" w:rsidRDefault="00963D5A" w:rsidP="009719F1">
      <w:pPr>
        <w:shd w:val="clear" w:color="auto" w:fill="FFFFFF"/>
        <w:tabs>
          <w:tab w:val="center" w:pos="4249"/>
        </w:tabs>
        <w:spacing w:line="360" w:lineRule="auto"/>
        <w:ind w:right="5"/>
        <w:jc w:val="center"/>
        <w:rPr>
          <w:rFonts w:ascii="Arial Narrow" w:hAnsi="Arial Narrow" w:cs="Arial"/>
          <w:b/>
          <w:color w:val="000000"/>
          <w:sz w:val="18"/>
        </w:rPr>
      </w:pPr>
    </w:p>
    <w:p w:rsidR="009719F1" w:rsidRDefault="009719F1" w:rsidP="009719F1">
      <w:pPr>
        <w:shd w:val="clear" w:color="auto" w:fill="FFFFFF"/>
        <w:tabs>
          <w:tab w:val="center" w:pos="4249"/>
        </w:tabs>
        <w:spacing w:line="360" w:lineRule="auto"/>
        <w:ind w:right="5"/>
        <w:jc w:val="center"/>
        <w:rPr>
          <w:rFonts w:ascii="Arial Narrow" w:hAnsi="Arial Narrow" w:cs="Arial"/>
          <w:b/>
          <w:color w:val="000000"/>
          <w:sz w:val="18"/>
        </w:rPr>
      </w:pPr>
    </w:p>
    <w:p w:rsidR="009719F1" w:rsidRPr="00386F41" w:rsidRDefault="009719F1" w:rsidP="009719F1">
      <w:pPr>
        <w:rPr>
          <w:snapToGrid w:val="0"/>
          <w:color w:val="000000"/>
          <w:w w:val="0"/>
          <w:sz w:val="0"/>
          <w:szCs w:val="0"/>
          <w:u w:color="000000"/>
          <w:bdr w:val="none" w:sz="0" w:space="0" w:color="000000"/>
          <w:shd w:val="clear" w:color="000000" w:fill="000000"/>
          <w:lang w:eastAsia="x-none" w:bidi="x-none"/>
        </w:rPr>
      </w:pPr>
    </w:p>
    <w:p w:rsidR="009719F1" w:rsidRPr="001A58A1" w:rsidRDefault="009719F1" w:rsidP="009719F1">
      <w:pPr>
        <w:shd w:val="clear" w:color="auto" w:fill="FFFFFF"/>
        <w:tabs>
          <w:tab w:val="center" w:pos="4249"/>
        </w:tabs>
        <w:spacing w:line="360" w:lineRule="auto"/>
        <w:ind w:right="5"/>
        <w:jc w:val="center"/>
        <w:rPr>
          <w:rFonts w:ascii="Arial Narrow" w:hAnsi="Arial Narrow" w:cs="Arial"/>
          <w:b/>
          <w:color w:val="000000"/>
          <w:sz w:val="18"/>
        </w:rPr>
      </w:pPr>
      <w:r w:rsidRPr="001A58A1">
        <w:rPr>
          <w:rFonts w:ascii="Arial Narrow" w:hAnsi="Arial Narrow" w:cs="Arial"/>
          <w:b/>
          <w:color w:val="000000"/>
          <w:sz w:val="18"/>
        </w:rPr>
        <w:t xml:space="preserve">FOTO Nº </w:t>
      </w:r>
      <w:r w:rsidR="00963D5A">
        <w:rPr>
          <w:rFonts w:ascii="Arial Narrow" w:hAnsi="Arial Narrow" w:cs="Arial"/>
          <w:b/>
          <w:color w:val="000000"/>
          <w:sz w:val="18"/>
        </w:rPr>
        <w:t>06</w:t>
      </w:r>
      <w:r w:rsidRPr="001A58A1">
        <w:rPr>
          <w:rFonts w:ascii="Arial Narrow" w:hAnsi="Arial Narrow" w:cs="Arial"/>
          <w:b/>
          <w:color w:val="000000"/>
          <w:sz w:val="18"/>
        </w:rPr>
        <w:t>: AREA DE REAPROVECHAMIENTO DEL PROYECTO DE INFRAESTRUCTURA</w:t>
      </w:r>
    </w:p>
    <w:p w:rsidR="009719F1" w:rsidRDefault="009719F1" w:rsidP="009719F1">
      <w:r>
        <w:rPr>
          <w:noProof/>
          <w:lang w:eastAsia="es-PE"/>
        </w:rPr>
        <w:drawing>
          <wp:anchor distT="0" distB="0" distL="114300" distR="114300" simplePos="0" relativeHeight="252098560" behindDoc="0" locked="0" layoutInCell="1" allowOverlap="1" wp14:anchorId="19ABEC41" wp14:editId="739341EB">
            <wp:simplePos x="0" y="0"/>
            <wp:positionH relativeFrom="column">
              <wp:posOffset>577998</wp:posOffset>
            </wp:positionH>
            <wp:positionV relativeFrom="paragraph">
              <wp:posOffset>42929</wp:posOffset>
            </wp:positionV>
            <wp:extent cx="4267200" cy="1976120"/>
            <wp:effectExtent l="0" t="0" r="0" b="5080"/>
            <wp:wrapNone/>
            <wp:docPr id="1810" name="Imagen 1810" descr="C:\Users\GLORIA\AppData\Local\Microsoft\Windows\Temporary Internet Files\Content.Word\4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LORIA\AppData\Local\Microsoft\Windows\Temporary Internet Files\Content.Word\48.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7200" cy="19761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9719F1" w:rsidRDefault="009719F1" w:rsidP="009719F1"/>
    <w:p w:rsidR="009719F1" w:rsidRDefault="009719F1" w:rsidP="009719F1"/>
    <w:p w:rsidR="009719F1" w:rsidRDefault="009719F1" w:rsidP="009719F1"/>
    <w:p w:rsidR="009719F1" w:rsidRDefault="009719F1" w:rsidP="009719F1"/>
    <w:p w:rsidR="009719F1" w:rsidRDefault="009719F1" w:rsidP="009719F1"/>
    <w:p w:rsidR="009719F1" w:rsidRDefault="009719F1" w:rsidP="009719F1"/>
    <w:p w:rsidR="009719F1" w:rsidRDefault="009719F1" w:rsidP="009719F1">
      <w:pPr>
        <w:shd w:val="clear" w:color="auto" w:fill="FFFFFF"/>
        <w:tabs>
          <w:tab w:val="center" w:pos="4249"/>
        </w:tabs>
        <w:spacing w:line="360" w:lineRule="auto"/>
        <w:ind w:right="5"/>
        <w:jc w:val="center"/>
        <w:rPr>
          <w:rFonts w:ascii="Arial Narrow" w:hAnsi="Arial Narrow" w:cs="Arial"/>
          <w:b/>
          <w:color w:val="000000"/>
          <w:sz w:val="18"/>
        </w:rPr>
      </w:pPr>
    </w:p>
    <w:p w:rsidR="009719F1" w:rsidRDefault="009719F1" w:rsidP="009719F1">
      <w:pPr>
        <w:shd w:val="clear" w:color="auto" w:fill="FFFFFF"/>
        <w:tabs>
          <w:tab w:val="center" w:pos="4249"/>
        </w:tabs>
        <w:spacing w:line="360" w:lineRule="auto"/>
        <w:ind w:right="5"/>
        <w:jc w:val="center"/>
        <w:rPr>
          <w:rFonts w:ascii="Arial Narrow" w:hAnsi="Arial Narrow" w:cs="Arial"/>
          <w:b/>
          <w:color w:val="000000"/>
          <w:sz w:val="18"/>
        </w:rPr>
      </w:pPr>
    </w:p>
    <w:p w:rsidR="009719F1" w:rsidRDefault="009719F1" w:rsidP="009719F1">
      <w:pPr>
        <w:shd w:val="clear" w:color="auto" w:fill="FFFFFF"/>
        <w:tabs>
          <w:tab w:val="center" w:pos="4249"/>
        </w:tabs>
        <w:spacing w:line="360" w:lineRule="auto"/>
        <w:ind w:right="5"/>
        <w:jc w:val="center"/>
        <w:rPr>
          <w:rFonts w:ascii="Arial Narrow" w:hAnsi="Arial Narrow" w:cs="Arial"/>
          <w:b/>
          <w:color w:val="000000"/>
          <w:sz w:val="18"/>
        </w:rPr>
      </w:pPr>
    </w:p>
    <w:p w:rsidR="009719F1" w:rsidRDefault="009719F1" w:rsidP="009719F1">
      <w:pPr>
        <w:shd w:val="clear" w:color="auto" w:fill="FFFFFF"/>
        <w:tabs>
          <w:tab w:val="center" w:pos="4249"/>
        </w:tabs>
        <w:spacing w:line="360" w:lineRule="auto"/>
        <w:ind w:right="5"/>
        <w:jc w:val="center"/>
        <w:rPr>
          <w:rFonts w:ascii="Arial Narrow" w:hAnsi="Arial Narrow" w:cs="Arial"/>
          <w:b/>
          <w:color w:val="000000"/>
          <w:sz w:val="18"/>
        </w:rPr>
      </w:pPr>
    </w:p>
    <w:p w:rsidR="009719F1" w:rsidRDefault="009719F1" w:rsidP="009719F1">
      <w:pPr>
        <w:shd w:val="clear" w:color="auto" w:fill="FFFFFF"/>
        <w:tabs>
          <w:tab w:val="center" w:pos="4249"/>
        </w:tabs>
        <w:spacing w:line="360" w:lineRule="auto"/>
        <w:ind w:right="5"/>
        <w:jc w:val="center"/>
        <w:rPr>
          <w:rFonts w:ascii="Arial Narrow" w:hAnsi="Arial Narrow" w:cs="Arial"/>
          <w:b/>
          <w:color w:val="000000"/>
          <w:sz w:val="18"/>
        </w:rPr>
      </w:pPr>
    </w:p>
    <w:p w:rsidR="009719F1" w:rsidRDefault="009719F1" w:rsidP="009719F1">
      <w:pPr>
        <w:shd w:val="clear" w:color="auto" w:fill="FFFFFF"/>
        <w:tabs>
          <w:tab w:val="center" w:pos="4249"/>
        </w:tabs>
        <w:spacing w:line="360" w:lineRule="auto"/>
        <w:ind w:right="5"/>
        <w:jc w:val="center"/>
        <w:rPr>
          <w:rFonts w:ascii="Arial Narrow" w:hAnsi="Arial Narrow" w:cs="Arial"/>
          <w:b/>
          <w:color w:val="000000"/>
          <w:sz w:val="18"/>
        </w:rPr>
      </w:pPr>
    </w:p>
    <w:p w:rsidR="009719F1" w:rsidRPr="001A58A1" w:rsidRDefault="009719F1" w:rsidP="009719F1">
      <w:pPr>
        <w:shd w:val="clear" w:color="auto" w:fill="FFFFFF"/>
        <w:tabs>
          <w:tab w:val="center" w:pos="4249"/>
        </w:tabs>
        <w:spacing w:line="360" w:lineRule="auto"/>
        <w:ind w:right="5"/>
        <w:jc w:val="center"/>
        <w:rPr>
          <w:rFonts w:ascii="Arial Narrow" w:hAnsi="Arial Narrow" w:cs="Arial"/>
          <w:b/>
          <w:color w:val="000000"/>
          <w:sz w:val="18"/>
        </w:rPr>
      </w:pPr>
      <w:r w:rsidRPr="001A58A1">
        <w:rPr>
          <w:rFonts w:ascii="Arial Narrow" w:hAnsi="Arial Narrow" w:cs="Arial"/>
          <w:b/>
          <w:color w:val="000000"/>
          <w:sz w:val="18"/>
        </w:rPr>
        <w:t xml:space="preserve">FOTO Nº </w:t>
      </w:r>
      <w:r w:rsidR="00963D5A">
        <w:rPr>
          <w:rFonts w:ascii="Arial Narrow" w:hAnsi="Arial Narrow" w:cs="Arial"/>
          <w:b/>
          <w:color w:val="000000"/>
          <w:sz w:val="18"/>
        </w:rPr>
        <w:t>08</w:t>
      </w:r>
      <w:r w:rsidRPr="001A58A1">
        <w:rPr>
          <w:rFonts w:ascii="Arial Narrow" w:hAnsi="Arial Narrow" w:cs="Arial"/>
          <w:b/>
          <w:color w:val="000000"/>
          <w:sz w:val="18"/>
        </w:rPr>
        <w:t>: AREA DE DISPOSICION FINAL  PROYECTO DE INFRAESTRUCTURA</w:t>
      </w:r>
    </w:p>
    <w:p w:rsidR="009719F1" w:rsidRDefault="009719F1" w:rsidP="009719F1">
      <w:r>
        <w:rPr>
          <w:noProof/>
          <w:lang w:eastAsia="es-PE"/>
        </w:rPr>
        <w:drawing>
          <wp:anchor distT="0" distB="0" distL="114300" distR="114300" simplePos="0" relativeHeight="252099584" behindDoc="0" locked="0" layoutInCell="1" allowOverlap="1" wp14:anchorId="7354B912" wp14:editId="144CEC8A">
            <wp:simplePos x="0" y="0"/>
            <wp:positionH relativeFrom="column">
              <wp:posOffset>577215</wp:posOffset>
            </wp:positionH>
            <wp:positionV relativeFrom="paragraph">
              <wp:posOffset>18415</wp:posOffset>
            </wp:positionV>
            <wp:extent cx="4267200" cy="1976120"/>
            <wp:effectExtent l="0" t="0" r="0" b="5080"/>
            <wp:wrapNone/>
            <wp:docPr id="1811" name="Imagen 1811" descr="C:\Users\GLORIA\AppData\Local\Microsoft\Windows\Temporary Internet Files\Content.Word\5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LORIA\AppData\Local\Microsoft\Windows\Temporary Internet Files\Content.Word\57.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7200" cy="1976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19F1" w:rsidRDefault="009719F1" w:rsidP="009719F1"/>
    <w:p w:rsidR="009719F1" w:rsidRDefault="009719F1" w:rsidP="009719F1"/>
    <w:p w:rsidR="009719F1" w:rsidRDefault="009719F1" w:rsidP="009719F1"/>
    <w:p w:rsidR="009719F1" w:rsidRDefault="009719F1" w:rsidP="009719F1"/>
    <w:p w:rsidR="009719F1" w:rsidRDefault="009719F1" w:rsidP="009719F1"/>
    <w:p w:rsidR="009719F1" w:rsidRDefault="009719F1" w:rsidP="009719F1"/>
    <w:p w:rsidR="009719F1" w:rsidRDefault="009719F1" w:rsidP="009719F1"/>
    <w:p w:rsidR="009719F1" w:rsidRDefault="009719F1" w:rsidP="009719F1"/>
    <w:p w:rsidR="009719F1" w:rsidRDefault="009719F1" w:rsidP="009719F1"/>
    <w:p w:rsidR="009719F1" w:rsidRDefault="009719F1" w:rsidP="009719F1"/>
    <w:p w:rsidR="00963D5A" w:rsidRDefault="00963D5A" w:rsidP="009719F1"/>
    <w:p w:rsidR="009719F1" w:rsidRDefault="009719F1" w:rsidP="009719F1"/>
    <w:p w:rsidR="009719F1" w:rsidRPr="0067343C" w:rsidRDefault="009719F1" w:rsidP="009719F1">
      <w:pPr>
        <w:spacing w:line="360" w:lineRule="auto"/>
        <w:ind w:firstLine="708"/>
        <w:jc w:val="both"/>
        <w:rPr>
          <w:rFonts w:ascii="Arial Narrow" w:hAnsi="Arial Narrow" w:cs="Arial"/>
          <w:b/>
          <w:u w:val="single"/>
        </w:rPr>
      </w:pPr>
      <w:r w:rsidRPr="0067343C">
        <w:rPr>
          <w:rFonts w:ascii="Arial Narrow" w:hAnsi="Arial Narrow" w:cs="Arial"/>
          <w:b/>
          <w:u w:val="single"/>
        </w:rPr>
        <w:t>COMPONENTE Nº 05: EFICIENTE GESTION TECNICA ADMINISTRATIVA</w:t>
      </w:r>
    </w:p>
    <w:p w:rsidR="009719F1" w:rsidRDefault="009719F1" w:rsidP="009719F1">
      <w:pPr>
        <w:spacing w:line="360" w:lineRule="auto"/>
        <w:ind w:left="708"/>
        <w:jc w:val="both"/>
        <w:rPr>
          <w:rFonts w:ascii="Arial Narrow" w:hAnsi="Arial Narrow" w:cs="Arial"/>
        </w:rPr>
      </w:pPr>
      <w:r w:rsidRPr="00B258AF">
        <w:rPr>
          <w:rFonts w:ascii="Arial Narrow" w:hAnsi="Arial Narrow" w:cs="Arial"/>
        </w:rPr>
        <w:t xml:space="preserve">Para la implementación de una eficiente gestión técnica administrativa de los residuos sólidos, se </w:t>
      </w:r>
      <w:r>
        <w:rPr>
          <w:rFonts w:ascii="Arial Narrow" w:hAnsi="Arial Narrow" w:cs="Arial"/>
        </w:rPr>
        <w:t xml:space="preserve">ha </w:t>
      </w:r>
      <w:r w:rsidRPr="00B258AF">
        <w:rPr>
          <w:rFonts w:ascii="Arial Narrow" w:hAnsi="Arial Narrow" w:cs="Arial"/>
        </w:rPr>
        <w:t xml:space="preserve">visto la necesidad de implementar un área dentro de la municipalidad que se encargue de la supervisión, monitoreo y control de la gestión de residuos, para llagar a esta meta se ha considerado las siguientes acciones: </w:t>
      </w:r>
      <w:r>
        <w:rPr>
          <w:rFonts w:ascii="Arial Narrow" w:hAnsi="Arial Narrow" w:cs="Arial"/>
        </w:rPr>
        <w:t>S</w:t>
      </w:r>
      <w:r w:rsidRPr="00502C80">
        <w:rPr>
          <w:rFonts w:ascii="Arial Narrow" w:hAnsi="Arial Narrow" w:cs="Arial"/>
        </w:rPr>
        <w:t>uficiente capacidad de gerencia especializada en el servicio</w:t>
      </w:r>
      <w:r>
        <w:rPr>
          <w:rFonts w:ascii="Arial Narrow" w:hAnsi="Arial Narrow" w:cs="Arial"/>
        </w:rPr>
        <w:t xml:space="preserve">, capacitación del </w:t>
      </w:r>
      <w:r w:rsidRPr="00502C80">
        <w:rPr>
          <w:rFonts w:ascii="Arial Narrow" w:hAnsi="Arial Narrow" w:cs="Arial"/>
        </w:rPr>
        <w:t>personal técnico y fortaleci</w:t>
      </w:r>
      <w:r>
        <w:rPr>
          <w:rFonts w:ascii="Arial Narrow" w:hAnsi="Arial Narrow" w:cs="Arial"/>
        </w:rPr>
        <w:t xml:space="preserve">miento de la </w:t>
      </w:r>
      <w:r w:rsidRPr="00502C80">
        <w:rPr>
          <w:rFonts w:ascii="Arial Narrow" w:hAnsi="Arial Narrow" w:cs="Arial"/>
        </w:rPr>
        <w:t xml:space="preserve"> supervisión y monitoreo del servicio</w:t>
      </w:r>
      <w:r>
        <w:rPr>
          <w:rFonts w:ascii="Arial Narrow" w:hAnsi="Arial Narrow" w:cs="Arial"/>
        </w:rPr>
        <w:t xml:space="preserve"> y un </w:t>
      </w:r>
      <w:r w:rsidRPr="00502C80">
        <w:rPr>
          <w:rFonts w:ascii="Arial Narrow" w:hAnsi="Arial Narrow" w:cs="Arial"/>
        </w:rPr>
        <w:t>adecuado sistema de costeo de los servicios, determinación de los arbitrios, cobranza, recaudación</w:t>
      </w:r>
    </w:p>
    <w:p w:rsidR="009719F1" w:rsidRPr="0067343C" w:rsidRDefault="009719F1" w:rsidP="009719F1">
      <w:pPr>
        <w:spacing w:line="360" w:lineRule="auto"/>
        <w:ind w:firstLine="708"/>
        <w:jc w:val="both"/>
        <w:rPr>
          <w:rFonts w:ascii="Arial Narrow" w:hAnsi="Arial Narrow" w:cs="Arial"/>
          <w:b/>
          <w:u w:val="single"/>
        </w:rPr>
      </w:pPr>
      <w:r w:rsidRPr="0067343C">
        <w:rPr>
          <w:rFonts w:ascii="Arial Narrow" w:hAnsi="Arial Narrow" w:cs="Arial"/>
          <w:b/>
          <w:u w:val="single"/>
        </w:rPr>
        <w:t>COMPONENTE 06: ADECUADA PRACTICA DE LA POBLACION</w:t>
      </w:r>
    </w:p>
    <w:p w:rsidR="009719F1" w:rsidRDefault="009719F1" w:rsidP="009719F1">
      <w:pPr>
        <w:spacing w:line="360" w:lineRule="auto"/>
        <w:ind w:left="708"/>
        <w:jc w:val="both"/>
        <w:rPr>
          <w:rFonts w:ascii="Arial Narrow" w:hAnsi="Arial Narrow" w:cs="Arial"/>
        </w:rPr>
      </w:pPr>
      <w:r w:rsidRPr="00B258AF">
        <w:rPr>
          <w:rFonts w:ascii="Arial Narrow" w:hAnsi="Arial Narrow" w:cs="Arial"/>
        </w:rPr>
        <w:t>A fin de lograr una adecuada capacitación y sensibilización de la población beneficiaria, se ha visto conveniente realizar durante el tiempo de 0</w:t>
      </w:r>
      <w:r>
        <w:rPr>
          <w:rFonts w:ascii="Arial Narrow" w:hAnsi="Arial Narrow" w:cs="Arial"/>
        </w:rPr>
        <w:t>9</w:t>
      </w:r>
      <w:r w:rsidRPr="00B258AF">
        <w:rPr>
          <w:rFonts w:ascii="Arial Narrow" w:hAnsi="Arial Narrow" w:cs="Arial"/>
        </w:rPr>
        <w:t xml:space="preserve"> meses las siguientes acciones: pasantía</w:t>
      </w:r>
      <w:r>
        <w:rPr>
          <w:rFonts w:ascii="Arial Narrow" w:hAnsi="Arial Narrow" w:cs="Arial"/>
        </w:rPr>
        <w:t xml:space="preserve">s a la infraestructura de tratamiento y disposición final, </w:t>
      </w:r>
      <w:r w:rsidRPr="00502C80">
        <w:rPr>
          <w:rFonts w:ascii="Arial Narrow" w:hAnsi="Arial Narrow" w:cs="Arial"/>
        </w:rPr>
        <w:t>campaña de sensibil</w:t>
      </w:r>
      <w:r>
        <w:rPr>
          <w:rFonts w:ascii="Arial Narrow" w:hAnsi="Arial Narrow" w:cs="Arial"/>
        </w:rPr>
        <w:t>i</w:t>
      </w:r>
      <w:r w:rsidRPr="00502C80">
        <w:rPr>
          <w:rFonts w:ascii="Arial Narrow" w:hAnsi="Arial Narrow" w:cs="Arial"/>
        </w:rPr>
        <w:t>zación y capacitación escrita, radial y audio visual</w:t>
      </w:r>
      <w:r>
        <w:rPr>
          <w:rFonts w:ascii="Arial Narrow" w:hAnsi="Arial Narrow" w:cs="Arial"/>
        </w:rPr>
        <w:t xml:space="preserve">, </w:t>
      </w:r>
      <w:r w:rsidRPr="00EE0D2C">
        <w:rPr>
          <w:rFonts w:ascii="Arial Narrow" w:hAnsi="Arial Narrow" w:cs="Arial"/>
        </w:rPr>
        <w:t>sensibilización</w:t>
      </w:r>
      <w:r>
        <w:rPr>
          <w:rFonts w:ascii="Arial Narrow" w:hAnsi="Arial Narrow" w:cs="Arial"/>
        </w:rPr>
        <w:t xml:space="preserve"> ambiental y tributaria, </w:t>
      </w:r>
      <w:r w:rsidRPr="00B258AF">
        <w:rPr>
          <w:rFonts w:ascii="Arial Narrow" w:hAnsi="Arial Narrow" w:cs="Arial"/>
        </w:rPr>
        <w:t xml:space="preserve"> </w:t>
      </w:r>
      <w:r w:rsidRPr="00EE0D2C">
        <w:rPr>
          <w:rFonts w:ascii="Arial Narrow" w:hAnsi="Arial Narrow" w:cs="Arial"/>
        </w:rPr>
        <w:t>curso taller y foro</w:t>
      </w:r>
      <w:r>
        <w:rPr>
          <w:rFonts w:ascii="Arial Narrow" w:hAnsi="Arial Narrow" w:cs="Arial"/>
        </w:rPr>
        <w:t xml:space="preserve">, </w:t>
      </w:r>
      <w:r w:rsidRPr="00EE0D2C">
        <w:rPr>
          <w:rFonts w:ascii="Arial Narrow" w:hAnsi="Arial Narrow" w:cs="Arial"/>
        </w:rPr>
        <w:t>concursos de incentivación</w:t>
      </w:r>
      <w:r>
        <w:rPr>
          <w:rFonts w:ascii="Arial Narrow" w:hAnsi="Arial Narrow" w:cs="Arial"/>
        </w:rPr>
        <w:t xml:space="preserve"> e </w:t>
      </w:r>
      <w:r w:rsidRPr="00EE0D2C">
        <w:rPr>
          <w:rFonts w:ascii="Arial Narrow" w:hAnsi="Arial Narrow" w:cs="Arial"/>
        </w:rPr>
        <w:t>instalación de letreros alusivos</w:t>
      </w:r>
      <w:r>
        <w:rPr>
          <w:rFonts w:ascii="Arial Narrow" w:hAnsi="Arial Narrow" w:cs="Arial"/>
        </w:rPr>
        <w:t>.</w:t>
      </w:r>
      <w:r w:rsidRPr="00B258AF">
        <w:rPr>
          <w:rFonts w:ascii="Arial Narrow" w:hAnsi="Arial Narrow" w:cs="Arial"/>
        </w:rPr>
        <w:t xml:space="preserve"> En cuanto a las acciones de sensibilización ambiental y tributaria de la población se ha visto conveniente las siguientes acciones: sensibilización de centro</w:t>
      </w:r>
      <w:r>
        <w:rPr>
          <w:rFonts w:ascii="Arial Narrow" w:hAnsi="Arial Narrow" w:cs="Arial"/>
        </w:rPr>
        <w:t>s</w:t>
      </w:r>
      <w:r w:rsidRPr="00B258AF">
        <w:rPr>
          <w:rFonts w:ascii="Arial Narrow" w:hAnsi="Arial Narrow" w:cs="Arial"/>
        </w:rPr>
        <w:t xml:space="preserve"> educativos, centros de trabajo, centros de salud, comunidades, grupos sociales, </w:t>
      </w:r>
      <w:r>
        <w:rPr>
          <w:rFonts w:ascii="Arial Narrow" w:hAnsi="Arial Narrow" w:cs="Arial"/>
        </w:rPr>
        <w:t>3068</w:t>
      </w:r>
      <w:r w:rsidRPr="00B258AF">
        <w:rPr>
          <w:rFonts w:ascii="Arial Narrow" w:hAnsi="Arial Narrow" w:cs="Arial"/>
        </w:rPr>
        <w:t xml:space="preserve"> viviendas, establecimientos que expenden productos peligrosos. </w:t>
      </w:r>
      <w:r>
        <w:rPr>
          <w:rFonts w:ascii="Arial Narrow" w:hAnsi="Arial Narrow" w:cs="Arial"/>
        </w:rPr>
        <w:t>Dentro de</w:t>
      </w:r>
      <w:r w:rsidRPr="00B258AF">
        <w:rPr>
          <w:rFonts w:ascii="Arial Narrow" w:hAnsi="Arial Narrow" w:cs="Arial"/>
        </w:rPr>
        <w:t xml:space="preserve"> l</w:t>
      </w:r>
      <w:r>
        <w:rPr>
          <w:rFonts w:ascii="Arial Narrow" w:hAnsi="Arial Narrow" w:cs="Arial"/>
        </w:rPr>
        <w:t>os concursos se tiene los siguientes</w:t>
      </w:r>
      <w:r w:rsidRPr="00B258AF">
        <w:rPr>
          <w:rFonts w:ascii="Arial Narrow" w:hAnsi="Arial Narrow" w:cs="Arial"/>
        </w:rPr>
        <w:t xml:space="preserve">: concurso de recolección de residuos reciclables, barrio más limpio, concurso de manualidades en reciclaje artístico, exposición en temas ambientales, concurso centro educativo más limpio, concurso de dibujo y pintura alusivos. </w:t>
      </w:r>
    </w:p>
    <w:p w:rsidR="009719F1" w:rsidRDefault="009719F1" w:rsidP="009719F1">
      <w:pPr>
        <w:spacing w:line="360" w:lineRule="auto"/>
        <w:ind w:firstLine="708"/>
        <w:jc w:val="center"/>
        <w:rPr>
          <w:rFonts w:ascii="Arial Narrow" w:hAnsi="Arial Narrow"/>
          <w:b/>
          <w:u w:val="single"/>
        </w:rPr>
      </w:pPr>
    </w:p>
    <w:p w:rsidR="009719F1" w:rsidRPr="00CB47F4" w:rsidRDefault="009719F1" w:rsidP="009719F1">
      <w:pPr>
        <w:spacing w:line="360" w:lineRule="auto"/>
        <w:ind w:firstLine="708"/>
        <w:jc w:val="center"/>
        <w:rPr>
          <w:rFonts w:ascii="Arial Narrow" w:hAnsi="Arial Narrow"/>
          <w:b/>
          <w:u w:val="single"/>
        </w:rPr>
      </w:pPr>
      <w:r>
        <w:rPr>
          <w:rFonts w:ascii="Arial Narrow" w:hAnsi="Arial Narrow"/>
          <w:b/>
          <w:u w:val="single"/>
        </w:rPr>
        <w:t>A</w:t>
      </w:r>
      <w:r w:rsidRPr="00CB47F4">
        <w:rPr>
          <w:rFonts w:ascii="Arial Narrow" w:hAnsi="Arial Narrow"/>
          <w:b/>
          <w:u w:val="single"/>
        </w:rPr>
        <w:t>LTERNATIVA Nº 0</w:t>
      </w:r>
      <w:r>
        <w:rPr>
          <w:rFonts w:ascii="Arial Narrow" w:hAnsi="Arial Narrow"/>
          <w:b/>
          <w:u w:val="single"/>
        </w:rPr>
        <w:t>2</w:t>
      </w:r>
    </w:p>
    <w:p w:rsidR="009719F1" w:rsidRDefault="009719F1" w:rsidP="009719F1">
      <w:pPr>
        <w:spacing w:line="360" w:lineRule="auto"/>
        <w:ind w:left="708"/>
        <w:jc w:val="both"/>
        <w:rPr>
          <w:rFonts w:ascii="Arial Narrow" w:hAnsi="Arial Narrow" w:cs="Arial"/>
        </w:rPr>
      </w:pPr>
      <w:r w:rsidRPr="00CB0C43">
        <w:rPr>
          <w:rFonts w:ascii="Arial Narrow" w:hAnsi="Arial Narrow" w:cs="Arial"/>
        </w:rPr>
        <w:t>La alternativa II, difiere con res</w:t>
      </w:r>
      <w:r>
        <w:rPr>
          <w:rFonts w:ascii="Arial Narrow" w:hAnsi="Arial Narrow" w:cs="Arial"/>
        </w:rPr>
        <w:t xml:space="preserve">pecto a la alternativa I, debido a que  se ha considerado  un sistema de recolección no convencional con trimóviles. </w:t>
      </w:r>
    </w:p>
    <w:p w:rsidR="002F34F7" w:rsidRDefault="002F34F7" w:rsidP="00B05008">
      <w:pPr>
        <w:jc w:val="center"/>
        <w:rPr>
          <w:rFonts w:ascii="Arial Narrow" w:hAnsi="Arial Narrow"/>
          <w:sz w:val="22"/>
          <w:szCs w:val="22"/>
        </w:rPr>
      </w:pPr>
    </w:p>
    <w:p w:rsidR="002F34F7" w:rsidRDefault="002F34F7" w:rsidP="00B05008">
      <w:pPr>
        <w:jc w:val="center"/>
        <w:rPr>
          <w:rFonts w:ascii="Arial Narrow" w:hAnsi="Arial Narrow"/>
          <w:sz w:val="22"/>
          <w:szCs w:val="22"/>
        </w:rPr>
      </w:pPr>
    </w:p>
    <w:p w:rsidR="002F34F7" w:rsidRPr="002F34F7" w:rsidRDefault="002F34F7" w:rsidP="00963D5A">
      <w:pPr>
        <w:spacing w:line="360" w:lineRule="auto"/>
        <w:rPr>
          <w:rFonts w:ascii="Arial Narrow" w:hAnsi="Arial Narrow"/>
          <w:b/>
          <w:sz w:val="22"/>
          <w:szCs w:val="22"/>
        </w:rPr>
      </w:pPr>
      <w:r>
        <w:rPr>
          <w:rFonts w:ascii="Arial Narrow" w:hAnsi="Arial Narrow"/>
          <w:b/>
          <w:sz w:val="22"/>
          <w:szCs w:val="22"/>
        </w:rPr>
        <w:t>E. COSTOS DEL PIP</w:t>
      </w:r>
    </w:p>
    <w:p w:rsidR="00B05008" w:rsidRDefault="00B05008" w:rsidP="002F34F7">
      <w:pPr>
        <w:spacing w:line="360" w:lineRule="auto"/>
        <w:rPr>
          <w:rFonts w:ascii="Arial Narrow" w:hAnsi="Arial Narrow"/>
          <w:sz w:val="22"/>
          <w:szCs w:val="22"/>
        </w:rPr>
      </w:pPr>
      <w:r w:rsidRPr="005718FF">
        <w:rPr>
          <w:rFonts w:ascii="Arial Narrow" w:hAnsi="Arial Narrow"/>
          <w:sz w:val="22"/>
          <w:szCs w:val="22"/>
        </w:rPr>
        <w:t>El costo de inversión de la al</w:t>
      </w:r>
      <w:r w:rsidR="006B52D3">
        <w:rPr>
          <w:rFonts w:ascii="Arial Narrow" w:hAnsi="Arial Narrow"/>
          <w:sz w:val="22"/>
          <w:szCs w:val="22"/>
        </w:rPr>
        <w:t xml:space="preserve">ternativa seleccionada, es de </w:t>
      </w:r>
      <w:r w:rsidR="00963D5A" w:rsidRPr="00963D5A">
        <w:rPr>
          <w:rFonts w:ascii="Arial Narrow" w:hAnsi="Arial Narrow"/>
          <w:b/>
          <w:bCs/>
          <w:sz w:val="22"/>
          <w:szCs w:val="22"/>
        </w:rPr>
        <w:t>3, 213,556.68</w:t>
      </w:r>
      <w:r w:rsidRPr="005718FF">
        <w:rPr>
          <w:rFonts w:ascii="Arial Narrow" w:hAnsi="Arial Narrow"/>
          <w:sz w:val="22"/>
          <w:szCs w:val="22"/>
        </w:rPr>
        <w:t>, cuyo disgregado de inversión es de la siguiente manera:</w:t>
      </w:r>
    </w:p>
    <w:p w:rsidR="00963D5A" w:rsidRDefault="00963D5A" w:rsidP="002F34F7">
      <w:pPr>
        <w:spacing w:line="360" w:lineRule="auto"/>
        <w:rPr>
          <w:rFonts w:ascii="Arial Narrow" w:hAnsi="Arial Narrow"/>
          <w:sz w:val="22"/>
          <w:szCs w:val="22"/>
        </w:rPr>
      </w:pPr>
    </w:p>
    <w:p w:rsidR="006B52D3" w:rsidRPr="00FF240D" w:rsidRDefault="006B52D3" w:rsidP="00FB604B">
      <w:pPr>
        <w:jc w:val="center"/>
        <w:rPr>
          <w:rFonts w:ascii="Arial Narrow" w:hAnsi="Arial Narrow"/>
          <w:b/>
          <w:sz w:val="18"/>
          <w:szCs w:val="22"/>
        </w:rPr>
      </w:pPr>
      <w:r w:rsidRPr="00FF240D">
        <w:rPr>
          <w:rFonts w:ascii="Arial Narrow" w:hAnsi="Arial Narrow"/>
          <w:b/>
          <w:sz w:val="18"/>
          <w:szCs w:val="22"/>
        </w:rPr>
        <w:t>CUADRO N°0</w:t>
      </w:r>
      <w:r w:rsidR="00963D5A">
        <w:rPr>
          <w:rFonts w:ascii="Arial Narrow" w:hAnsi="Arial Narrow"/>
          <w:b/>
          <w:sz w:val="18"/>
          <w:szCs w:val="22"/>
        </w:rPr>
        <w:t>4</w:t>
      </w:r>
      <w:r w:rsidRPr="00FF240D">
        <w:rPr>
          <w:rFonts w:ascii="Arial Narrow" w:hAnsi="Arial Narrow"/>
          <w:b/>
          <w:sz w:val="18"/>
          <w:szCs w:val="22"/>
        </w:rPr>
        <w:t>: COSTO DE INVERSION A PRECIOS DE MERCADO DE LA ALTERNATIVA 01</w:t>
      </w:r>
    </w:p>
    <w:tbl>
      <w:tblPr>
        <w:tblW w:w="10774" w:type="dxa"/>
        <w:tblInd w:w="-781" w:type="dxa"/>
        <w:tblCellMar>
          <w:left w:w="70" w:type="dxa"/>
          <w:right w:w="70" w:type="dxa"/>
        </w:tblCellMar>
        <w:tblLook w:val="04A0" w:firstRow="1" w:lastRow="0" w:firstColumn="1" w:lastColumn="0" w:noHBand="0" w:noVBand="1"/>
      </w:tblPr>
      <w:tblGrid>
        <w:gridCol w:w="709"/>
        <w:gridCol w:w="4962"/>
        <w:gridCol w:w="760"/>
        <w:gridCol w:w="800"/>
        <w:gridCol w:w="1133"/>
        <w:gridCol w:w="1276"/>
        <w:gridCol w:w="1134"/>
      </w:tblGrid>
      <w:tr w:rsidR="00D365D7" w:rsidRPr="00D365D7" w:rsidTr="00963D5A">
        <w:trPr>
          <w:trHeight w:val="207"/>
        </w:trPr>
        <w:tc>
          <w:tcPr>
            <w:tcW w:w="709"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D365D7" w:rsidRPr="00D365D7" w:rsidRDefault="00D365D7" w:rsidP="00D365D7">
            <w:pPr>
              <w:jc w:val="center"/>
              <w:rPr>
                <w:rFonts w:ascii="Arial Narrow" w:hAnsi="Arial Narrow" w:cs="Arial"/>
                <w:b/>
                <w:bCs/>
                <w:color w:val="000000"/>
                <w:sz w:val="16"/>
                <w:szCs w:val="16"/>
                <w:lang w:eastAsia="es-PE"/>
              </w:rPr>
            </w:pPr>
            <w:proofErr w:type="spellStart"/>
            <w:r w:rsidRPr="00D365D7">
              <w:rPr>
                <w:rFonts w:ascii="Arial Narrow" w:hAnsi="Arial Narrow" w:cs="Arial"/>
                <w:b/>
                <w:bCs/>
                <w:color w:val="000000"/>
                <w:sz w:val="16"/>
                <w:szCs w:val="16"/>
                <w:lang w:eastAsia="es-PE"/>
              </w:rPr>
              <w:t>Item</w:t>
            </w:r>
            <w:proofErr w:type="spellEnd"/>
          </w:p>
        </w:tc>
        <w:tc>
          <w:tcPr>
            <w:tcW w:w="4962"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D365D7" w:rsidRPr="00D365D7" w:rsidRDefault="00D365D7" w:rsidP="00D365D7">
            <w:pPr>
              <w:jc w:val="cente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Descripción</w:t>
            </w:r>
          </w:p>
        </w:tc>
        <w:tc>
          <w:tcPr>
            <w:tcW w:w="760"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D365D7" w:rsidRPr="00D365D7" w:rsidRDefault="00D365D7" w:rsidP="00D365D7">
            <w:pPr>
              <w:jc w:val="cente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Und.</w:t>
            </w:r>
          </w:p>
        </w:tc>
        <w:tc>
          <w:tcPr>
            <w:tcW w:w="800"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rsidR="00D365D7" w:rsidRPr="00D365D7" w:rsidRDefault="00D365D7" w:rsidP="00D365D7">
            <w:pPr>
              <w:jc w:val="cente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Cantidad</w:t>
            </w:r>
          </w:p>
        </w:tc>
        <w:tc>
          <w:tcPr>
            <w:tcW w:w="1133"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D365D7" w:rsidRPr="00D365D7" w:rsidRDefault="00D365D7" w:rsidP="00D365D7">
            <w:pPr>
              <w:jc w:val="cente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Precio       S/.</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D365D7" w:rsidRPr="00D365D7" w:rsidRDefault="00D365D7" w:rsidP="00D365D7">
            <w:pPr>
              <w:jc w:val="cente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Parcial     S/.</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D365D7" w:rsidRPr="00D365D7" w:rsidRDefault="00D365D7" w:rsidP="00D365D7">
            <w:pPr>
              <w:jc w:val="cente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Total S/.</w:t>
            </w:r>
          </w:p>
        </w:tc>
      </w:tr>
      <w:tr w:rsidR="00D365D7" w:rsidRPr="00D365D7" w:rsidTr="00963D5A">
        <w:trPr>
          <w:trHeight w:val="20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365D7" w:rsidRPr="00D365D7" w:rsidRDefault="00D365D7" w:rsidP="00D365D7">
            <w:pPr>
              <w:rPr>
                <w:rFonts w:ascii="Arial Narrow" w:hAnsi="Arial Narrow" w:cs="Arial"/>
                <w:b/>
                <w:bCs/>
                <w:color w:val="000000"/>
                <w:sz w:val="16"/>
                <w:szCs w:val="16"/>
                <w:lang w:eastAsia="es-PE"/>
              </w:rPr>
            </w:pPr>
          </w:p>
        </w:tc>
        <w:tc>
          <w:tcPr>
            <w:tcW w:w="4962" w:type="dxa"/>
            <w:vMerge/>
            <w:tcBorders>
              <w:top w:val="single" w:sz="4" w:space="0" w:color="auto"/>
              <w:left w:val="single" w:sz="4" w:space="0" w:color="auto"/>
              <w:bottom w:val="single" w:sz="4" w:space="0" w:color="auto"/>
              <w:right w:val="single" w:sz="4" w:space="0" w:color="auto"/>
            </w:tcBorders>
            <w:vAlign w:val="center"/>
            <w:hideMark/>
          </w:tcPr>
          <w:p w:rsidR="00D365D7" w:rsidRPr="00D365D7" w:rsidRDefault="00D365D7" w:rsidP="00D365D7">
            <w:pPr>
              <w:rPr>
                <w:rFonts w:ascii="Arial Narrow" w:hAnsi="Arial Narrow" w:cs="Arial"/>
                <w:b/>
                <w:bCs/>
                <w:color w:val="000000"/>
                <w:sz w:val="16"/>
                <w:szCs w:val="16"/>
                <w:lang w:eastAsia="es-PE"/>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D365D7" w:rsidRPr="00D365D7" w:rsidRDefault="00D365D7" w:rsidP="00D365D7">
            <w:pPr>
              <w:rPr>
                <w:rFonts w:ascii="Arial Narrow" w:hAnsi="Arial Narrow" w:cs="Arial"/>
                <w:b/>
                <w:bCs/>
                <w:color w:val="000000"/>
                <w:sz w:val="16"/>
                <w:szCs w:val="16"/>
                <w:lang w:eastAsia="es-PE"/>
              </w:rPr>
            </w:pPr>
          </w:p>
        </w:tc>
        <w:tc>
          <w:tcPr>
            <w:tcW w:w="800" w:type="dxa"/>
            <w:vMerge/>
            <w:tcBorders>
              <w:top w:val="single" w:sz="4" w:space="0" w:color="auto"/>
              <w:left w:val="single" w:sz="4" w:space="0" w:color="auto"/>
              <w:bottom w:val="single" w:sz="4" w:space="0" w:color="000000"/>
              <w:right w:val="single" w:sz="4" w:space="0" w:color="auto"/>
            </w:tcBorders>
            <w:vAlign w:val="center"/>
            <w:hideMark/>
          </w:tcPr>
          <w:p w:rsidR="00D365D7" w:rsidRPr="00D365D7" w:rsidRDefault="00D365D7" w:rsidP="00D365D7">
            <w:pPr>
              <w:rPr>
                <w:rFonts w:ascii="Arial Narrow" w:hAnsi="Arial Narrow" w:cs="Arial"/>
                <w:b/>
                <w:bCs/>
                <w:color w:val="000000"/>
                <w:sz w:val="16"/>
                <w:szCs w:val="16"/>
                <w:lang w:eastAsia="es-PE"/>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D365D7" w:rsidRPr="00D365D7" w:rsidRDefault="00D365D7" w:rsidP="00D365D7">
            <w:pPr>
              <w:rPr>
                <w:rFonts w:ascii="Arial Narrow" w:hAnsi="Arial Narrow" w:cs="Arial"/>
                <w:b/>
                <w:bCs/>
                <w:color w:val="000000"/>
                <w:sz w:val="16"/>
                <w:szCs w:val="16"/>
                <w:lang w:eastAsia="es-PE"/>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365D7" w:rsidRPr="00D365D7" w:rsidRDefault="00D365D7" w:rsidP="00D365D7">
            <w:pPr>
              <w:rPr>
                <w:rFonts w:ascii="Arial Narrow" w:hAnsi="Arial Narrow" w:cs="Arial"/>
                <w:b/>
                <w:bCs/>
                <w:color w:val="000000"/>
                <w:sz w:val="16"/>
                <w:szCs w:val="16"/>
                <w:lang w:eastAsia="es-PE"/>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365D7" w:rsidRPr="00D365D7" w:rsidRDefault="00D365D7" w:rsidP="00D365D7">
            <w:pPr>
              <w:rPr>
                <w:rFonts w:ascii="Arial Narrow" w:hAnsi="Arial Narrow" w:cs="Arial"/>
                <w:b/>
                <w:bCs/>
                <w:color w:val="000000"/>
                <w:sz w:val="16"/>
                <w:szCs w:val="16"/>
                <w:lang w:eastAsia="es-PE"/>
              </w:rPr>
            </w:pPr>
          </w:p>
        </w:tc>
      </w:tr>
      <w:tr w:rsidR="00D365D7" w:rsidRPr="00D365D7" w:rsidTr="00963D5A">
        <w:trPr>
          <w:trHeight w:val="20"/>
        </w:trPr>
        <w:tc>
          <w:tcPr>
            <w:tcW w:w="709" w:type="dxa"/>
            <w:tcBorders>
              <w:top w:val="nil"/>
              <w:left w:val="single" w:sz="4" w:space="0" w:color="auto"/>
              <w:bottom w:val="single" w:sz="4" w:space="0" w:color="auto"/>
              <w:right w:val="single" w:sz="4" w:space="0" w:color="auto"/>
            </w:tcBorders>
            <w:shd w:val="clear" w:color="000000" w:fill="FCD5B4"/>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1</w:t>
            </w:r>
          </w:p>
        </w:tc>
        <w:tc>
          <w:tcPr>
            <w:tcW w:w="4962" w:type="dxa"/>
            <w:tcBorders>
              <w:top w:val="nil"/>
              <w:left w:val="nil"/>
              <w:bottom w:val="single" w:sz="4" w:space="0" w:color="auto"/>
              <w:right w:val="single" w:sz="4" w:space="0" w:color="auto"/>
            </w:tcBorders>
            <w:shd w:val="clear" w:color="000000" w:fill="FCD5B4"/>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ADECUADO ALMACENAMIENTO Y BARRIDO DE RESIDUOS SOLIDOS</w:t>
            </w:r>
          </w:p>
        </w:tc>
        <w:tc>
          <w:tcPr>
            <w:tcW w:w="760" w:type="dxa"/>
            <w:tcBorders>
              <w:top w:val="nil"/>
              <w:left w:val="nil"/>
              <w:bottom w:val="single" w:sz="4" w:space="0" w:color="auto"/>
              <w:right w:val="single" w:sz="4" w:space="0" w:color="auto"/>
            </w:tcBorders>
            <w:shd w:val="clear" w:color="000000" w:fill="FCD5B4"/>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800" w:type="dxa"/>
            <w:tcBorders>
              <w:top w:val="nil"/>
              <w:left w:val="nil"/>
              <w:bottom w:val="single" w:sz="4" w:space="0" w:color="auto"/>
              <w:right w:val="single" w:sz="4" w:space="0" w:color="auto"/>
            </w:tcBorders>
            <w:shd w:val="clear" w:color="000000" w:fill="FCD5B4"/>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133" w:type="dxa"/>
            <w:tcBorders>
              <w:top w:val="nil"/>
              <w:left w:val="nil"/>
              <w:bottom w:val="single" w:sz="4" w:space="0" w:color="auto"/>
              <w:right w:val="single" w:sz="4" w:space="0" w:color="auto"/>
            </w:tcBorders>
            <w:shd w:val="clear" w:color="000000" w:fill="FCD5B4"/>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276" w:type="dxa"/>
            <w:tcBorders>
              <w:top w:val="nil"/>
              <w:left w:val="nil"/>
              <w:bottom w:val="single" w:sz="4" w:space="0" w:color="auto"/>
              <w:right w:val="nil"/>
            </w:tcBorders>
            <w:shd w:val="clear" w:color="000000" w:fill="FCD5B4"/>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134"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D365D7" w:rsidRPr="00D365D7" w:rsidRDefault="00D365D7" w:rsidP="00D365D7">
            <w:pPr>
              <w:jc w:val="center"/>
              <w:rPr>
                <w:rFonts w:ascii="Arial" w:hAnsi="Arial" w:cs="Arial"/>
                <w:b/>
                <w:bCs/>
                <w:color w:val="000000"/>
                <w:sz w:val="16"/>
                <w:szCs w:val="16"/>
                <w:lang w:eastAsia="es-PE"/>
              </w:rPr>
            </w:pPr>
            <w:r w:rsidRPr="00D365D7">
              <w:rPr>
                <w:rFonts w:ascii="Arial" w:hAnsi="Arial" w:cs="Arial"/>
                <w:b/>
                <w:bCs/>
                <w:color w:val="000000"/>
                <w:sz w:val="16"/>
                <w:szCs w:val="16"/>
                <w:lang w:eastAsia="es-PE"/>
              </w:rPr>
              <w:t>62,622.51</w:t>
            </w:r>
          </w:p>
        </w:tc>
      </w:tr>
      <w:tr w:rsidR="00D365D7" w:rsidRPr="00D365D7" w:rsidTr="00963D5A">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1.01</w:t>
            </w:r>
          </w:p>
        </w:tc>
        <w:tc>
          <w:tcPr>
            <w:tcW w:w="4962"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ALMACENAMIENTO</w:t>
            </w:r>
          </w:p>
        </w:tc>
        <w:tc>
          <w:tcPr>
            <w:tcW w:w="76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80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133"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276"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50,236.87</w:t>
            </w:r>
          </w:p>
        </w:tc>
        <w:tc>
          <w:tcPr>
            <w:tcW w:w="1134"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1.01.01</w:t>
            </w:r>
          </w:p>
        </w:tc>
        <w:tc>
          <w:tcPr>
            <w:tcW w:w="4962"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PAPELERA BASCULANTE 50LITROS CON PARANTE ZONA URBANA</w:t>
            </w:r>
          </w:p>
        </w:tc>
        <w:tc>
          <w:tcPr>
            <w:tcW w:w="76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Und.</w:t>
            </w:r>
          </w:p>
        </w:tc>
        <w:tc>
          <w:tcPr>
            <w:tcW w:w="80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21</w:t>
            </w:r>
          </w:p>
        </w:tc>
        <w:tc>
          <w:tcPr>
            <w:tcW w:w="1133"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279.07</w:t>
            </w:r>
          </w:p>
        </w:tc>
        <w:tc>
          <w:tcPr>
            <w:tcW w:w="1276"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5,860.47</w:t>
            </w:r>
          </w:p>
        </w:tc>
        <w:tc>
          <w:tcPr>
            <w:tcW w:w="1134"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1.01.02</w:t>
            </w:r>
          </w:p>
        </w:tc>
        <w:tc>
          <w:tcPr>
            <w:tcW w:w="4962"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ADQUISICION Y COLOCACION DE CILINDROS PARA DESECHOS ORGANICOS ZONA RURAL PUNTOS ESTRATEGICOS</w:t>
            </w:r>
          </w:p>
        </w:tc>
        <w:tc>
          <w:tcPr>
            <w:tcW w:w="76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Und.</w:t>
            </w:r>
          </w:p>
        </w:tc>
        <w:tc>
          <w:tcPr>
            <w:tcW w:w="80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81</w:t>
            </w:r>
          </w:p>
        </w:tc>
        <w:tc>
          <w:tcPr>
            <w:tcW w:w="1133"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150.00</w:t>
            </w:r>
          </w:p>
        </w:tc>
        <w:tc>
          <w:tcPr>
            <w:tcW w:w="1276"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12,150.00</w:t>
            </w:r>
          </w:p>
        </w:tc>
        <w:tc>
          <w:tcPr>
            <w:tcW w:w="1134"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1.01.03</w:t>
            </w:r>
          </w:p>
        </w:tc>
        <w:tc>
          <w:tcPr>
            <w:tcW w:w="4962"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ADQUISICION Y COLOCACION DE CILINDROS PARA DESECHOS INORGANICOS ZONA RURAL PUNTOS ESTRATEGICOS</w:t>
            </w:r>
          </w:p>
        </w:tc>
        <w:tc>
          <w:tcPr>
            <w:tcW w:w="76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Und.</w:t>
            </w:r>
          </w:p>
        </w:tc>
        <w:tc>
          <w:tcPr>
            <w:tcW w:w="80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81</w:t>
            </w:r>
          </w:p>
        </w:tc>
        <w:tc>
          <w:tcPr>
            <w:tcW w:w="1133"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150.00</w:t>
            </w:r>
          </w:p>
        </w:tc>
        <w:tc>
          <w:tcPr>
            <w:tcW w:w="1276"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12,150.00</w:t>
            </w:r>
          </w:p>
        </w:tc>
        <w:tc>
          <w:tcPr>
            <w:tcW w:w="1134"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1.01.04</w:t>
            </w:r>
          </w:p>
        </w:tc>
        <w:tc>
          <w:tcPr>
            <w:tcW w:w="4962"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ADQUISICION DE CONTENEDORES PARA FERIAS</w:t>
            </w:r>
          </w:p>
        </w:tc>
        <w:tc>
          <w:tcPr>
            <w:tcW w:w="76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Und.</w:t>
            </w:r>
          </w:p>
        </w:tc>
        <w:tc>
          <w:tcPr>
            <w:tcW w:w="80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2</w:t>
            </w:r>
          </w:p>
        </w:tc>
        <w:tc>
          <w:tcPr>
            <w:tcW w:w="1133"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1,168.20</w:t>
            </w:r>
          </w:p>
        </w:tc>
        <w:tc>
          <w:tcPr>
            <w:tcW w:w="1276"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2,336.40</w:t>
            </w:r>
          </w:p>
        </w:tc>
        <w:tc>
          <w:tcPr>
            <w:tcW w:w="1134"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1.01.05</w:t>
            </w:r>
          </w:p>
        </w:tc>
        <w:tc>
          <w:tcPr>
            <w:tcW w:w="4962"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ADQUISICION DE BOLSAS DE POLIETILENO COLOR VERDE PARA DESECHOS ORGANICOS(03 MES)</w:t>
            </w:r>
          </w:p>
        </w:tc>
        <w:tc>
          <w:tcPr>
            <w:tcW w:w="76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Mll</w:t>
            </w:r>
          </w:p>
        </w:tc>
        <w:tc>
          <w:tcPr>
            <w:tcW w:w="80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56</w:t>
            </w:r>
          </w:p>
        </w:tc>
        <w:tc>
          <w:tcPr>
            <w:tcW w:w="1133"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120.00</w:t>
            </w:r>
          </w:p>
        </w:tc>
        <w:tc>
          <w:tcPr>
            <w:tcW w:w="1276"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6,720.00</w:t>
            </w:r>
          </w:p>
        </w:tc>
        <w:tc>
          <w:tcPr>
            <w:tcW w:w="1134"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1.01.06</w:t>
            </w:r>
          </w:p>
        </w:tc>
        <w:tc>
          <w:tcPr>
            <w:tcW w:w="4962"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ADQUISICION DE BOLSAS DE POLIETILENO COLOR AMARILLO PARA DESECHOS INORGANICOS(03 MES)</w:t>
            </w:r>
          </w:p>
        </w:tc>
        <w:tc>
          <w:tcPr>
            <w:tcW w:w="76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Mll</w:t>
            </w:r>
          </w:p>
        </w:tc>
        <w:tc>
          <w:tcPr>
            <w:tcW w:w="80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56</w:t>
            </w:r>
          </w:p>
        </w:tc>
        <w:tc>
          <w:tcPr>
            <w:tcW w:w="1133"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120.00</w:t>
            </w:r>
          </w:p>
        </w:tc>
        <w:tc>
          <w:tcPr>
            <w:tcW w:w="1276"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6,720.00</w:t>
            </w:r>
          </w:p>
        </w:tc>
        <w:tc>
          <w:tcPr>
            <w:tcW w:w="1134"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1.01.07</w:t>
            </w:r>
          </w:p>
        </w:tc>
        <w:tc>
          <w:tcPr>
            <w:tcW w:w="4962"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CONSULTORIA PLAN DE DISTRIBUCION DE RECIPIENTES DE ALMACENAMIENTO</w:t>
            </w:r>
          </w:p>
        </w:tc>
        <w:tc>
          <w:tcPr>
            <w:tcW w:w="76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proofErr w:type="spellStart"/>
            <w:r w:rsidRPr="00D365D7">
              <w:rPr>
                <w:rFonts w:ascii="Arial" w:hAnsi="Arial" w:cs="Arial"/>
                <w:color w:val="000000"/>
                <w:sz w:val="16"/>
                <w:szCs w:val="16"/>
                <w:lang w:eastAsia="es-PE"/>
              </w:rPr>
              <w:t>Serv</w:t>
            </w:r>
            <w:proofErr w:type="spellEnd"/>
          </w:p>
        </w:tc>
        <w:tc>
          <w:tcPr>
            <w:tcW w:w="80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133"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4,300.00</w:t>
            </w:r>
          </w:p>
        </w:tc>
        <w:tc>
          <w:tcPr>
            <w:tcW w:w="1276"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4,300.00</w:t>
            </w:r>
          </w:p>
        </w:tc>
        <w:tc>
          <w:tcPr>
            <w:tcW w:w="1134"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1.02</w:t>
            </w:r>
          </w:p>
        </w:tc>
        <w:tc>
          <w:tcPr>
            <w:tcW w:w="4962"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BARRIDO</w:t>
            </w:r>
          </w:p>
        </w:tc>
        <w:tc>
          <w:tcPr>
            <w:tcW w:w="76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80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133"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276"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12,385.64</w:t>
            </w:r>
          </w:p>
        </w:tc>
        <w:tc>
          <w:tcPr>
            <w:tcW w:w="1134"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1.02.01</w:t>
            </w:r>
          </w:p>
        </w:tc>
        <w:tc>
          <w:tcPr>
            <w:tcW w:w="4962"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CONTENEDOR RODANTE CR-170</w:t>
            </w:r>
          </w:p>
        </w:tc>
        <w:tc>
          <w:tcPr>
            <w:tcW w:w="76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Und.</w:t>
            </w:r>
          </w:p>
        </w:tc>
        <w:tc>
          <w:tcPr>
            <w:tcW w:w="80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7</w:t>
            </w:r>
          </w:p>
        </w:tc>
        <w:tc>
          <w:tcPr>
            <w:tcW w:w="1133"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311.52</w:t>
            </w:r>
          </w:p>
        </w:tc>
        <w:tc>
          <w:tcPr>
            <w:tcW w:w="1276"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2,180.64</w:t>
            </w:r>
          </w:p>
        </w:tc>
        <w:tc>
          <w:tcPr>
            <w:tcW w:w="1134"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1.02.02</w:t>
            </w:r>
          </w:p>
        </w:tc>
        <w:tc>
          <w:tcPr>
            <w:tcW w:w="4962"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ADQUISICION DE BOLSAS DE  POLIETILENO PARA ALMACENAMIENTO DE RESIDUOS PRODUCTO DEL BARRIDO(02 MES)</w:t>
            </w:r>
          </w:p>
        </w:tc>
        <w:tc>
          <w:tcPr>
            <w:tcW w:w="76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Mll</w:t>
            </w:r>
          </w:p>
        </w:tc>
        <w:tc>
          <w:tcPr>
            <w:tcW w:w="80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3</w:t>
            </w:r>
          </w:p>
        </w:tc>
        <w:tc>
          <w:tcPr>
            <w:tcW w:w="1133"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120.00</w:t>
            </w:r>
          </w:p>
        </w:tc>
        <w:tc>
          <w:tcPr>
            <w:tcW w:w="1276"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360.00</w:t>
            </w:r>
          </w:p>
        </w:tc>
        <w:tc>
          <w:tcPr>
            <w:tcW w:w="1134"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1.02.03</w:t>
            </w:r>
          </w:p>
        </w:tc>
        <w:tc>
          <w:tcPr>
            <w:tcW w:w="4962"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UNIFORMES, IMPLEMENTOS DE SEGURIDAD Y HERRAMIENTAS (POR 03 MESES)</w:t>
            </w:r>
          </w:p>
        </w:tc>
        <w:tc>
          <w:tcPr>
            <w:tcW w:w="76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Glb</w:t>
            </w:r>
          </w:p>
        </w:tc>
        <w:tc>
          <w:tcPr>
            <w:tcW w:w="80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133"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4,545.00</w:t>
            </w:r>
          </w:p>
        </w:tc>
        <w:tc>
          <w:tcPr>
            <w:tcW w:w="1276"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4,545.00</w:t>
            </w:r>
          </w:p>
        </w:tc>
        <w:tc>
          <w:tcPr>
            <w:tcW w:w="1134"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1.02.04</w:t>
            </w:r>
          </w:p>
        </w:tc>
        <w:tc>
          <w:tcPr>
            <w:tcW w:w="4962"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CONSULTORIA PARA LA ELABORACION DE DISENO DE RUTAS DE BARRIDO</w:t>
            </w:r>
          </w:p>
        </w:tc>
        <w:tc>
          <w:tcPr>
            <w:tcW w:w="76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proofErr w:type="spellStart"/>
            <w:r w:rsidRPr="00D365D7">
              <w:rPr>
                <w:rFonts w:ascii="Arial" w:hAnsi="Arial" w:cs="Arial"/>
                <w:color w:val="000000"/>
                <w:sz w:val="16"/>
                <w:szCs w:val="16"/>
                <w:lang w:eastAsia="es-PE"/>
              </w:rPr>
              <w:t>Serv</w:t>
            </w:r>
            <w:proofErr w:type="spellEnd"/>
          </w:p>
        </w:tc>
        <w:tc>
          <w:tcPr>
            <w:tcW w:w="80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133"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5,300.00</w:t>
            </w:r>
          </w:p>
        </w:tc>
        <w:tc>
          <w:tcPr>
            <w:tcW w:w="1276"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5,300.00</w:t>
            </w:r>
          </w:p>
        </w:tc>
        <w:tc>
          <w:tcPr>
            <w:tcW w:w="1134"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709" w:type="dxa"/>
            <w:tcBorders>
              <w:top w:val="nil"/>
              <w:left w:val="single" w:sz="4" w:space="0" w:color="auto"/>
              <w:bottom w:val="single" w:sz="4" w:space="0" w:color="auto"/>
              <w:right w:val="single" w:sz="4" w:space="0" w:color="auto"/>
            </w:tcBorders>
            <w:shd w:val="clear" w:color="000000" w:fill="FCD5B4"/>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2</w:t>
            </w:r>
          </w:p>
        </w:tc>
        <w:tc>
          <w:tcPr>
            <w:tcW w:w="4962" w:type="dxa"/>
            <w:tcBorders>
              <w:top w:val="nil"/>
              <w:left w:val="nil"/>
              <w:bottom w:val="single" w:sz="4" w:space="0" w:color="auto"/>
              <w:right w:val="single" w:sz="4" w:space="0" w:color="auto"/>
            </w:tcBorders>
            <w:shd w:val="clear" w:color="000000" w:fill="FCD5B4"/>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EFICIENTE CAPACIDAD OPERATIVA DE RECOLECCION Y TRANSPORTE</w:t>
            </w:r>
          </w:p>
        </w:tc>
        <w:tc>
          <w:tcPr>
            <w:tcW w:w="760" w:type="dxa"/>
            <w:tcBorders>
              <w:top w:val="nil"/>
              <w:left w:val="nil"/>
              <w:bottom w:val="single" w:sz="4" w:space="0" w:color="auto"/>
              <w:right w:val="single" w:sz="4" w:space="0" w:color="auto"/>
            </w:tcBorders>
            <w:shd w:val="clear" w:color="000000" w:fill="FCD5B4"/>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800" w:type="dxa"/>
            <w:tcBorders>
              <w:top w:val="nil"/>
              <w:left w:val="nil"/>
              <w:bottom w:val="single" w:sz="4" w:space="0" w:color="auto"/>
              <w:right w:val="single" w:sz="4" w:space="0" w:color="auto"/>
            </w:tcBorders>
            <w:shd w:val="clear" w:color="000000" w:fill="FCD5B4"/>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133" w:type="dxa"/>
            <w:tcBorders>
              <w:top w:val="nil"/>
              <w:left w:val="nil"/>
              <w:bottom w:val="single" w:sz="4" w:space="0" w:color="auto"/>
              <w:right w:val="single" w:sz="4" w:space="0" w:color="auto"/>
            </w:tcBorders>
            <w:shd w:val="clear" w:color="000000" w:fill="FCD5B4"/>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276" w:type="dxa"/>
            <w:tcBorders>
              <w:top w:val="nil"/>
              <w:left w:val="nil"/>
              <w:bottom w:val="single" w:sz="4" w:space="0" w:color="auto"/>
              <w:right w:val="nil"/>
            </w:tcBorders>
            <w:shd w:val="clear" w:color="000000" w:fill="FCD5B4"/>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134" w:type="dxa"/>
            <w:tcBorders>
              <w:top w:val="single" w:sz="4" w:space="0" w:color="auto"/>
              <w:left w:val="single" w:sz="4" w:space="0" w:color="auto"/>
              <w:bottom w:val="single" w:sz="4" w:space="0" w:color="auto"/>
              <w:right w:val="nil"/>
            </w:tcBorders>
            <w:shd w:val="clear" w:color="000000" w:fill="FCD5B4"/>
            <w:noWrap/>
            <w:vAlign w:val="center"/>
            <w:hideMark/>
          </w:tcPr>
          <w:p w:rsidR="00D365D7" w:rsidRPr="00D365D7" w:rsidRDefault="00D365D7" w:rsidP="00D365D7">
            <w:pPr>
              <w:jc w:val="center"/>
              <w:rPr>
                <w:rFonts w:ascii="Arial" w:hAnsi="Arial" w:cs="Arial"/>
                <w:b/>
                <w:bCs/>
                <w:color w:val="000000"/>
                <w:sz w:val="16"/>
                <w:szCs w:val="16"/>
                <w:lang w:eastAsia="es-PE"/>
              </w:rPr>
            </w:pPr>
            <w:r w:rsidRPr="00D365D7">
              <w:rPr>
                <w:rFonts w:ascii="Arial" w:hAnsi="Arial" w:cs="Arial"/>
                <w:b/>
                <w:bCs/>
                <w:color w:val="000000"/>
                <w:sz w:val="16"/>
                <w:szCs w:val="16"/>
                <w:lang w:eastAsia="es-PE"/>
              </w:rPr>
              <w:t>330,793.60</w:t>
            </w:r>
          </w:p>
        </w:tc>
      </w:tr>
      <w:tr w:rsidR="00D365D7" w:rsidRPr="00D365D7" w:rsidTr="00963D5A">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2.01</w:t>
            </w:r>
          </w:p>
        </w:tc>
        <w:tc>
          <w:tcPr>
            <w:tcW w:w="4962"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CAMION VOLQUETE DE 10M3 DE CAPACIDAD-RECOLECCION CONVENCIONAL</w:t>
            </w:r>
          </w:p>
        </w:tc>
        <w:tc>
          <w:tcPr>
            <w:tcW w:w="76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Und.</w:t>
            </w:r>
          </w:p>
        </w:tc>
        <w:tc>
          <w:tcPr>
            <w:tcW w:w="80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133"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320,403.60</w:t>
            </w:r>
          </w:p>
        </w:tc>
        <w:tc>
          <w:tcPr>
            <w:tcW w:w="1276"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320,403.60</w:t>
            </w:r>
          </w:p>
        </w:tc>
        <w:tc>
          <w:tcPr>
            <w:tcW w:w="1134"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2.02</w:t>
            </w:r>
          </w:p>
        </w:tc>
        <w:tc>
          <w:tcPr>
            <w:tcW w:w="4962"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EXTINTOR DE FUEGO</w:t>
            </w:r>
          </w:p>
        </w:tc>
        <w:tc>
          <w:tcPr>
            <w:tcW w:w="76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Und.</w:t>
            </w:r>
          </w:p>
        </w:tc>
        <w:tc>
          <w:tcPr>
            <w:tcW w:w="80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133"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300.00</w:t>
            </w:r>
          </w:p>
        </w:tc>
        <w:tc>
          <w:tcPr>
            <w:tcW w:w="1276"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300.00</w:t>
            </w:r>
          </w:p>
        </w:tc>
        <w:tc>
          <w:tcPr>
            <w:tcW w:w="1134"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2.03</w:t>
            </w:r>
          </w:p>
        </w:tc>
        <w:tc>
          <w:tcPr>
            <w:tcW w:w="4962"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UNIFORMES, IMPLEMENTOS DE SEGURIDAD Y HERRAMIENTAS (POR 03 MESES)</w:t>
            </w:r>
          </w:p>
        </w:tc>
        <w:tc>
          <w:tcPr>
            <w:tcW w:w="76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Glb</w:t>
            </w:r>
          </w:p>
        </w:tc>
        <w:tc>
          <w:tcPr>
            <w:tcW w:w="80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133"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4,790.00</w:t>
            </w:r>
          </w:p>
        </w:tc>
        <w:tc>
          <w:tcPr>
            <w:tcW w:w="1276"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4,790.00</w:t>
            </w:r>
          </w:p>
        </w:tc>
        <w:tc>
          <w:tcPr>
            <w:tcW w:w="1134"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2.04</w:t>
            </w:r>
          </w:p>
        </w:tc>
        <w:tc>
          <w:tcPr>
            <w:tcW w:w="4962"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CONSULTORIA PARA LA ELABORACION DE DISENO DE RUTAS DE RECOLECCION</w:t>
            </w:r>
          </w:p>
        </w:tc>
        <w:tc>
          <w:tcPr>
            <w:tcW w:w="76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proofErr w:type="spellStart"/>
            <w:r w:rsidRPr="00D365D7">
              <w:rPr>
                <w:rFonts w:ascii="Arial" w:hAnsi="Arial" w:cs="Arial"/>
                <w:color w:val="000000"/>
                <w:sz w:val="16"/>
                <w:szCs w:val="16"/>
                <w:lang w:eastAsia="es-PE"/>
              </w:rPr>
              <w:t>Serv</w:t>
            </w:r>
            <w:proofErr w:type="spellEnd"/>
          </w:p>
        </w:tc>
        <w:tc>
          <w:tcPr>
            <w:tcW w:w="80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133"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5,300.00</w:t>
            </w:r>
          </w:p>
        </w:tc>
        <w:tc>
          <w:tcPr>
            <w:tcW w:w="1276"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5,300.00</w:t>
            </w:r>
          </w:p>
        </w:tc>
        <w:tc>
          <w:tcPr>
            <w:tcW w:w="1134"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709" w:type="dxa"/>
            <w:tcBorders>
              <w:top w:val="nil"/>
              <w:left w:val="single" w:sz="4" w:space="0" w:color="auto"/>
              <w:bottom w:val="single" w:sz="4" w:space="0" w:color="auto"/>
              <w:right w:val="single" w:sz="4" w:space="0" w:color="auto"/>
            </w:tcBorders>
            <w:shd w:val="clear" w:color="000000" w:fill="FCD5B4"/>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3</w:t>
            </w:r>
          </w:p>
        </w:tc>
        <w:tc>
          <w:tcPr>
            <w:tcW w:w="4962" w:type="dxa"/>
            <w:tcBorders>
              <w:top w:val="nil"/>
              <w:left w:val="nil"/>
              <w:bottom w:val="single" w:sz="4" w:space="0" w:color="auto"/>
              <w:right w:val="single" w:sz="4" w:space="0" w:color="auto"/>
            </w:tcBorders>
            <w:shd w:val="clear" w:color="000000" w:fill="FCD5B4"/>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APROPIADO REAPROVECHAMIENTO</w:t>
            </w:r>
          </w:p>
        </w:tc>
        <w:tc>
          <w:tcPr>
            <w:tcW w:w="760" w:type="dxa"/>
            <w:tcBorders>
              <w:top w:val="nil"/>
              <w:left w:val="nil"/>
              <w:bottom w:val="single" w:sz="4" w:space="0" w:color="auto"/>
              <w:right w:val="single" w:sz="4" w:space="0" w:color="auto"/>
            </w:tcBorders>
            <w:shd w:val="clear" w:color="000000" w:fill="FCD5B4"/>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800" w:type="dxa"/>
            <w:tcBorders>
              <w:top w:val="nil"/>
              <w:left w:val="nil"/>
              <w:bottom w:val="single" w:sz="4" w:space="0" w:color="auto"/>
              <w:right w:val="single" w:sz="4" w:space="0" w:color="auto"/>
            </w:tcBorders>
            <w:shd w:val="clear" w:color="000000" w:fill="FCD5B4"/>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133" w:type="dxa"/>
            <w:tcBorders>
              <w:top w:val="nil"/>
              <w:left w:val="nil"/>
              <w:bottom w:val="single" w:sz="4" w:space="0" w:color="auto"/>
              <w:right w:val="single" w:sz="4" w:space="0" w:color="auto"/>
            </w:tcBorders>
            <w:shd w:val="clear" w:color="000000" w:fill="FCD5B4"/>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276" w:type="dxa"/>
            <w:tcBorders>
              <w:top w:val="nil"/>
              <w:left w:val="nil"/>
              <w:bottom w:val="single" w:sz="4" w:space="0" w:color="auto"/>
              <w:right w:val="nil"/>
            </w:tcBorders>
            <w:shd w:val="clear" w:color="000000" w:fill="FCD5B4"/>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134" w:type="dxa"/>
            <w:tcBorders>
              <w:top w:val="single" w:sz="4" w:space="0" w:color="auto"/>
              <w:left w:val="single" w:sz="4" w:space="0" w:color="auto"/>
              <w:bottom w:val="single" w:sz="4" w:space="0" w:color="auto"/>
              <w:right w:val="nil"/>
            </w:tcBorders>
            <w:shd w:val="clear" w:color="000000" w:fill="FCD5B4"/>
            <w:noWrap/>
            <w:vAlign w:val="center"/>
            <w:hideMark/>
          </w:tcPr>
          <w:p w:rsidR="00D365D7" w:rsidRPr="00D365D7" w:rsidRDefault="00D365D7" w:rsidP="00D365D7">
            <w:pPr>
              <w:jc w:val="center"/>
              <w:rPr>
                <w:rFonts w:ascii="Arial" w:hAnsi="Arial" w:cs="Arial"/>
                <w:b/>
                <w:bCs/>
                <w:color w:val="000000"/>
                <w:sz w:val="16"/>
                <w:szCs w:val="16"/>
                <w:lang w:eastAsia="es-PE"/>
              </w:rPr>
            </w:pPr>
            <w:r w:rsidRPr="00D365D7">
              <w:rPr>
                <w:rFonts w:ascii="Arial" w:hAnsi="Arial" w:cs="Arial"/>
                <w:b/>
                <w:bCs/>
                <w:color w:val="000000"/>
                <w:sz w:val="16"/>
                <w:szCs w:val="16"/>
                <w:lang w:eastAsia="es-PE"/>
              </w:rPr>
              <w:t>323,150.46</w:t>
            </w:r>
          </w:p>
        </w:tc>
      </w:tr>
      <w:tr w:rsidR="00D365D7" w:rsidRPr="00D365D7" w:rsidTr="00963D5A">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3.01</w:t>
            </w:r>
          </w:p>
        </w:tc>
        <w:tc>
          <w:tcPr>
            <w:tcW w:w="4962"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REAPROVACHAMIENTO DE RESIDUOS ORGANICOS</w:t>
            </w:r>
          </w:p>
        </w:tc>
        <w:tc>
          <w:tcPr>
            <w:tcW w:w="76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80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133"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276"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214,795.83</w:t>
            </w:r>
          </w:p>
        </w:tc>
        <w:tc>
          <w:tcPr>
            <w:tcW w:w="1134"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03.01.01</w:t>
            </w:r>
          </w:p>
        </w:tc>
        <w:tc>
          <w:tcPr>
            <w:tcW w:w="4962"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INFRAESTRUCTURA PARA EL REAPROVECHAMIENTO DE RESIDUOS ORGANICOS</w:t>
            </w:r>
          </w:p>
        </w:tc>
        <w:tc>
          <w:tcPr>
            <w:tcW w:w="76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Glb</w:t>
            </w:r>
          </w:p>
        </w:tc>
        <w:tc>
          <w:tcPr>
            <w:tcW w:w="80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133"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202,891.98</w:t>
            </w:r>
          </w:p>
        </w:tc>
        <w:tc>
          <w:tcPr>
            <w:tcW w:w="1276"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202,891.98</w:t>
            </w:r>
          </w:p>
        </w:tc>
        <w:tc>
          <w:tcPr>
            <w:tcW w:w="1134"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03.01.02</w:t>
            </w:r>
          </w:p>
        </w:tc>
        <w:tc>
          <w:tcPr>
            <w:tcW w:w="4962"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EQUIPAMIENTO(BALANZA TIPO PLATAFORMA, PHMETRO, TERMOMETRO, MEDIDOR DE HUMEDAD, EXTINTOR  DE FUEGO)</w:t>
            </w:r>
          </w:p>
        </w:tc>
        <w:tc>
          <w:tcPr>
            <w:tcW w:w="76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Glb</w:t>
            </w:r>
          </w:p>
        </w:tc>
        <w:tc>
          <w:tcPr>
            <w:tcW w:w="80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133"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1,947.54</w:t>
            </w:r>
          </w:p>
        </w:tc>
        <w:tc>
          <w:tcPr>
            <w:tcW w:w="1276"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1,947.54</w:t>
            </w:r>
          </w:p>
        </w:tc>
        <w:tc>
          <w:tcPr>
            <w:tcW w:w="1134"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03.01.03</w:t>
            </w:r>
          </w:p>
        </w:tc>
        <w:tc>
          <w:tcPr>
            <w:tcW w:w="4962"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MATERIALES, UNIFORMES, IMPLEMENTOS DE SEGURIDAD Y HERRAMIENTAS PARA COMPOSTEJA E HUMIFICACION (POR 03 MESES)</w:t>
            </w:r>
          </w:p>
        </w:tc>
        <w:tc>
          <w:tcPr>
            <w:tcW w:w="76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Glb</w:t>
            </w:r>
          </w:p>
        </w:tc>
        <w:tc>
          <w:tcPr>
            <w:tcW w:w="80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133"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9,956.31</w:t>
            </w:r>
          </w:p>
        </w:tc>
        <w:tc>
          <w:tcPr>
            <w:tcW w:w="1276"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9,956.31</w:t>
            </w:r>
          </w:p>
        </w:tc>
        <w:tc>
          <w:tcPr>
            <w:tcW w:w="1134"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3.02</w:t>
            </w:r>
          </w:p>
        </w:tc>
        <w:tc>
          <w:tcPr>
            <w:tcW w:w="4962"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REAPROVACHAMIENTO DE RESIDUOS INORGANICOS</w:t>
            </w:r>
          </w:p>
        </w:tc>
        <w:tc>
          <w:tcPr>
            <w:tcW w:w="76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80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133"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276"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108,354.63</w:t>
            </w:r>
          </w:p>
        </w:tc>
        <w:tc>
          <w:tcPr>
            <w:tcW w:w="1134"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03.02.01</w:t>
            </w:r>
          </w:p>
        </w:tc>
        <w:tc>
          <w:tcPr>
            <w:tcW w:w="4962"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INFRAESTRUCTURA PARA EL REAPROVECHAMIENTO DE RESIDUOS ORGANICOS</w:t>
            </w:r>
          </w:p>
        </w:tc>
        <w:tc>
          <w:tcPr>
            <w:tcW w:w="76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Glb</w:t>
            </w:r>
          </w:p>
        </w:tc>
        <w:tc>
          <w:tcPr>
            <w:tcW w:w="80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133"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104,355.09</w:t>
            </w:r>
          </w:p>
        </w:tc>
        <w:tc>
          <w:tcPr>
            <w:tcW w:w="1276"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104,355.09</w:t>
            </w:r>
          </w:p>
        </w:tc>
        <w:tc>
          <w:tcPr>
            <w:tcW w:w="1134"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03.02.02</w:t>
            </w:r>
          </w:p>
        </w:tc>
        <w:tc>
          <w:tcPr>
            <w:tcW w:w="4962"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EQUIPAMIENTO(BALANZA TIPO ROMANA GRANDE)</w:t>
            </w:r>
          </w:p>
        </w:tc>
        <w:tc>
          <w:tcPr>
            <w:tcW w:w="76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Und.</w:t>
            </w:r>
          </w:p>
        </w:tc>
        <w:tc>
          <w:tcPr>
            <w:tcW w:w="80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2</w:t>
            </w:r>
          </w:p>
        </w:tc>
        <w:tc>
          <w:tcPr>
            <w:tcW w:w="1133"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30.00</w:t>
            </w:r>
          </w:p>
        </w:tc>
        <w:tc>
          <w:tcPr>
            <w:tcW w:w="1276"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60.00</w:t>
            </w:r>
          </w:p>
        </w:tc>
        <w:tc>
          <w:tcPr>
            <w:tcW w:w="1134"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03.02.03</w:t>
            </w:r>
          </w:p>
        </w:tc>
        <w:tc>
          <w:tcPr>
            <w:tcW w:w="4962"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MATERIALES, UNIFORMES, IMPLEMENTOS DE SEGURIDAD Y HERRAMIENTAS PARA COMPOSTEJA E HUMIFICACION (POR 03 MESES)</w:t>
            </w:r>
          </w:p>
        </w:tc>
        <w:tc>
          <w:tcPr>
            <w:tcW w:w="76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Glb</w:t>
            </w:r>
          </w:p>
        </w:tc>
        <w:tc>
          <w:tcPr>
            <w:tcW w:w="80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133"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3,939.54</w:t>
            </w:r>
          </w:p>
        </w:tc>
        <w:tc>
          <w:tcPr>
            <w:tcW w:w="1276"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3,939.54</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709"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4</w:t>
            </w:r>
          </w:p>
        </w:tc>
        <w:tc>
          <w:tcPr>
            <w:tcW w:w="4962" w:type="dxa"/>
            <w:tcBorders>
              <w:top w:val="single" w:sz="4" w:space="0" w:color="auto"/>
              <w:left w:val="nil"/>
              <w:bottom w:val="single" w:sz="4" w:space="0" w:color="auto"/>
              <w:right w:val="single" w:sz="4" w:space="0" w:color="auto"/>
            </w:tcBorders>
            <w:shd w:val="clear" w:color="000000" w:fill="FCD5B4"/>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APROPIADA DISPOSICION FINAL MANUAL</w:t>
            </w:r>
          </w:p>
        </w:tc>
        <w:tc>
          <w:tcPr>
            <w:tcW w:w="760" w:type="dxa"/>
            <w:tcBorders>
              <w:top w:val="single" w:sz="4" w:space="0" w:color="auto"/>
              <w:left w:val="nil"/>
              <w:bottom w:val="single" w:sz="4" w:space="0" w:color="auto"/>
              <w:right w:val="single" w:sz="4" w:space="0" w:color="auto"/>
            </w:tcBorders>
            <w:shd w:val="clear" w:color="000000" w:fill="FCD5B4"/>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800" w:type="dxa"/>
            <w:tcBorders>
              <w:top w:val="single" w:sz="4" w:space="0" w:color="auto"/>
              <w:left w:val="nil"/>
              <w:bottom w:val="single" w:sz="4" w:space="0" w:color="auto"/>
              <w:right w:val="single" w:sz="4" w:space="0" w:color="auto"/>
            </w:tcBorders>
            <w:shd w:val="clear" w:color="000000" w:fill="FCD5B4"/>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133" w:type="dxa"/>
            <w:tcBorders>
              <w:top w:val="single" w:sz="4" w:space="0" w:color="auto"/>
              <w:left w:val="nil"/>
              <w:bottom w:val="single" w:sz="4" w:space="0" w:color="auto"/>
              <w:right w:val="single" w:sz="4" w:space="0" w:color="auto"/>
            </w:tcBorders>
            <w:shd w:val="clear" w:color="000000" w:fill="FCD5B4"/>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276" w:type="dxa"/>
            <w:tcBorders>
              <w:top w:val="single" w:sz="4" w:space="0" w:color="auto"/>
              <w:left w:val="nil"/>
              <w:bottom w:val="single" w:sz="4" w:space="0" w:color="auto"/>
              <w:right w:val="nil"/>
            </w:tcBorders>
            <w:shd w:val="clear" w:color="000000" w:fill="FCD5B4"/>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134"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D365D7" w:rsidRPr="00D365D7" w:rsidRDefault="00D365D7" w:rsidP="00D365D7">
            <w:pPr>
              <w:jc w:val="center"/>
              <w:rPr>
                <w:rFonts w:ascii="Arial" w:hAnsi="Arial" w:cs="Arial"/>
                <w:b/>
                <w:bCs/>
                <w:color w:val="000000"/>
                <w:sz w:val="16"/>
                <w:szCs w:val="16"/>
                <w:lang w:eastAsia="es-PE"/>
              </w:rPr>
            </w:pPr>
            <w:r w:rsidRPr="00D365D7">
              <w:rPr>
                <w:rFonts w:ascii="Arial" w:hAnsi="Arial" w:cs="Arial"/>
                <w:b/>
                <w:bCs/>
                <w:color w:val="000000"/>
                <w:sz w:val="16"/>
                <w:szCs w:val="16"/>
                <w:lang w:eastAsia="es-PE"/>
              </w:rPr>
              <w:t>1,809,058.15</w:t>
            </w:r>
          </w:p>
        </w:tc>
      </w:tr>
      <w:tr w:rsidR="00D365D7" w:rsidRPr="00D365D7" w:rsidTr="00963D5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4.01</w:t>
            </w:r>
          </w:p>
        </w:tc>
        <w:tc>
          <w:tcPr>
            <w:tcW w:w="4962" w:type="dxa"/>
            <w:tcBorders>
              <w:top w:val="single" w:sz="4" w:space="0" w:color="auto"/>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INFRAESTRUCTURA PARA LA APROPIADA DISPOSICION FINA</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Glb</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1,776,235.15</w:t>
            </w:r>
          </w:p>
        </w:tc>
        <w:tc>
          <w:tcPr>
            <w:tcW w:w="1276" w:type="dxa"/>
            <w:tcBorders>
              <w:top w:val="single" w:sz="4" w:space="0" w:color="auto"/>
              <w:left w:val="nil"/>
              <w:bottom w:val="single" w:sz="4" w:space="0" w:color="auto"/>
              <w:right w:val="nil"/>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1,776,235.15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4.02</w:t>
            </w:r>
          </w:p>
        </w:tc>
        <w:tc>
          <w:tcPr>
            <w:tcW w:w="4962" w:type="dxa"/>
            <w:tcBorders>
              <w:top w:val="single" w:sz="4" w:space="0" w:color="auto"/>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 xml:space="preserve">EQUIPAMIENTO (MOTOCARGUERO, PISON MANUAL, ELECTROBOMBA, </w:t>
            </w:r>
            <w:r w:rsidRPr="00D365D7">
              <w:rPr>
                <w:rFonts w:ascii="Arial Narrow" w:hAnsi="Arial Narrow" w:cs="Arial"/>
                <w:color w:val="000000"/>
                <w:sz w:val="16"/>
                <w:szCs w:val="16"/>
                <w:lang w:eastAsia="es-PE"/>
              </w:rPr>
              <w:lastRenderedPageBreak/>
              <w:t>BASCULA, MOCHILA PULVERIZADORA)</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lastRenderedPageBreak/>
              <w:t>Glb</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29,780.00</w:t>
            </w:r>
          </w:p>
        </w:tc>
        <w:tc>
          <w:tcPr>
            <w:tcW w:w="1276" w:type="dxa"/>
            <w:tcBorders>
              <w:top w:val="single" w:sz="4" w:space="0" w:color="auto"/>
              <w:left w:val="nil"/>
              <w:bottom w:val="single" w:sz="4" w:space="0" w:color="auto"/>
              <w:right w:val="nil"/>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29,780.00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lastRenderedPageBreak/>
              <w:t>4.03</w:t>
            </w:r>
          </w:p>
        </w:tc>
        <w:tc>
          <w:tcPr>
            <w:tcW w:w="4962" w:type="dxa"/>
            <w:tcBorders>
              <w:top w:val="single" w:sz="4" w:space="0" w:color="auto"/>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MATERIALES, UNIFORMES, IMPLEMENTOS DE SEGURIDAD Y HERRAMIENTAS PARA DISPOSICION FINAL</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Glb</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3,043.00</w:t>
            </w:r>
          </w:p>
        </w:tc>
        <w:tc>
          <w:tcPr>
            <w:tcW w:w="1276" w:type="dxa"/>
            <w:tcBorders>
              <w:top w:val="single" w:sz="4" w:space="0" w:color="auto"/>
              <w:left w:val="nil"/>
              <w:bottom w:val="single" w:sz="4" w:space="0" w:color="auto"/>
              <w:right w:val="nil"/>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3,043.00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709" w:type="dxa"/>
            <w:tcBorders>
              <w:top w:val="nil"/>
              <w:left w:val="single" w:sz="4" w:space="0" w:color="auto"/>
              <w:bottom w:val="single" w:sz="4" w:space="0" w:color="auto"/>
              <w:right w:val="single" w:sz="4" w:space="0" w:color="auto"/>
            </w:tcBorders>
            <w:shd w:val="clear" w:color="000000" w:fill="FCD5B4"/>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05</w:t>
            </w:r>
          </w:p>
        </w:tc>
        <w:tc>
          <w:tcPr>
            <w:tcW w:w="4962" w:type="dxa"/>
            <w:tcBorders>
              <w:top w:val="nil"/>
              <w:left w:val="nil"/>
              <w:bottom w:val="single" w:sz="4" w:space="0" w:color="auto"/>
              <w:right w:val="single" w:sz="4" w:space="0" w:color="auto"/>
            </w:tcBorders>
            <w:shd w:val="clear" w:color="000000" w:fill="FCD5B4"/>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EFICIENTE GESTION TECNICA ADMINISTRATIVA Y FINANCIERA</w:t>
            </w:r>
          </w:p>
        </w:tc>
        <w:tc>
          <w:tcPr>
            <w:tcW w:w="760" w:type="dxa"/>
            <w:tcBorders>
              <w:top w:val="nil"/>
              <w:left w:val="nil"/>
              <w:bottom w:val="single" w:sz="4" w:space="0" w:color="auto"/>
              <w:right w:val="single" w:sz="4" w:space="0" w:color="auto"/>
            </w:tcBorders>
            <w:shd w:val="clear" w:color="000000" w:fill="FCD5B4"/>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800" w:type="dxa"/>
            <w:tcBorders>
              <w:top w:val="nil"/>
              <w:left w:val="nil"/>
              <w:bottom w:val="single" w:sz="4" w:space="0" w:color="auto"/>
              <w:right w:val="single" w:sz="4" w:space="0" w:color="auto"/>
            </w:tcBorders>
            <w:shd w:val="clear" w:color="000000" w:fill="FCD5B4"/>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133" w:type="dxa"/>
            <w:tcBorders>
              <w:top w:val="nil"/>
              <w:left w:val="nil"/>
              <w:bottom w:val="single" w:sz="4" w:space="0" w:color="auto"/>
              <w:right w:val="single" w:sz="4" w:space="0" w:color="auto"/>
            </w:tcBorders>
            <w:shd w:val="clear" w:color="000000" w:fill="FCD5B4"/>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276" w:type="dxa"/>
            <w:tcBorders>
              <w:top w:val="nil"/>
              <w:left w:val="nil"/>
              <w:bottom w:val="single" w:sz="4" w:space="0" w:color="auto"/>
              <w:right w:val="nil"/>
            </w:tcBorders>
            <w:shd w:val="clear" w:color="000000" w:fill="FCD5B4"/>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134" w:type="dxa"/>
            <w:tcBorders>
              <w:top w:val="single" w:sz="4" w:space="0" w:color="auto"/>
              <w:left w:val="single" w:sz="4" w:space="0" w:color="auto"/>
              <w:bottom w:val="single" w:sz="4" w:space="0" w:color="auto"/>
              <w:right w:val="nil"/>
            </w:tcBorders>
            <w:shd w:val="clear" w:color="000000" w:fill="FCD5B4"/>
            <w:noWrap/>
            <w:vAlign w:val="center"/>
            <w:hideMark/>
          </w:tcPr>
          <w:p w:rsidR="00D365D7" w:rsidRPr="00D365D7" w:rsidRDefault="00D365D7" w:rsidP="00D365D7">
            <w:pPr>
              <w:jc w:val="center"/>
              <w:rPr>
                <w:rFonts w:ascii="Arial" w:hAnsi="Arial" w:cs="Arial"/>
                <w:b/>
                <w:bCs/>
                <w:color w:val="000000"/>
                <w:sz w:val="16"/>
                <w:szCs w:val="16"/>
                <w:lang w:eastAsia="es-PE"/>
              </w:rPr>
            </w:pPr>
            <w:r w:rsidRPr="00D365D7">
              <w:rPr>
                <w:rFonts w:ascii="Arial" w:hAnsi="Arial" w:cs="Arial"/>
                <w:b/>
                <w:bCs/>
                <w:color w:val="000000"/>
                <w:sz w:val="16"/>
                <w:szCs w:val="16"/>
                <w:lang w:eastAsia="es-PE"/>
              </w:rPr>
              <w:t>39,400.00</w:t>
            </w:r>
          </w:p>
        </w:tc>
      </w:tr>
      <w:tr w:rsidR="00D365D7" w:rsidRPr="00D365D7" w:rsidTr="00963D5A">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05.01</w:t>
            </w:r>
          </w:p>
        </w:tc>
        <w:tc>
          <w:tcPr>
            <w:tcW w:w="4962"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SUFICIENTE CAPACIDAD DE GERENCIA ESPECIALIZADA EN EL SERVICIO</w:t>
            </w:r>
          </w:p>
        </w:tc>
        <w:tc>
          <w:tcPr>
            <w:tcW w:w="76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Glb</w:t>
            </w:r>
          </w:p>
        </w:tc>
        <w:tc>
          <w:tcPr>
            <w:tcW w:w="80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133"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3,400.00</w:t>
            </w:r>
          </w:p>
        </w:tc>
        <w:tc>
          <w:tcPr>
            <w:tcW w:w="1276"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3,400.00</w:t>
            </w:r>
          </w:p>
        </w:tc>
        <w:tc>
          <w:tcPr>
            <w:tcW w:w="1134"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5.02</w:t>
            </w:r>
          </w:p>
        </w:tc>
        <w:tc>
          <w:tcPr>
            <w:tcW w:w="4962"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PERSONAL TECNICO CAPACITADO Y FORTALECIDA SUPERVISION Y MONITOREO DEL SERVICIO</w:t>
            </w:r>
          </w:p>
        </w:tc>
        <w:tc>
          <w:tcPr>
            <w:tcW w:w="76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Glb</w:t>
            </w:r>
          </w:p>
        </w:tc>
        <w:tc>
          <w:tcPr>
            <w:tcW w:w="80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133"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18,000.00</w:t>
            </w:r>
          </w:p>
        </w:tc>
        <w:tc>
          <w:tcPr>
            <w:tcW w:w="1276"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18,000.00</w:t>
            </w:r>
          </w:p>
        </w:tc>
        <w:tc>
          <w:tcPr>
            <w:tcW w:w="1134"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5.03</w:t>
            </w:r>
          </w:p>
        </w:tc>
        <w:tc>
          <w:tcPr>
            <w:tcW w:w="4962"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ADECUADO SISTEMA DE COSTEO DE LOS SERVICIOS, DETERMINACION DE LOS ARBITRIOS, COBRANZA, RECAUDACION Y MONITOREO</w:t>
            </w:r>
          </w:p>
        </w:tc>
        <w:tc>
          <w:tcPr>
            <w:tcW w:w="76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Glb</w:t>
            </w:r>
          </w:p>
        </w:tc>
        <w:tc>
          <w:tcPr>
            <w:tcW w:w="80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133"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18,000.00</w:t>
            </w:r>
          </w:p>
        </w:tc>
        <w:tc>
          <w:tcPr>
            <w:tcW w:w="1276"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18,000.00</w:t>
            </w:r>
          </w:p>
        </w:tc>
        <w:tc>
          <w:tcPr>
            <w:tcW w:w="1134"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709" w:type="dxa"/>
            <w:tcBorders>
              <w:top w:val="nil"/>
              <w:left w:val="single" w:sz="4" w:space="0" w:color="auto"/>
              <w:bottom w:val="single" w:sz="4" w:space="0" w:color="auto"/>
              <w:right w:val="single" w:sz="4" w:space="0" w:color="auto"/>
            </w:tcBorders>
            <w:shd w:val="clear" w:color="000000" w:fill="FCD5B4"/>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6</w:t>
            </w:r>
          </w:p>
        </w:tc>
        <w:tc>
          <w:tcPr>
            <w:tcW w:w="4962" w:type="dxa"/>
            <w:tcBorders>
              <w:top w:val="nil"/>
              <w:left w:val="nil"/>
              <w:bottom w:val="single" w:sz="4" w:space="0" w:color="auto"/>
              <w:right w:val="single" w:sz="4" w:space="0" w:color="auto"/>
            </w:tcBorders>
            <w:shd w:val="clear" w:color="000000" w:fill="FCD5B4"/>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ADECUADA PRACTICA DE LA POBLACION</w:t>
            </w:r>
          </w:p>
        </w:tc>
        <w:tc>
          <w:tcPr>
            <w:tcW w:w="760" w:type="dxa"/>
            <w:tcBorders>
              <w:top w:val="nil"/>
              <w:left w:val="nil"/>
              <w:bottom w:val="single" w:sz="4" w:space="0" w:color="auto"/>
              <w:right w:val="single" w:sz="4" w:space="0" w:color="auto"/>
            </w:tcBorders>
            <w:shd w:val="clear" w:color="000000" w:fill="FCD5B4"/>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800" w:type="dxa"/>
            <w:tcBorders>
              <w:top w:val="nil"/>
              <w:left w:val="nil"/>
              <w:bottom w:val="single" w:sz="4" w:space="0" w:color="auto"/>
              <w:right w:val="single" w:sz="4" w:space="0" w:color="auto"/>
            </w:tcBorders>
            <w:shd w:val="clear" w:color="000000" w:fill="FCD5B4"/>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133" w:type="dxa"/>
            <w:tcBorders>
              <w:top w:val="nil"/>
              <w:left w:val="nil"/>
              <w:bottom w:val="single" w:sz="4" w:space="0" w:color="auto"/>
              <w:right w:val="single" w:sz="4" w:space="0" w:color="auto"/>
            </w:tcBorders>
            <w:shd w:val="clear" w:color="000000" w:fill="FCD5B4"/>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276" w:type="dxa"/>
            <w:tcBorders>
              <w:top w:val="nil"/>
              <w:left w:val="nil"/>
              <w:bottom w:val="single" w:sz="4" w:space="0" w:color="auto"/>
              <w:right w:val="nil"/>
            </w:tcBorders>
            <w:shd w:val="clear" w:color="000000" w:fill="FCD5B4"/>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134" w:type="dxa"/>
            <w:tcBorders>
              <w:top w:val="single" w:sz="4" w:space="0" w:color="auto"/>
              <w:left w:val="single" w:sz="4" w:space="0" w:color="auto"/>
              <w:bottom w:val="single" w:sz="4" w:space="0" w:color="auto"/>
              <w:right w:val="nil"/>
            </w:tcBorders>
            <w:shd w:val="clear" w:color="000000" w:fill="FCD5B4"/>
            <w:noWrap/>
            <w:vAlign w:val="center"/>
            <w:hideMark/>
          </w:tcPr>
          <w:p w:rsidR="00D365D7" w:rsidRPr="00D365D7" w:rsidRDefault="00D365D7" w:rsidP="00D365D7">
            <w:pPr>
              <w:jc w:val="center"/>
              <w:rPr>
                <w:rFonts w:ascii="Arial" w:hAnsi="Arial" w:cs="Arial"/>
                <w:b/>
                <w:bCs/>
                <w:color w:val="000000"/>
                <w:sz w:val="16"/>
                <w:szCs w:val="16"/>
                <w:lang w:eastAsia="es-PE"/>
              </w:rPr>
            </w:pPr>
            <w:r w:rsidRPr="00D365D7">
              <w:rPr>
                <w:rFonts w:ascii="Arial" w:hAnsi="Arial" w:cs="Arial"/>
                <w:b/>
                <w:bCs/>
                <w:color w:val="000000"/>
                <w:sz w:val="16"/>
                <w:szCs w:val="16"/>
                <w:lang w:eastAsia="es-PE"/>
              </w:rPr>
              <w:t>222,196.94</w:t>
            </w:r>
          </w:p>
        </w:tc>
      </w:tr>
      <w:tr w:rsidR="00D365D7" w:rsidRPr="00D365D7" w:rsidTr="00963D5A">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6.01</w:t>
            </w:r>
          </w:p>
        </w:tc>
        <w:tc>
          <w:tcPr>
            <w:tcW w:w="4962"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PASANTIAS AL RELLENO SANITARIO</w:t>
            </w:r>
          </w:p>
        </w:tc>
        <w:tc>
          <w:tcPr>
            <w:tcW w:w="76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Glb</w:t>
            </w:r>
          </w:p>
        </w:tc>
        <w:tc>
          <w:tcPr>
            <w:tcW w:w="80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133"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7,500.00</w:t>
            </w:r>
          </w:p>
        </w:tc>
        <w:tc>
          <w:tcPr>
            <w:tcW w:w="1276"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7,500.00</w:t>
            </w:r>
          </w:p>
        </w:tc>
        <w:tc>
          <w:tcPr>
            <w:tcW w:w="1134"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6.02</w:t>
            </w:r>
          </w:p>
        </w:tc>
        <w:tc>
          <w:tcPr>
            <w:tcW w:w="4962"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ADQUISICION DE  MATERIALES DE SENSIBILIZACION Y CAPACITACION</w:t>
            </w:r>
          </w:p>
        </w:tc>
        <w:tc>
          <w:tcPr>
            <w:tcW w:w="76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Glb</w:t>
            </w:r>
          </w:p>
        </w:tc>
        <w:tc>
          <w:tcPr>
            <w:tcW w:w="80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133"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21,004.90</w:t>
            </w:r>
          </w:p>
        </w:tc>
        <w:tc>
          <w:tcPr>
            <w:tcW w:w="1276"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21,004.90</w:t>
            </w:r>
          </w:p>
        </w:tc>
        <w:tc>
          <w:tcPr>
            <w:tcW w:w="1134"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6.03</w:t>
            </w:r>
          </w:p>
        </w:tc>
        <w:tc>
          <w:tcPr>
            <w:tcW w:w="4962"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CAMPAÑA DE SENSIBILZACION Y CAPACITACION ESCRITA, RADIAL Y AUDIO VISUAL</w:t>
            </w:r>
          </w:p>
        </w:tc>
        <w:tc>
          <w:tcPr>
            <w:tcW w:w="76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Glb</w:t>
            </w:r>
          </w:p>
        </w:tc>
        <w:tc>
          <w:tcPr>
            <w:tcW w:w="80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133"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80,981.64</w:t>
            </w:r>
          </w:p>
        </w:tc>
        <w:tc>
          <w:tcPr>
            <w:tcW w:w="1276"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80,981.64</w:t>
            </w:r>
          </w:p>
        </w:tc>
        <w:tc>
          <w:tcPr>
            <w:tcW w:w="1134"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6.04</w:t>
            </w:r>
          </w:p>
        </w:tc>
        <w:tc>
          <w:tcPr>
            <w:tcW w:w="4962"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SENSIBILIZACION AMBIENTAL Y TRIBUTARIA DE LA POBLACION BENEFICIARIA</w:t>
            </w:r>
          </w:p>
        </w:tc>
        <w:tc>
          <w:tcPr>
            <w:tcW w:w="76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Glb</w:t>
            </w:r>
          </w:p>
        </w:tc>
        <w:tc>
          <w:tcPr>
            <w:tcW w:w="80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133"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98,960.40</w:t>
            </w:r>
          </w:p>
        </w:tc>
        <w:tc>
          <w:tcPr>
            <w:tcW w:w="1276"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98,960.40</w:t>
            </w:r>
          </w:p>
        </w:tc>
        <w:tc>
          <w:tcPr>
            <w:tcW w:w="1134"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6.05</w:t>
            </w:r>
          </w:p>
        </w:tc>
        <w:tc>
          <w:tcPr>
            <w:tcW w:w="4962"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CURSO TALLER Y FORO</w:t>
            </w:r>
          </w:p>
        </w:tc>
        <w:tc>
          <w:tcPr>
            <w:tcW w:w="76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Glb</w:t>
            </w:r>
          </w:p>
        </w:tc>
        <w:tc>
          <w:tcPr>
            <w:tcW w:w="80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133"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5,950.00</w:t>
            </w:r>
          </w:p>
        </w:tc>
        <w:tc>
          <w:tcPr>
            <w:tcW w:w="1276"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5,950.00</w:t>
            </w:r>
          </w:p>
        </w:tc>
        <w:tc>
          <w:tcPr>
            <w:tcW w:w="1134"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6.06</w:t>
            </w:r>
          </w:p>
        </w:tc>
        <w:tc>
          <w:tcPr>
            <w:tcW w:w="4962"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CONCURSOS DE INCENTIVACION</w:t>
            </w:r>
          </w:p>
        </w:tc>
        <w:tc>
          <w:tcPr>
            <w:tcW w:w="76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Glb</w:t>
            </w:r>
          </w:p>
        </w:tc>
        <w:tc>
          <w:tcPr>
            <w:tcW w:w="80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133"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4,800.00</w:t>
            </w:r>
          </w:p>
        </w:tc>
        <w:tc>
          <w:tcPr>
            <w:tcW w:w="1276"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4,800.00</w:t>
            </w:r>
          </w:p>
        </w:tc>
        <w:tc>
          <w:tcPr>
            <w:tcW w:w="1134"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6.07</w:t>
            </w:r>
          </w:p>
        </w:tc>
        <w:tc>
          <w:tcPr>
            <w:tcW w:w="4962"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INSTALACION DE LETREROS ALUSIVOS</w:t>
            </w:r>
          </w:p>
        </w:tc>
        <w:tc>
          <w:tcPr>
            <w:tcW w:w="76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Glb</w:t>
            </w:r>
          </w:p>
        </w:tc>
        <w:tc>
          <w:tcPr>
            <w:tcW w:w="80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133"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3,000.00</w:t>
            </w:r>
          </w:p>
        </w:tc>
        <w:tc>
          <w:tcPr>
            <w:tcW w:w="1276"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center"/>
              <w:rPr>
                <w:rFonts w:ascii="Arial" w:hAnsi="Arial" w:cs="Arial"/>
                <w:color w:val="000000"/>
                <w:sz w:val="16"/>
                <w:szCs w:val="16"/>
                <w:lang w:eastAsia="es-PE"/>
              </w:rPr>
            </w:pPr>
            <w:r w:rsidRPr="00D365D7">
              <w:rPr>
                <w:rFonts w:ascii="Arial" w:hAnsi="Arial" w:cs="Arial"/>
                <w:color w:val="000000"/>
                <w:sz w:val="16"/>
                <w:szCs w:val="16"/>
                <w:lang w:eastAsia="es-PE"/>
              </w:rPr>
              <w:t>3,000.00</w:t>
            </w:r>
          </w:p>
        </w:tc>
        <w:tc>
          <w:tcPr>
            <w:tcW w:w="1134"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964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COSTO DIRECTO</w:t>
            </w:r>
          </w:p>
        </w:tc>
        <w:tc>
          <w:tcPr>
            <w:tcW w:w="1134" w:type="dxa"/>
            <w:tcBorders>
              <w:top w:val="nil"/>
              <w:left w:val="single" w:sz="4" w:space="0" w:color="auto"/>
              <w:bottom w:val="single" w:sz="4" w:space="0" w:color="auto"/>
              <w:right w:val="nil"/>
            </w:tcBorders>
            <w:shd w:val="clear" w:color="auto" w:fill="auto"/>
            <w:noWrap/>
            <w:vAlign w:val="center"/>
            <w:hideMark/>
          </w:tcPr>
          <w:p w:rsidR="00D365D7" w:rsidRPr="00D365D7" w:rsidRDefault="00D365D7" w:rsidP="00D365D7">
            <w:pPr>
              <w:jc w:val="right"/>
              <w:rPr>
                <w:rFonts w:ascii="Arial" w:hAnsi="Arial" w:cs="Arial"/>
                <w:b/>
                <w:bCs/>
                <w:color w:val="000000"/>
                <w:sz w:val="16"/>
                <w:szCs w:val="16"/>
                <w:lang w:eastAsia="es-PE"/>
              </w:rPr>
            </w:pPr>
            <w:r w:rsidRPr="00D365D7">
              <w:rPr>
                <w:rFonts w:ascii="Arial" w:hAnsi="Arial" w:cs="Arial"/>
                <w:b/>
                <w:bCs/>
                <w:color w:val="000000"/>
                <w:sz w:val="16"/>
                <w:szCs w:val="16"/>
                <w:lang w:eastAsia="es-PE"/>
              </w:rPr>
              <w:t>2,787,221.66</w:t>
            </w:r>
          </w:p>
        </w:tc>
      </w:tr>
      <w:tr w:rsidR="00D365D7" w:rsidRPr="00D365D7" w:rsidTr="00963D5A">
        <w:trPr>
          <w:trHeight w:val="20"/>
        </w:trPr>
        <w:tc>
          <w:tcPr>
            <w:tcW w:w="964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A. Gastos generales % del costo de infraestructura</w:t>
            </w:r>
          </w:p>
        </w:tc>
        <w:tc>
          <w:tcPr>
            <w:tcW w:w="1134" w:type="dxa"/>
            <w:tcBorders>
              <w:top w:val="nil"/>
              <w:left w:val="single" w:sz="4" w:space="0" w:color="auto"/>
              <w:bottom w:val="single" w:sz="4" w:space="0" w:color="auto"/>
              <w:right w:val="nil"/>
            </w:tcBorders>
            <w:shd w:val="clear" w:color="auto" w:fill="auto"/>
            <w:noWrap/>
            <w:vAlign w:val="center"/>
            <w:hideMark/>
          </w:tcPr>
          <w:p w:rsidR="00D365D7" w:rsidRPr="00D365D7" w:rsidRDefault="00D365D7" w:rsidP="00D365D7">
            <w:pPr>
              <w:jc w:val="right"/>
              <w:rPr>
                <w:rFonts w:ascii="Arial" w:hAnsi="Arial" w:cs="Arial"/>
                <w:b/>
                <w:bCs/>
                <w:color w:val="000000"/>
                <w:sz w:val="16"/>
                <w:szCs w:val="16"/>
                <w:lang w:eastAsia="es-PE"/>
              </w:rPr>
            </w:pPr>
            <w:r w:rsidRPr="00D365D7">
              <w:rPr>
                <w:rFonts w:ascii="Arial" w:hAnsi="Arial" w:cs="Arial"/>
                <w:b/>
                <w:bCs/>
                <w:color w:val="000000"/>
                <w:sz w:val="16"/>
                <w:szCs w:val="16"/>
                <w:lang w:eastAsia="es-PE"/>
              </w:rPr>
              <w:t>192,915.02</w:t>
            </w:r>
          </w:p>
        </w:tc>
      </w:tr>
      <w:tr w:rsidR="00D365D7" w:rsidRPr="00D365D7" w:rsidTr="00963D5A">
        <w:trPr>
          <w:trHeight w:val="20"/>
        </w:trPr>
        <w:tc>
          <w:tcPr>
            <w:tcW w:w="964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B. Gastos de supervisión % costo directo</w:t>
            </w:r>
          </w:p>
        </w:tc>
        <w:tc>
          <w:tcPr>
            <w:tcW w:w="1134" w:type="dxa"/>
            <w:tcBorders>
              <w:top w:val="nil"/>
              <w:left w:val="single" w:sz="4" w:space="0" w:color="auto"/>
              <w:bottom w:val="single" w:sz="4" w:space="0" w:color="auto"/>
              <w:right w:val="nil"/>
            </w:tcBorders>
            <w:shd w:val="clear" w:color="auto" w:fill="auto"/>
            <w:noWrap/>
            <w:vAlign w:val="center"/>
            <w:hideMark/>
          </w:tcPr>
          <w:p w:rsidR="00D365D7" w:rsidRPr="00D365D7" w:rsidRDefault="00D365D7" w:rsidP="00D365D7">
            <w:pPr>
              <w:jc w:val="right"/>
              <w:rPr>
                <w:rFonts w:ascii="Arial" w:hAnsi="Arial" w:cs="Arial"/>
                <w:b/>
                <w:bCs/>
                <w:color w:val="000000"/>
                <w:sz w:val="16"/>
                <w:szCs w:val="16"/>
                <w:lang w:eastAsia="es-PE"/>
              </w:rPr>
            </w:pPr>
            <w:r w:rsidRPr="00D365D7">
              <w:rPr>
                <w:rFonts w:ascii="Arial" w:hAnsi="Arial" w:cs="Arial"/>
                <w:b/>
                <w:bCs/>
                <w:color w:val="000000"/>
                <w:sz w:val="16"/>
                <w:szCs w:val="16"/>
                <w:lang w:eastAsia="es-PE"/>
              </w:rPr>
              <w:t>109,420.00</w:t>
            </w:r>
          </w:p>
        </w:tc>
      </w:tr>
      <w:tr w:rsidR="00D365D7" w:rsidRPr="00D365D7" w:rsidTr="00963D5A">
        <w:trPr>
          <w:trHeight w:val="20"/>
        </w:trPr>
        <w:tc>
          <w:tcPr>
            <w:tcW w:w="9640" w:type="dxa"/>
            <w:gridSpan w:val="6"/>
            <w:tcBorders>
              <w:top w:val="single" w:sz="4" w:space="0" w:color="auto"/>
              <w:left w:val="single" w:sz="4" w:space="0" w:color="auto"/>
              <w:bottom w:val="nil"/>
              <w:right w:val="single" w:sz="4" w:space="0" w:color="000000"/>
            </w:tcBorders>
            <w:shd w:val="clear" w:color="auto" w:fill="auto"/>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C. Expediente técnico inc. EIA  %  del costo directo</w:t>
            </w:r>
          </w:p>
        </w:tc>
        <w:tc>
          <w:tcPr>
            <w:tcW w:w="1134" w:type="dxa"/>
            <w:tcBorders>
              <w:top w:val="nil"/>
              <w:left w:val="single" w:sz="4" w:space="0" w:color="auto"/>
              <w:bottom w:val="single" w:sz="4" w:space="0" w:color="auto"/>
              <w:right w:val="nil"/>
            </w:tcBorders>
            <w:shd w:val="clear" w:color="auto" w:fill="auto"/>
            <w:noWrap/>
            <w:vAlign w:val="center"/>
            <w:hideMark/>
          </w:tcPr>
          <w:p w:rsidR="00D365D7" w:rsidRPr="00D365D7" w:rsidRDefault="00D365D7" w:rsidP="00D365D7">
            <w:pPr>
              <w:jc w:val="right"/>
              <w:rPr>
                <w:rFonts w:ascii="Arial" w:hAnsi="Arial" w:cs="Arial"/>
                <w:b/>
                <w:bCs/>
                <w:color w:val="000000"/>
                <w:sz w:val="16"/>
                <w:szCs w:val="16"/>
                <w:lang w:eastAsia="es-PE"/>
              </w:rPr>
            </w:pPr>
            <w:r w:rsidRPr="00D365D7">
              <w:rPr>
                <w:rFonts w:ascii="Arial" w:hAnsi="Arial" w:cs="Arial"/>
                <w:b/>
                <w:bCs/>
                <w:color w:val="000000"/>
                <w:sz w:val="16"/>
                <w:szCs w:val="16"/>
                <w:lang w:eastAsia="es-PE"/>
              </w:rPr>
              <w:t>124,000.00</w:t>
            </w:r>
          </w:p>
        </w:tc>
      </w:tr>
      <w:tr w:rsidR="00D365D7" w:rsidRPr="00D365D7" w:rsidTr="00963D5A">
        <w:trPr>
          <w:trHeight w:val="20"/>
        </w:trPr>
        <w:tc>
          <w:tcPr>
            <w:tcW w:w="964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COSTO DE INVERSION</w:t>
            </w:r>
          </w:p>
        </w:tc>
        <w:tc>
          <w:tcPr>
            <w:tcW w:w="1134" w:type="dxa"/>
            <w:tcBorders>
              <w:top w:val="single" w:sz="4" w:space="0" w:color="auto"/>
              <w:left w:val="nil"/>
              <w:bottom w:val="single" w:sz="4" w:space="0" w:color="auto"/>
              <w:right w:val="nil"/>
            </w:tcBorders>
            <w:shd w:val="clear" w:color="000000" w:fill="E26B0A"/>
            <w:noWrap/>
            <w:vAlign w:val="center"/>
            <w:hideMark/>
          </w:tcPr>
          <w:p w:rsidR="00D365D7" w:rsidRPr="00D365D7" w:rsidRDefault="00D365D7" w:rsidP="00D365D7">
            <w:pPr>
              <w:jc w:val="right"/>
              <w:rPr>
                <w:rFonts w:ascii="Arial" w:hAnsi="Arial" w:cs="Arial"/>
                <w:b/>
                <w:bCs/>
                <w:color w:val="000000"/>
                <w:sz w:val="16"/>
                <w:szCs w:val="16"/>
                <w:lang w:eastAsia="es-PE"/>
              </w:rPr>
            </w:pPr>
            <w:r w:rsidRPr="00D365D7">
              <w:rPr>
                <w:rFonts w:ascii="Arial" w:hAnsi="Arial" w:cs="Arial"/>
                <w:b/>
                <w:bCs/>
                <w:color w:val="000000"/>
                <w:sz w:val="16"/>
                <w:szCs w:val="16"/>
                <w:lang w:eastAsia="es-PE"/>
              </w:rPr>
              <w:t>3,213,556.68</w:t>
            </w:r>
          </w:p>
        </w:tc>
      </w:tr>
    </w:tbl>
    <w:p w:rsidR="00AA6001" w:rsidRDefault="00A30EDC" w:rsidP="00A30EDC">
      <w:pPr>
        <w:rPr>
          <w:rFonts w:ascii="Arial Narrow" w:hAnsi="Arial Narrow"/>
          <w:sz w:val="18"/>
          <w:szCs w:val="22"/>
        </w:rPr>
      </w:pPr>
      <w:r>
        <w:rPr>
          <w:rFonts w:ascii="Arial Narrow" w:hAnsi="Arial Narrow"/>
          <w:sz w:val="18"/>
          <w:szCs w:val="22"/>
        </w:rPr>
        <w:t xml:space="preserve">     </w:t>
      </w:r>
      <w:r w:rsidR="00AA6001" w:rsidRPr="00AA6001">
        <w:rPr>
          <w:rFonts w:ascii="Arial Narrow" w:hAnsi="Arial Narrow"/>
          <w:sz w:val="18"/>
          <w:szCs w:val="22"/>
        </w:rPr>
        <w:t xml:space="preserve">Fuente: </w:t>
      </w:r>
      <w:r w:rsidR="00963D5A">
        <w:rPr>
          <w:rFonts w:ascii="Arial Narrow" w:hAnsi="Arial Narrow"/>
          <w:sz w:val="18"/>
          <w:szCs w:val="22"/>
        </w:rPr>
        <w:t>Elaborado por el equipo consultor.</w:t>
      </w:r>
    </w:p>
    <w:p w:rsidR="00FB604B" w:rsidRDefault="00FB604B" w:rsidP="00A30EDC">
      <w:pPr>
        <w:rPr>
          <w:rFonts w:ascii="Arial Narrow" w:hAnsi="Arial Narrow"/>
          <w:sz w:val="18"/>
          <w:szCs w:val="22"/>
        </w:rPr>
      </w:pPr>
    </w:p>
    <w:p w:rsidR="00A30EDC" w:rsidRPr="00FB604B" w:rsidRDefault="00A30EDC" w:rsidP="00AA6001">
      <w:pPr>
        <w:rPr>
          <w:rFonts w:ascii="Arial Narrow" w:hAnsi="Arial Narrow"/>
          <w:b/>
          <w:sz w:val="18"/>
          <w:szCs w:val="22"/>
        </w:rPr>
      </w:pPr>
    </w:p>
    <w:p w:rsidR="00A20CC0" w:rsidRDefault="00A20CC0" w:rsidP="00AA6001">
      <w:pPr>
        <w:spacing w:line="360" w:lineRule="auto"/>
        <w:jc w:val="center"/>
        <w:rPr>
          <w:rFonts w:ascii="Arial Narrow" w:hAnsi="Arial Narrow"/>
          <w:b/>
          <w:sz w:val="18"/>
          <w:szCs w:val="22"/>
        </w:rPr>
      </w:pPr>
    </w:p>
    <w:p w:rsidR="00A20CC0" w:rsidRDefault="00963D5A" w:rsidP="00AA6001">
      <w:pPr>
        <w:spacing w:line="360" w:lineRule="auto"/>
        <w:jc w:val="center"/>
        <w:rPr>
          <w:rFonts w:ascii="Arial Narrow" w:hAnsi="Arial Narrow"/>
          <w:b/>
          <w:sz w:val="18"/>
          <w:szCs w:val="22"/>
        </w:rPr>
      </w:pPr>
      <w:r w:rsidRPr="00FF240D">
        <w:rPr>
          <w:rFonts w:ascii="Arial Narrow" w:hAnsi="Arial Narrow"/>
          <w:b/>
          <w:sz w:val="18"/>
          <w:szCs w:val="22"/>
        </w:rPr>
        <w:t>CUADRO N°0</w:t>
      </w:r>
      <w:r>
        <w:rPr>
          <w:rFonts w:ascii="Arial Narrow" w:hAnsi="Arial Narrow"/>
          <w:b/>
          <w:sz w:val="18"/>
          <w:szCs w:val="22"/>
        </w:rPr>
        <w:t>4</w:t>
      </w:r>
      <w:r w:rsidRPr="00FF240D">
        <w:rPr>
          <w:rFonts w:ascii="Arial Narrow" w:hAnsi="Arial Narrow"/>
          <w:b/>
          <w:sz w:val="18"/>
          <w:szCs w:val="22"/>
        </w:rPr>
        <w:t>:</w:t>
      </w:r>
      <w:r>
        <w:rPr>
          <w:rFonts w:ascii="Arial Narrow" w:hAnsi="Arial Narrow"/>
          <w:b/>
          <w:sz w:val="18"/>
          <w:szCs w:val="22"/>
        </w:rPr>
        <w:t xml:space="preserve"> RESUMEN DE INVERSIÓN, PERIODO CERO</w:t>
      </w:r>
    </w:p>
    <w:tbl>
      <w:tblPr>
        <w:tblW w:w="7260" w:type="dxa"/>
        <w:tblInd w:w="55" w:type="dxa"/>
        <w:tblCellMar>
          <w:left w:w="70" w:type="dxa"/>
          <w:right w:w="70" w:type="dxa"/>
        </w:tblCellMar>
        <w:tblLook w:val="04A0" w:firstRow="1" w:lastRow="0" w:firstColumn="1" w:lastColumn="0" w:noHBand="0" w:noVBand="1"/>
      </w:tblPr>
      <w:tblGrid>
        <w:gridCol w:w="5680"/>
        <w:gridCol w:w="1580"/>
      </w:tblGrid>
      <w:tr w:rsidR="00A20CC0" w:rsidRPr="00A20CC0" w:rsidTr="00963D5A">
        <w:trPr>
          <w:trHeight w:val="330"/>
        </w:trPr>
        <w:tc>
          <w:tcPr>
            <w:tcW w:w="5680" w:type="dxa"/>
            <w:vMerge w:val="restart"/>
            <w:tcBorders>
              <w:top w:val="single" w:sz="8" w:space="0" w:color="auto"/>
              <w:left w:val="single" w:sz="8" w:space="0" w:color="auto"/>
              <w:bottom w:val="single" w:sz="8" w:space="0" w:color="000000"/>
              <w:right w:val="nil"/>
            </w:tcBorders>
            <w:shd w:val="clear" w:color="auto" w:fill="B8CCE4" w:themeFill="accent1" w:themeFillTint="66"/>
            <w:noWrap/>
            <w:vAlign w:val="center"/>
            <w:hideMark/>
          </w:tcPr>
          <w:p w:rsidR="00A20CC0" w:rsidRPr="00A20CC0" w:rsidRDefault="00A20CC0" w:rsidP="00A20CC0">
            <w:pPr>
              <w:jc w:val="center"/>
              <w:rPr>
                <w:rFonts w:ascii="Arial" w:hAnsi="Arial" w:cs="Arial"/>
                <w:b/>
                <w:bCs/>
                <w:sz w:val="16"/>
                <w:szCs w:val="16"/>
                <w:u w:val="single"/>
                <w:lang w:eastAsia="es-PE"/>
              </w:rPr>
            </w:pPr>
            <w:r w:rsidRPr="00A20CC0">
              <w:rPr>
                <w:rFonts w:ascii="Arial" w:hAnsi="Arial" w:cs="Arial"/>
                <w:b/>
                <w:bCs/>
                <w:sz w:val="16"/>
                <w:szCs w:val="16"/>
                <w:u w:val="single"/>
                <w:lang w:eastAsia="es-PE"/>
              </w:rPr>
              <w:t>RESUMEN DE INVERSION PERIODO CERO</w:t>
            </w:r>
          </w:p>
        </w:tc>
        <w:tc>
          <w:tcPr>
            <w:tcW w:w="1580" w:type="dxa"/>
            <w:vMerge w:val="restart"/>
            <w:tcBorders>
              <w:top w:val="single" w:sz="8" w:space="0" w:color="auto"/>
              <w:left w:val="single" w:sz="8" w:space="0" w:color="auto"/>
              <w:bottom w:val="single" w:sz="8" w:space="0" w:color="000000"/>
              <w:right w:val="single" w:sz="8" w:space="0" w:color="000000"/>
            </w:tcBorders>
            <w:shd w:val="clear" w:color="auto" w:fill="B8CCE4" w:themeFill="accent1" w:themeFillTint="66"/>
            <w:vAlign w:val="center"/>
            <w:hideMark/>
          </w:tcPr>
          <w:p w:rsidR="00A20CC0" w:rsidRPr="00A20CC0" w:rsidRDefault="00A20CC0" w:rsidP="00A20CC0">
            <w:pPr>
              <w:jc w:val="center"/>
              <w:rPr>
                <w:rFonts w:ascii="Arial" w:hAnsi="Arial" w:cs="Arial"/>
                <w:b/>
                <w:bCs/>
                <w:sz w:val="16"/>
                <w:szCs w:val="16"/>
                <w:lang w:eastAsia="es-PE"/>
              </w:rPr>
            </w:pPr>
            <w:r w:rsidRPr="00A20CC0">
              <w:rPr>
                <w:rFonts w:ascii="Arial" w:hAnsi="Arial" w:cs="Arial"/>
                <w:b/>
                <w:bCs/>
                <w:sz w:val="16"/>
                <w:szCs w:val="16"/>
                <w:lang w:eastAsia="es-PE"/>
              </w:rPr>
              <w:t>Costos a precio de mercado S/.</w:t>
            </w:r>
          </w:p>
        </w:tc>
      </w:tr>
      <w:tr w:rsidR="00A20CC0" w:rsidRPr="00A20CC0" w:rsidTr="00963D5A">
        <w:trPr>
          <w:trHeight w:val="360"/>
        </w:trPr>
        <w:tc>
          <w:tcPr>
            <w:tcW w:w="5680" w:type="dxa"/>
            <w:vMerge/>
            <w:tcBorders>
              <w:top w:val="single" w:sz="8" w:space="0" w:color="auto"/>
              <w:left w:val="single" w:sz="8" w:space="0" w:color="auto"/>
              <w:bottom w:val="single" w:sz="8" w:space="0" w:color="000000"/>
              <w:right w:val="nil"/>
            </w:tcBorders>
            <w:shd w:val="clear" w:color="auto" w:fill="B8CCE4" w:themeFill="accent1" w:themeFillTint="66"/>
            <w:vAlign w:val="center"/>
            <w:hideMark/>
          </w:tcPr>
          <w:p w:rsidR="00A20CC0" w:rsidRPr="00A20CC0" w:rsidRDefault="00A20CC0" w:rsidP="00A20CC0">
            <w:pPr>
              <w:rPr>
                <w:rFonts w:ascii="Arial" w:hAnsi="Arial" w:cs="Arial"/>
                <w:b/>
                <w:bCs/>
                <w:sz w:val="16"/>
                <w:szCs w:val="16"/>
                <w:u w:val="single"/>
                <w:lang w:eastAsia="es-PE"/>
              </w:rPr>
            </w:pPr>
          </w:p>
        </w:tc>
        <w:tc>
          <w:tcPr>
            <w:tcW w:w="1580" w:type="dxa"/>
            <w:vMerge/>
            <w:tcBorders>
              <w:top w:val="single" w:sz="8" w:space="0" w:color="auto"/>
              <w:left w:val="single" w:sz="8" w:space="0" w:color="auto"/>
              <w:bottom w:val="single" w:sz="8" w:space="0" w:color="000000"/>
              <w:right w:val="single" w:sz="8" w:space="0" w:color="000000"/>
            </w:tcBorders>
            <w:shd w:val="clear" w:color="auto" w:fill="B8CCE4" w:themeFill="accent1" w:themeFillTint="66"/>
            <w:vAlign w:val="center"/>
            <w:hideMark/>
          </w:tcPr>
          <w:p w:rsidR="00A20CC0" w:rsidRPr="00A20CC0" w:rsidRDefault="00A20CC0" w:rsidP="00A20CC0">
            <w:pPr>
              <w:rPr>
                <w:rFonts w:ascii="Arial" w:hAnsi="Arial" w:cs="Arial"/>
                <w:b/>
                <w:bCs/>
                <w:sz w:val="16"/>
                <w:szCs w:val="16"/>
                <w:lang w:eastAsia="es-PE"/>
              </w:rPr>
            </w:pPr>
          </w:p>
        </w:tc>
      </w:tr>
      <w:tr w:rsidR="00A20CC0" w:rsidRPr="00A20CC0" w:rsidTr="00A20CC0">
        <w:trPr>
          <w:trHeight w:val="240"/>
        </w:trPr>
        <w:tc>
          <w:tcPr>
            <w:tcW w:w="5680" w:type="dxa"/>
            <w:tcBorders>
              <w:top w:val="nil"/>
              <w:left w:val="single" w:sz="8" w:space="0" w:color="auto"/>
              <w:bottom w:val="single" w:sz="4" w:space="0" w:color="auto"/>
              <w:right w:val="single" w:sz="8" w:space="0" w:color="auto"/>
            </w:tcBorders>
            <w:shd w:val="clear" w:color="auto" w:fill="auto"/>
            <w:noWrap/>
            <w:vAlign w:val="bottom"/>
            <w:hideMark/>
          </w:tcPr>
          <w:p w:rsidR="00A20CC0" w:rsidRPr="00A20CC0" w:rsidRDefault="00A20CC0" w:rsidP="00A20CC0">
            <w:pPr>
              <w:rPr>
                <w:rFonts w:ascii="Arial" w:hAnsi="Arial" w:cs="Arial"/>
                <w:b/>
                <w:bCs/>
                <w:sz w:val="16"/>
                <w:szCs w:val="16"/>
                <w:u w:val="single"/>
                <w:lang w:eastAsia="es-PE"/>
              </w:rPr>
            </w:pPr>
            <w:r w:rsidRPr="00A20CC0">
              <w:rPr>
                <w:rFonts w:ascii="Arial" w:hAnsi="Arial" w:cs="Arial"/>
                <w:b/>
                <w:bCs/>
                <w:sz w:val="16"/>
                <w:szCs w:val="16"/>
                <w:u w:val="single"/>
                <w:lang w:eastAsia="es-PE"/>
              </w:rPr>
              <w:t>COSTO DIRECTO</w:t>
            </w:r>
          </w:p>
        </w:tc>
        <w:tc>
          <w:tcPr>
            <w:tcW w:w="1580" w:type="dxa"/>
            <w:tcBorders>
              <w:top w:val="single" w:sz="8" w:space="0" w:color="auto"/>
              <w:left w:val="nil"/>
              <w:bottom w:val="single" w:sz="4" w:space="0" w:color="auto"/>
              <w:right w:val="single" w:sz="8" w:space="0" w:color="000000"/>
            </w:tcBorders>
            <w:shd w:val="clear" w:color="auto" w:fill="auto"/>
            <w:noWrap/>
            <w:vAlign w:val="bottom"/>
            <w:hideMark/>
          </w:tcPr>
          <w:p w:rsidR="00A20CC0" w:rsidRPr="00A20CC0" w:rsidRDefault="00A20CC0" w:rsidP="00A20CC0">
            <w:pPr>
              <w:jc w:val="center"/>
              <w:rPr>
                <w:rFonts w:ascii="Arial" w:hAnsi="Arial" w:cs="Arial"/>
                <w:b/>
                <w:bCs/>
                <w:sz w:val="16"/>
                <w:szCs w:val="16"/>
                <w:lang w:eastAsia="es-PE"/>
              </w:rPr>
            </w:pPr>
            <w:r w:rsidRPr="00A20CC0">
              <w:rPr>
                <w:rFonts w:ascii="Arial" w:hAnsi="Arial" w:cs="Arial"/>
                <w:b/>
                <w:bCs/>
                <w:sz w:val="16"/>
                <w:szCs w:val="16"/>
                <w:lang w:eastAsia="es-PE"/>
              </w:rPr>
              <w:t xml:space="preserve">         2,787,221.66   </w:t>
            </w:r>
          </w:p>
        </w:tc>
      </w:tr>
      <w:tr w:rsidR="00A20CC0" w:rsidRPr="00A20CC0" w:rsidTr="00A20CC0">
        <w:trPr>
          <w:trHeight w:val="240"/>
        </w:trPr>
        <w:tc>
          <w:tcPr>
            <w:tcW w:w="5680" w:type="dxa"/>
            <w:tcBorders>
              <w:top w:val="nil"/>
              <w:left w:val="single" w:sz="8" w:space="0" w:color="auto"/>
              <w:bottom w:val="single" w:sz="4" w:space="0" w:color="auto"/>
              <w:right w:val="single" w:sz="8" w:space="0" w:color="auto"/>
            </w:tcBorders>
            <w:shd w:val="clear" w:color="auto" w:fill="auto"/>
            <w:noWrap/>
            <w:vAlign w:val="bottom"/>
            <w:hideMark/>
          </w:tcPr>
          <w:p w:rsidR="00A20CC0" w:rsidRPr="00A20CC0" w:rsidRDefault="00A20CC0" w:rsidP="00A20CC0">
            <w:pPr>
              <w:rPr>
                <w:rFonts w:ascii="Arial" w:hAnsi="Arial" w:cs="Arial"/>
                <w:sz w:val="16"/>
                <w:szCs w:val="16"/>
                <w:lang w:eastAsia="es-PE"/>
              </w:rPr>
            </w:pPr>
            <w:r w:rsidRPr="00A20CC0">
              <w:rPr>
                <w:rFonts w:ascii="Arial" w:hAnsi="Arial" w:cs="Arial"/>
                <w:sz w:val="16"/>
                <w:szCs w:val="16"/>
                <w:lang w:eastAsia="es-PE"/>
              </w:rPr>
              <w:t>1. Inversión en Infraestructura</w:t>
            </w:r>
          </w:p>
        </w:tc>
        <w:tc>
          <w:tcPr>
            <w:tcW w:w="1580" w:type="dxa"/>
            <w:tcBorders>
              <w:top w:val="single" w:sz="4" w:space="0" w:color="auto"/>
              <w:left w:val="nil"/>
              <w:bottom w:val="single" w:sz="4" w:space="0" w:color="auto"/>
              <w:right w:val="single" w:sz="8" w:space="0" w:color="000000"/>
            </w:tcBorders>
            <w:shd w:val="clear" w:color="auto" w:fill="auto"/>
            <w:noWrap/>
            <w:vAlign w:val="bottom"/>
            <w:hideMark/>
          </w:tcPr>
          <w:p w:rsidR="00A20CC0" w:rsidRPr="00A20CC0" w:rsidRDefault="00A20CC0" w:rsidP="00A20CC0">
            <w:pPr>
              <w:jc w:val="center"/>
              <w:rPr>
                <w:rFonts w:ascii="Arial" w:hAnsi="Arial" w:cs="Arial"/>
                <w:sz w:val="16"/>
                <w:szCs w:val="16"/>
                <w:lang w:eastAsia="es-PE"/>
              </w:rPr>
            </w:pPr>
            <w:r w:rsidRPr="00A20CC0">
              <w:rPr>
                <w:rFonts w:ascii="Arial" w:hAnsi="Arial" w:cs="Arial"/>
                <w:sz w:val="16"/>
                <w:szCs w:val="16"/>
                <w:lang w:eastAsia="es-PE"/>
              </w:rPr>
              <w:t xml:space="preserve">         2,083,482.22   </w:t>
            </w:r>
          </w:p>
        </w:tc>
      </w:tr>
      <w:tr w:rsidR="00A20CC0" w:rsidRPr="00A20CC0" w:rsidTr="00A20CC0">
        <w:trPr>
          <w:trHeight w:val="240"/>
        </w:trPr>
        <w:tc>
          <w:tcPr>
            <w:tcW w:w="5680" w:type="dxa"/>
            <w:tcBorders>
              <w:top w:val="nil"/>
              <w:left w:val="single" w:sz="8" w:space="0" w:color="auto"/>
              <w:bottom w:val="single" w:sz="4" w:space="0" w:color="auto"/>
              <w:right w:val="single" w:sz="8" w:space="0" w:color="auto"/>
            </w:tcBorders>
            <w:shd w:val="clear" w:color="auto" w:fill="auto"/>
            <w:noWrap/>
            <w:vAlign w:val="bottom"/>
            <w:hideMark/>
          </w:tcPr>
          <w:p w:rsidR="00A20CC0" w:rsidRPr="00A20CC0" w:rsidRDefault="00A20CC0" w:rsidP="00A20CC0">
            <w:pPr>
              <w:rPr>
                <w:rFonts w:ascii="Arial" w:hAnsi="Arial" w:cs="Arial"/>
                <w:sz w:val="16"/>
                <w:szCs w:val="16"/>
                <w:lang w:eastAsia="es-PE"/>
              </w:rPr>
            </w:pPr>
            <w:r w:rsidRPr="00A20CC0">
              <w:rPr>
                <w:rFonts w:ascii="Arial" w:hAnsi="Arial" w:cs="Arial"/>
                <w:sz w:val="16"/>
                <w:szCs w:val="16"/>
                <w:lang w:eastAsia="es-PE"/>
              </w:rPr>
              <w:t>2. Inversión en  Equipamiento</w:t>
            </w:r>
          </w:p>
        </w:tc>
        <w:tc>
          <w:tcPr>
            <w:tcW w:w="1580" w:type="dxa"/>
            <w:tcBorders>
              <w:top w:val="single" w:sz="4" w:space="0" w:color="auto"/>
              <w:left w:val="nil"/>
              <w:bottom w:val="single" w:sz="4" w:space="0" w:color="auto"/>
              <w:right w:val="single" w:sz="8" w:space="0" w:color="000000"/>
            </w:tcBorders>
            <w:shd w:val="clear" w:color="auto" w:fill="auto"/>
            <w:noWrap/>
            <w:vAlign w:val="bottom"/>
            <w:hideMark/>
          </w:tcPr>
          <w:p w:rsidR="00A20CC0" w:rsidRPr="00A20CC0" w:rsidRDefault="00A20CC0" w:rsidP="00A20CC0">
            <w:pPr>
              <w:jc w:val="center"/>
              <w:rPr>
                <w:rFonts w:ascii="Arial" w:hAnsi="Arial" w:cs="Arial"/>
                <w:sz w:val="16"/>
                <w:szCs w:val="16"/>
                <w:lang w:eastAsia="es-PE"/>
              </w:rPr>
            </w:pPr>
            <w:r w:rsidRPr="00A20CC0">
              <w:rPr>
                <w:rFonts w:ascii="Arial" w:hAnsi="Arial" w:cs="Arial"/>
                <w:sz w:val="16"/>
                <w:szCs w:val="16"/>
                <w:lang w:eastAsia="es-PE"/>
              </w:rPr>
              <w:t xml:space="preserve">            444,742.50   </w:t>
            </w:r>
          </w:p>
        </w:tc>
      </w:tr>
      <w:tr w:rsidR="00A20CC0" w:rsidRPr="00A20CC0" w:rsidTr="00A20CC0">
        <w:trPr>
          <w:trHeight w:val="240"/>
        </w:trPr>
        <w:tc>
          <w:tcPr>
            <w:tcW w:w="5680" w:type="dxa"/>
            <w:tcBorders>
              <w:top w:val="nil"/>
              <w:left w:val="single" w:sz="8" w:space="0" w:color="auto"/>
              <w:bottom w:val="single" w:sz="4" w:space="0" w:color="auto"/>
              <w:right w:val="single" w:sz="8" w:space="0" w:color="auto"/>
            </w:tcBorders>
            <w:shd w:val="clear" w:color="auto" w:fill="auto"/>
            <w:noWrap/>
            <w:vAlign w:val="bottom"/>
            <w:hideMark/>
          </w:tcPr>
          <w:p w:rsidR="00A20CC0" w:rsidRPr="00A20CC0" w:rsidRDefault="00A20CC0" w:rsidP="00A20CC0">
            <w:pPr>
              <w:rPr>
                <w:rFonts w:ascii="Arial" w:hAnsi="Arial" w:cs="Arial"/>
                <w:sz w:val="16"/>
                <w:szCs w:val="16"/>
                <w:lang w:eastAsia="es-PE"/>
              </w:rPr>
            </w:pPr>
            <w:r w:rsidRPr="00A20CC0">
              <w:rPr>
                <w:rFonts w:ascii="Arial" w:hAnsi="Arial" w:cs="Arial"/>
                <w:sz w:val="16"/>
                <w:szCs w:val="16"/>
                <w:lang w:eastAsia="es-PE"/>
              </w:rPr>
              <w:t>3. Inversión en capacitación</w:t>
            </w:r>
          </w:p>
        </w:tc>
        <w:tc>
          <w:tcPr>
            <w:tcW w:w="1580" w:type="dxa"/>
            <w:tcBorders>
              <w:top w:val="single" w:sz="4" w:space="0" w:color="auto"/>
              <w:left w:val="nil"/>
              <w:bottom w:val="single" w:sz="4" w:space="0" w:color="auto"/>
              <w:right w:val="single" w:sz="8" w:space="0" w:color="000000"/>
            </w:tcBorders>
            <w:shd w:val="clear" w:color="auto" w:fill="auto"/>
            <w:noWrap/>
            <w:vAlign w:val="bottom"/>
            <w:hideMark/>
          </w:tcPr>
          <w:p w:rsidR="00A20CC0" w:rsidRPr="00A20CC0" w:rsidRDefault="00A20CC0" w:rsidP="00A20CC0">
            <w:pPr>
              <w:jc w:val="center"/>
              <w:rPr>
                <w:rFonts w:ascii="Arial" w:hAnsi="Arial" w:cs="Arial"/>
                <w:sz w:val="16"/>
                <w:szCs w:val="16"/>
                <w:lang w:eastAsia="es-PE"/>
              </w:rPr>
            </w:pPr>
            <w:r w:rsidRPr="00A20CC0">
              <w:rPr>
                <w:rFonts w:ascii="Arial" w:hAnsi="Arial" w:cs="Arial"/>
                <w:sz w:val="16"/>
                <w:szCs w:val="16"/>
                <w:lang w:eastAsia="es-PE"/>
              </w:rPr>
              <w:t xml:space="preserve">            244,096.94   </w:t>
            </w:r>
          </w:p>
        </w:tc>
      </w:tr>
      <w:tr w:rsidR="00A20CC0" w:rsidRPr="00A20CC0" w:rsidTr="00A20CC0">
        <w:trPr>
          <w:trHeight w:val="240"/>
        </w:trPr>
        <w:tc>
          <w:tcPr>
            <w:tcW w:w="5680" w:type="dxa"/>
            <w:tcBorders>
              <w:top w:val="nil"/>
              <w:left w:val="single" w:sz="8" w:space="0" w:color="auto"/>
              <w:bottom w:val="single" w:sz="4" w:space="0" w:color="auto"/>
              <w:right w:val="single" w:sz="8" w:space="0" w:color="auto"/>
            </w:tcBorders>
            <w:shd w:val="clear" w:color="auto" w:fill="auto"/>
            <w:noWrap/>
            <w:vAlign w:val="bottom"/>
            <w:hideMark/>
          </w:tcPr>
          <w:p w:rsidR="00A20CC0" w:rsidRPr="00A20CC0" w:rsidRDefault="00A20CC0" w:rsidP="00A20CC0">
            <w:pPr>
              <w:rPr>
                <w:rFonts w:ascii="Arial" w:hAnsi="Arial" w:cs="Arial"/>
                <w:sz w:val="16"/>
                <w:szCs w:val="16"/>
                <w:lang w:eastAsia="es-PE"/>
              </w:rPr>
            </w:pPr>
            <w:r w:rsidRPr="00A20CC0">
              <w:rPr>
                <w:rFonts w:ascii="Arial" w:hAnsi="Arial" w:cs="Arial"/>
                <w:sz w:val="16"/>
                <w:szCs w:val="16"/>
                <w:lang w:eastAsia="es-PE"/>
              </w:rPr>
              <w:t>4. Inversión en Consultoría</w:t>
            </w:r>
          </w:p>
        </w:tc>
        <w:tc>
          <w:tcPr>
            <w:tcW w:w="1580" w:type="dxa"/>
            <w:tcBorders>
              <w:top w:val="single" w:sz="4" w:space="0" w:color="auto"/>
              <w:left w:val="nil"/>
              <w:bottom w:val="single" w:sz="4" w:space="0" w:color="auto"/>
              <w:right w:val="single" w:sz="8" w:space="0" w:color="000000"/>
            </w:tcBorders>
            <w:shd w:val="clear" w:color="auto" w:fill="auto"/>
            <w:noWrap/>
            <w:vAlign w:val="bottom"/>
            <w:hideMark/>
          </w:tcPr>
          <w:p w:rsidR="00A20CC0" w:rsidRPr="00A20CC0" w:rsidRDefault="00A20CC0" w:rsidP="00A20CC0">
            <w:pPr>
              <w:jc w:val="center"/>
              <w:rPr>
                <w:rFonts w:ascii="Arial" w:hAnsi="Arial" w:cs="Arial"/>
                <w:sz w:val="16"/>
                <w:szCs w:val="16"/>
                <w:lang w:eastAsia="es-PE"/>
              </w:rPr>
            </w:pPr>
            <w:r w:rsidRPr="00A20CC0">
              <w:rPr>
                <w:rFonts w:ascii="Arial" w:hAnsi="Arial" w:cs="Arial"/>
                <w:sz w:val="16"/>
                <w:szCs w:val="16"/>
                <w:lang w:eastAsia="es-PE"/>
              </w:rPr>
              <w:t xml:space="preserve">              14,900.00   </w:t>
            </w:r>
          </w:p>
        </w:tc>
      </w:tr>
      <w:tr w:rsidR="00A20CC0" w:rsidRPr="00A20CC0" w:rsidTr="00A20CC0">
        <w:trPr>
          <w:trHeight w:val="240"/>
        </w:trPr>
        <w:tc>
          <w:tcPr>
            <w:tcW w:w="5680" w:type="dxa"/>
            <w:tcBorders>
              <w:top w:val="nil"/>
              <w:left w:val="single" w:sz="8" w:space="0" w:color="auto"/>
              <w:bottom w:val="single" w:sz="4" w:space="0" w:color="auto"/>
              <w:right w:val="single" w:sz="8" w:space="0" w:color="auto"/>
            </w:tcBorders>
            <w:shd w:val="clear" w:color="auto" w:fill="auto"/>
            <w:noWrap/>
            <w:vAlign w:val="bottom"/>
            <w:hideMark/>
          </w:tcPr>
          <w:p w:rsidR="00A20CC0" w:rsidRPr="00A20CC0" w:rsidRDefault="00A20CC0" w:rsidP="00A20CC0">
            <w:pPr>
              <w:rPr>
                <w:rFonts w:ascii="Arial" w:hAnsi="Arial" w:cs="Arial"/>
                <w:b/>
                <w:bCs/>
                <w:sz w:val="16"/>
                <w:szCs w:val="16"/>
                <w:lang w:eastAsia="es-PE"/>
              </w:rPr>
            </w:pPr>
            <w:r w:rsidRPr="00A20CC0">
              <w:rPr>
                <w:rFonts w:ascii="Arial" w:hAnsi="Arial" w:cs="Arial"/>
                <w:b/>
                <w:bCs/>
                <w:sz w:val="16"/>
                <w:szCs w:val="16"/>
                <w:lang w:eastAsia="es-PE"/>
              </w:rPr>
              <w:t>COSTO INDIRECTO</w:t>
            </w:r>
          </w:p>
        </w:tc>
        <w:tc>
          <w:tcPr>
            <w:tcW w:w="1580" w:type="dxa"/>
            <w:tcBorders>
              <w:top w:val="single" w:sz="4" w:space="0" w:color="auto"/>
              <w:left w:val="nil"/>
              <w:bottom w:val="single" w:sz="4" w:space="0" w:color="auto"/>
              <w:right w:val="single" w:sz="8" w:space="0" w:color="000000"/>
            </w:tcBorders>
            <w:shd w:val="clear" w:color="auto" w:fill="auto"/>
            <w:noWrap/>
            <w:vAlign w:val="bottom"/>
            <w:hideMark/>
          </w:tcPr>
          <w:p w:rsidR="00A20CC0" w:rsidRPr="00A20CC0" w:rsidRDefault="00A20CC0" w:rsidP="00A20CC0">
            <w:pPr>
              <w:jc w:val="center"/>
              <w:rPr>
                <w:rFonts w:ascii="Arial" w:hAnsi="Arial" w:cs="Arial"/>
                <w:b/>
                <w:bCs/>
                <w:sz w:val="16"/>
                <w:szCs w:val="16"/>
                <w:lang w:eastAsia="es-PE"/>
              </w:rPr>
            </w:pPr>
            <w:r w:rsidRPr="00A20CC0">
              <w:rPr>
                <w:rFonts w:ascii="Arial" w:hAnsi="Arial" w:cs="Arial"/>
                <w:b/>
                <w:bCs/>
                <w:sz w:val="16"/>
                <w:szCs w:val="16"/>
                <w:lang w:eastAsia="es-PE"/>
              </w:rPr>
              <w:t xml:space="preserve">            426,335.02   </w:t>
            </w:r>
          </w:p>
        </w:tc>
      </w:tr>
      <w:tr w:rsidR="00A20CC0" w:rsidRPr="00A20CC0" w:rsidTr="00A20CC0">
        <w:trPr>
          <w:trHeight w:val="240"/>
        </w:trPr>
        <w:tc>
          <w:tcPr>
            <w:tcW w:w="5680" w:type="dxa"/>
            <w:tcBorders>
              <w:top w:val="nil"/>
              <w:left w:val="single" w:sz="8" w:space="0" w:color="auto"/>
              <w:bottom w:val="single" w:sz="4" w:space="0" w:color="auto"/>
              <w:right w:val="single" w:sz="8" w:space="0" w:color="auto"/>
            </w:tcBorders>
            <w:shd w:val="clear" w:color="auto" w:fill="auto"/>
            <w:vAlign w:val="center"/>
            <w:hideMark/>
          </w:tcPr>
          <w:p w:rsidR="00A20CC0" w:rsidRPr="00A20CC0" w:rsidRDefault="00A20CC0" w:rsidP="00A20CC0">
            <w:pPr>
              <w:rPr>
                <w:rFonts w:ascii="Arial" w:hAnsi="Arial" w:cs="Arial"/>
                <w:sz w:val="16"/>
                <w:szCs w:val="16"/>
                <w:lang w:eastAsia="es-PE"/>
              </w:rPr>
            </w:pPr>
            <w:r w:rsidRPr="00A20CC0">
              <w:rPr>
                <w:rFonts w:ascii="Arial" w:hAnsi="Arial" w:cs="Arial"/>
                <w:sz w:val="16"/>
                <w:szCs w:val="16"/>
                <w:lang w:eastAsia="es-PE"/>
              </w:rPr>
              <w:t>A. Gastos generales % del costo de infraestructura</w:t>
            </w:r>
          </w:p>
        </w:tc>
        <w:tc>
          <w:tcPr>
            <w:tcW w:w="1580" w:type="dxa"/>
            <w:tcBorders>
              <w:top w:val="single" w:sz="4" w:space="0" w:color="auto"/>
              <w:left w:val="nil"/>
              <w:bottom w:val="single" w:sz="4" w:space="0" w:color="auto"/>
              <w:right w:val="single" w:sz="8" w:space="0" w:color="000000"/>
            </w:tcBorders>
            <w:shd w:val="clear" w:color="auto" w:fill="auto"/>
            <w:noWrap/>
            <w:vAlign w:val="bottom"/>
            <w:hideMark/>
          </w:tcPr>
          <w:p w:rsidR="00A20CC0" w:rsidRPr="00A20CC0" w:rsidRDefault="00A20CC0" w:rsidP="00A20CC0">
            <w:pPr>
              <w:jc w:val="center"/>
              <w:rPr>
                <w:rFonts w:ascii="Arial" w:hAnsi="Arial" w:cs="Arial"/>
                <w:sz w:val="16"/>
                <w:szCs w:val="16"/>
                <w:lang w:eastAsia="es-PE"/>
              </w:rPr>
            </w:pPr>
            <w:r w:rsidRPr="00A20CC0">
              <w:rPr>
                <w:rFonts w:ascii="Arial" w:hAnsi="Arial" w:cs="Arial"/>
                <w:sz w:val="16"/>
                <w:szCs w:val="16"/>
                <w:lang w:eastAsia="es-PE"/>
              </w:rPr>
              <w:t xml:space="preserve">            192,915.02   </w:t>
            </w:r>
          </w:p>
        </w:tc>
      </w:tr>
      <w:tr w:rsidR="00A20CC0" w:rsidRPr="00A20CC0" w:rsidTr="00A20CC0">
        <w:trPr>
          <w:trHeight w:val="240"/>
        </w:trPr>
        <w:tc>
          <w:tcPr>
            <w:tcW w:w="5680" w:type="dxa"/>
            <w:tcBorders>
              <w:top w:val="nil"/>
              <w:left w:val="single" w:sz="8" w:space="0" w:color="auto"/>
              <w:bottom w:val="single" w:sz="4" w:space="0" w:color="auto"/>
              <w:right w:val="single" w:sz="8" w:space="0" w:color="auto"/>
            </w:tcBorders>
            <w:shd w:val="clear" w:color="auto" w:fill="auto"/>
            <w:vAlign w:val="bottom"/>
            <w:hideMark/>
          </w:tcPr>
          <w:p w:rsidR="00A20CC0" w:rsidRPr="00A20CC0" w:rsidRDefault="00A20CC0" w:rsidP="00A20CC0">
            <w:pPr>
              <w:rPr>
                <w:rFonts w:ascii="Arial" w:hAnsi="Arial" w:cs="Arial"/>
                <w:sz w:val="16"/>
                <w:szCs w:val="16"/>
                <w:lang w:eastAsia="es-PE"/>
              </w:rPr>
            </w:pPr>
            <w:r w:rsidRPr="00A20CC0">
              <w:rPr>
                <w:rFonts w:ascii="Arial" w:hAnsi="Arial" w:cs="Arial"/>
                <w:sz w:val="16"/>
                <w:szCs w:val="16"/>
                <w:lang w:eastAsia="es-PE"/>
              </w:rPr>
              <w:t>B. Gastos de supervisión % costo directo</w:t>
            </w:r>
          </w:p>
        </w:tc>
        <w:tc>
          <w:tcPr>
            <w:tcW w:w="1580" w:type="dxa"/>
            <w:tcBorders>
              <w:top w:val="single" w:sz="4" w:space="0" w:color="auto"/>
              <w:left w:val="nil"/>
              <w:bottom w:val="single" w:sz="4" w:space="0" w:color="auto"/>
              <w:right w:val="single" w:sz="8" w:space="0" w:color="000000"/>
            </w:tcBorders>
            <w:shd w:val="clear" w:color="auto" w:fill="auto"/>
            <w:noWrap/>
            <w:vAlign w:val="bottom"/>
            <w:hideMark/>
          </w:tcPr>
          <w:p w:rsidR="00A20CC0" w:rsidRPr="00A20CC0" w:rsidRDefault="00A20CC0" w:rsidP="00A20CC0">
            <w:pPr>
              <w:jc w:val="center"/>
              <w:rPr>
                <w:rFonts w:ascii="Arial" w:hAnsi="Arial" w:cs="Arial"/>
                <w:sz w:val="16"/>
                <w:szCs w:val="16"/>
                <w:lang w:eastAsia="es-PE"/>
              </w:rPr>
            </w:pPr>
            <w:r w:rsidRPr="00A20CC0">
              <w:rPr>
                <w:rFonts w:ascii="Arial" w:hAnsi="Arial" w:cs="Arial"/>
                <w:sz w:val="16"/>
                <w:szCs w:val="16"/>
                <w:lang w:eastAsia="es-PE"/>
              </w:rPr>
              <w:t xml:space="preserve">            109,420.00   </w:t>
            </w:r>
          </w:p>
        </w:tc>
      </w:tr>
      <w:tr w:rsidR="00A20CC0" w:rsidRPr="00A20CC0" w:rsidTr="00A20CC0">
        <w:trPr>
          <w:trHeight w:val="240"/>
        </w:trPr>
        <w:tc>
          <w:tcPr>
            <w:tcW w:w="5680" w:type="dxa"/>
            <w:tcBorders>
              <w:top w:val="nil"/>
              <w:left w:val="single" w:sz="8" w:space="0" w:color="auto"/>
              <w:bottom w:val="single" w:sz="4" w:space="0" w:color="auto"/>
              <w:right w:val="single" w:sz="8" w:space="0" w:color="auto"/>
            </w:tcBorders>
            <w:shd w:val="clear" w:color="auto" w:fill="auto"/>
            <w:vAlign w:val="bottom"/>
            <w:hideMark/>
          </w:tcPr>
          <w:p w:rsidR="00A20CC0" w:rsidRPr="00A20CC0" w:rsidRDefault="00A20CC0" w:rsidP="00A20CC0">
            <w:pPr>
              <w:rPr>
                <w:rFonts w:ascii="Arial" w:hAnsi="Arial" w:cs="Arial"/>
                <w:sz w:val="16"/>
                <w:szCs w:val="16"/>
                <w:lang w:eastAsia="es-PE"/>
              </w:rPr>
            </w:pPr>
            <w:r w:rsidRPr="00A20CC0">
              <w:rPr>
                <w:rFonts w:ascii="Arial" w:hAnsi="Arial" w:cs="Arial"/>
                <w:sz w:val="16"/>
                <w:szCs w:val="16"/>
                <w:lang w:eastAsia="es-PE"/>
              </w:rPr>
              <w:t>C. Expediente técnico inc. EIA  %  del costo directo</w:t>
            </w:r>
          </w:p>
        </w:tc>
        <w:tc>
          <w:tcPr>
            <w:tcW w:w="1580" w:type="dxa"/>
            <w:tcBorders>
              <w:top w:val="single" w:sz="4" w:space="0" w:color="auto"/>
              <w:left w:val="nil"/>
              <w:bottom w:val="single" w:sz="4" w:space="0" w:color="auto"/>
              <w:right w:val="single" w:sz="8" w:space="0" w:color="000000"/>
            </w:tcBorders>
            <w:shd w:val="clear" w:color="auto" w:fill="auto"/>
            <w:noWrap/>
            <w:vAlign w:val="bottom"/>
            <w:hideMark/>
          </w:tcPr>
          <w:p w:rsidR="00A20CC0" w:rsidRPr="00A20CC0" w:rsidRDefault="00A20CC0" w:rsidP="00A20CC0">
            <w:pPr>
              <w:jc w:val="center"/>
              <w:rPr>
                <w:rFonts w:ascii="Arial" w:hAnsi="Arial" w:cs="Arial"/>
                <w:sz w:val="16"/>
                <w:szCs w:val="16"/>
                <w:lang w:eastAsia="es-PE"/>
              </w:rPr>
            </w:pPr>
            <w:r w:rsidRPr="00A20CC0">
              <w:rPr>
                <w:rFonts w:ascii="Arial" w:hAnsi="Arial" w:cs="Arial"/>
                <w:sz w:val="16"/>
                <w:szCs w:val="16"/>
                <w:lang w:eastAsia="es-PE"/>
              </w:rPr>
              <w:t xml:space="preserve">            124,000.00   </w:t>
            </w:r>
          </w:p>
        </w:tc>
      </w:tr>
      <w:tr w:rsidR="00A20CC0" w:rsidRPr="00A20CC0" w:rsidTr="00A20CC0">
        <w:trPr>
          <w:trHeight w:val="240"/>
        </w:trPr>
        <w:tc>
          <w:tcPr>
            <w:tcW w:w="5680" w:type="dxa"/>
            <w:tcBorders>
              <w:top w:val="nil"/>
              <w:left w:val="single" w:sz="8" w:space="0" w:color="auto"/>
              <w:bottom w:val="single" w:sz="8" w:space="0" w:color="auto"/>
              <w:right w:val="single" w:sz="8" w:space="0" w:color="auto"/>
            </w:tcBorders>
            <w:shd w:val="clear" w:color="auto" w:fill="auto"/>
            <w:noWrap/>
            <w:vAlign w:val="bottom"/>
            <w:hideMark/>
          </w:tcPr>
          <w:p w:rsidR="00A20CC0" w:rsidRPr="00A20CC0" w:rsidRDefault="00A20CC0" w:rsidP="00A20CC0">
            <w:pPr>
              <w:rPr>
                <w:rFonts w:ascii="Arial" w:hAnsi="Arial" w:cs="Arial"/>
                <w:sz w:val="16"/>
                <w:szCs w:val="16"/>
                <w:lang w:eastAsia="es-PE"/>
              </w:rPr>
            </w:pPr>
            <w:r w:rsidRPr="00A20CC0">
              <w:rPr>
                <w:rFonts w:ascii="Arial" w:hAnsi="Arial" w:cs="Arial"/>
                <w:sz w:val="16"/>
                <w:szCs w:val="16"/>
                <w:lang w:eastAsia="es-PE"/>
              </w:rPr>
              <w:t> </w:t>
            </w:r>
          </w:p>
        </w:tc>
        <w:tc>
          <w:tcPr>
            <w:tcW w:w="1580" w:type="dxa"/>
            <w:tcBorders>
              <w:top w:val="single" w:sz="4" w:space="0" w:color="auto"/>
              <w:left w:val="nil"/>
              <w:bottom w:val="single" w:sz="8" w:space="0" w:color="auto"/>
              <w:right w:val="single" w:sz="8" w:space="0" w:color="000000"/>
            </w:tcBorders>
            <w:shd w:val="clear" w:color="auto" w:fill="auto"/>
            <w:noWrap/>
            <w:vAlign w:val="bottom"/>
            <w:hideMark/>
          </w:tcPr>
          <w:p w:rsidR="00A20CC0" w:rsidRPr="00A20CC0" w:rsidRDefault="00A20CC0" w:rsidP="00A20CC0">
            <w:pPr>
              <w:jc w:val="center"/>
              <w:rPr>
                <w:rFonts w:ascii="Arial" w:hAnsi="Arial" w:cs="Arial"/>
                <w:sz w:val="16"/>
                <w:szCs w:val="16"/>
                <w:lang w:eastAsia="es-PE"/>
              </w:rPr>
            </w:pPr>
            <w:r w:rsidRPr="00A20CC0">
              <w:rPr>
                <w:rFonts w:ascii="Arial" w:hAnsi="Arial" w:cs="Arial"/>
                <w:sz w:val="16"/>
                <w:szCs w:val="16"/>
                <w:lang w:eastAsia="es-PE"/>
              </w:rPr>
              <w:t> </w:t>
            </w:r>
          </w:p>
        </w:tc>
      </w:tr>
      <w:tr w:rsidR="00A20CC0" w:rsidRPr="00A20CC0" w:rsidTr="00A20CC0">
        <w:trPr>
          <w:trHeight w:val="240"/>
        </w:trPr>
        <w:tc>
          <w:tcPr>
            <w:tcW w:w="5680" w:type="dxa"/>
            <w:tcBorders>
              <w:top w:val="nil"/>
              <w:left w:val="single" w:sz="8" w:space="0" w:color="auto"/>
              <w:bottom w:val="single" w:sz="8" w:space="0" w:color="auto"/>
              <w:right w:val="single" w:sz="8" w:space="0" w:color="auto"/>
            </w:tcBorders>
            <w:shd w:val="clear" w:color="auto" w:fill="auto"/>
            <w:noWrap/>
            <w:vAlign w:val="bottom"/>
            <w:hideMark/>
          </w:tcPr>
          <w:p w:rsidR="00A20CC0" w:rsidRPr="00A20CC0" w:rsidRDefault="00A20CC0" w:rsidP="00A20CC0">
            <w:pPr>
              <w:rPr>
                <w:rFonts w:ascii="Arial" w:hAnsi="Arial" w:cs="Arial"/>
                <w:b/>
                <w:bCs/>
                <w:sz w:val="16"/>
                <w:szCs w:val="16"/>
                <w:lang w:eastAsia="es-PE"/>
              </w:rPr>
            </w:pPr>
            <w:r w:rsidRPr="00A20CC0">
              <w:rPr>
                <w:rFonts w:ascii="Arial" w:hAnsi="Arial" w:cs="Arial"/>
                <w:b/>
                <w:bCs/>
                <w:sz w:val="16"/>
                <w:szCs w:val="16"/>
                <w:lang w:eastAsia="es-PE"/>
              </w:rPr>
              <w:t>COSTO TOTAL</w:t>
            </w:r>
          </w:p>
        </w:tc>
        <w:tc>
          <w:tcPr>
            <w:tcW w:w="1580" w:type="dxa"/>
            <w:tcBorders>
              <w:top w:val="single" w:sz="8" w:space="0" w:color="auto"/>
              <w:left w:val="nil"/>
              <w:bottom w:val="single" w:sz="8" w:space="0" w:color="auto"/>
              <w:right w:val="single" w:sz="8" w:space="0" w:color="000000"/>
            </w:tcBorders>
            <w:shd w:val="clear" w:color="auto" w:fill="auto"/>
            <w:noWrap/>
            <w:vAlign w:val="bottom"/>
            <w:hideMark/>
          </w:tcPr>
          <w:p w:rsidR="00A20CC0" w:rsidRPr="00A20CC0" w:rsidRDefault="00A20CC0" w:rsidP="00A20CC0">
            <w:pPr>
              <w:jc w:val="center"/>
              <w:rPr>
                <w:rFonts w:ascii="Arial" w:hAnsi="Arial" w:cs="Arial"/>
                <w:b/>
                <w:bCs/>
                <w:sz w:val="16"/>
                <w:szCs w:val="16"/>
                <w:lang w:eastAsia="es-PE"/>
              </w:rPr>
            </w:pPr>
            <w:r w:rsidRPr="00A20CC0">
              <w:rPr>
                <w:rFonts w:ascii="Arial" w:hAnsi="Arial" w:cs="Arial"/>
                <w:b/>
                <w:bCs/>
                <w:sz w:val="16"/>
                <w:szCs w:val="16"/>
                <w:lang w:eastAsia="es-PE"/>
              </w:rPr>
              <w:t xml:space="preserve">         3,213,556.68   </w:t>
            </w:r>
          </w:p>
        </w:tc>
      </w:tr>
    </w:tbl>
    <w:p w:rsidR="00963D5A" w:rsidRDefault="00963D5A" w:rsidP="00963D5A">
      <w:pPr>
        <w:rPr>
          <w:rFonts w:ascii="Arial Narrow" w:hAnsi="Arial Narrow"/>
          <w:sz w:val="18"/>
          <w:szCs w:val="22"/>
        </w:rPr>
      </w:pPr>
      <w:r>
        <w:rPr>
          <w:rFonts w:ascii="Arial Narrow" w:hAnsi="Arial Narrow"/>
          <w:sz w:val="18"/>
          <w:szCs w:val="22"/>
        </w:rPr>
        <w:t xml:space="preserve"> </w:t>
      </w:r>
      <w:r w:rsidRPr="00AA6001">
        <w:rPr>
          <w:rFonts w:ascii="Arial Narrow" w:hAnsi="Arial Narrow"/>
          <w:sz w:val="18"/>
          <w:szCs w:val="22"/>
        </w:rPr>
        <w:t xml:space="preserve">Fuente: </w:t>
      </w:r>
      <w:r>
        <w:rPr>
          <w:rFonts w:ascii="Arial Narrow" w:hAnsi="Arial Narrow"/>
          <w:sz w:val="18"/>
          <w:szCs w:val="22"/>
        </w:rPr>
        <w:t>Elaborado por el equipo consultor.</w:t>
      </w:r>
    </w:p>
    <w:p w:rsidR="00A20CC0" w:rsidRDefault="00A20CC0" w:rsidP="00AA6001">
      <w:pPr>
        <w:spacing w:line="360" w:lineRule="auto"/>
        <w:jc w:val="center"/>
        <w:rPr>
          <w:rFonts w:ascii="Arial Narrow" w:hAnsi="Arial Narrow"/>
          <w:b/>
          <w:sz w:val="18"/>
          <w:szCs w:val="22"/>
        </w:rPr>
      </w:pPr>
    </w:p>
    <w:p w:rsidR="00A20CC0" w:rsidRDefault="00A20CC0" w:rsidP="00AA6001">
      <w:pPr>
        <w:spacing w:line="360" w:lineRule="auto"/>
        <w:jc w:val="center"/>
        <w:rPr>
          <w:rFonts w:ascii="Arial Narrow" w:hAnsi="Arial Narrow"/>
          <w:b/>
          <w:sz w:val="18"/>
          <w:szCs w:val="22"/>
        </w:rPr>
      </w:pPr>
    </w:p>
    <w:p w:rsidR="00A20CC0" w:rsidRDefault="00A20CC0" w:rsidP="00AA6001">
      <w:pPr>
        <w:spacing w:line="360" w:lineRule="auto"/>
        <w:jc w:val="center"/>
        <w:rPr>
          <w:rFonts w:ascii="Arial Narrow" w:hAnsi="Arial Narrow"/>
          <w:b/>
          <w:sz w:val="18"/>
          <w:szCs w:val="22"/>
        </w:rPr>
      </w:pPr>
    </w:p>
    <w:p w:rsidR="00A20CC0" w:rsidRDefault="00A20CC0" w:rsidP="00AA6001">
      <w:pPr>
        <w:spacing w:line="360" w:lineRule="auto"/>
        <w:jc w:val="center"/>
        <w:rPr>
          <w:rFonts w:ascii="Arial Narrow" w:hAnsi="Arial Narrow"/>
          <w:b/>
          <w:sz w:val="18"/>
          <w:szCs w:val="22"/>
        </w:rPr>
      </w:pPr>
    </w:p>
    <w:p w:rsidR="00A20CC0" w:rsidRDefault="00A20CC0" w:rsidP="00AA6001">
      <w:pPr>
        <w:spacing w:line="360" w:lineRule="auto"/>
        <w:jc w:val="center"/>
        <w:rPr>
          <w:rFonts w:ascii="Arial Narrow" w:hAnsi="Arial Narrow"/>
          <w:b/>
          <w:sz w:val="18"/>
          <w:szCs w:val="22"/>
        </w:rPr>
      </w:pPr>
    </w:p>
    <w:p w:rsidR="00A20CC0" w:rsidRDefault="00A20CC0" w:rsidP="00AA6001">
      <w:pPr>
        <w:spacing w:line="360" w:lineRule="auto"/>
        <w:jc w:val="center"/>
        <w:rPr>
          <w:rFonts w:ascii="Arial Narrow" w:hAnsi="Arial Narrow"/>
          <w:b/>
          <w:sz w:val="18"/>
          <w:szCs w:val="22"/>
        </w:rPr>
      </w:pPr>
    </w:p>
    <w:p w:rsidR="00A20CC0" w:rsidRDefault="00A20CC0" w:rsidP="00AA6001">
      <w:pPr>
        <w:spacing w:line="360" w:lineRule="auto"/>
        <w:jc w:val="center"/>
        <w:rPr>
          <w:rFonts w:ascii="Arial Narrow" w:hAnsi="Arial Narrow"/>
          <w:b/>
          <w:sz w:val="18"/>
          <w:szCs w:val="22"/>
        </w:rPr>
      </w:pPr>
    </w:p>
    <w:p w:rsidR="00A20CC0" w:rsidRDefault="00A20CC0" w:rsidP="00AA6001">
      <w:pPr>
        <w:spacing w:line="360" w:lineRule="auto"/>
        <w:jc w:val="center"/>
        <w:rPr>
          <w:rFonts w:ascii="Arial Narrow" w:hAnsi="Arial Narrow"/>
          <w:b/>
          <w:sz w:val="18"/>
          <w:szCs w:val="22"/>
        </w:rPr>
      </w:pPr>
    </w:p>
    <w:p w:rsidR="00A20CC0" w:rsidRDefault="00A20CC0" w:rsidP="00AA6001">
      <w:pPr>
        <w:spacing w:line="360" w:lineRule="auto"/>
        <w:jc w:val="center"/>
        <w:rPr>
          <w:rFonts w:ascii="Arial Narrow" w:hAnsi="Arial Narrow"/>
          <w:b/>
          <w:sz w:val="18"/>
          <w:szCs w:val="22"/>
        </w:rPr>
      </w:pPr>
    </w:p>
    <w:p w:rsidR="00A20CC0" w:rsidRDefault="00A20CC0" w:rsidP="00AA6001">
      <w:pPr>
        <w:spacing w:line="360" w:lineRule="auto"/>
        <w:jc w:val="center"/>
        <w:rPr>
          <w:rFonts w:ascii="Arial Narrow" w:hAnsi="Arial Narrow"/>
          <w:b/>
          <w:sz w:val="18"/>
          <w:szCs w:val="22"/>
        </w:rPr>
      </w:pPr>
    </w:p>
    <w:p w:rsidR="00A20CC0" w:rsidRDefault="00A20CC0" w:rsidP="00AA6001">
      <w:pPr>
        <w:spacing w:line="360" w:lineRule="auto"/>
        <w:jc w:val="center"/>
        <w:rPr>
          <w:rFonts w:ascii="Arial Narrow" w:hAnsi="Arial Narrow"/>
          <w:b/>
          <w:sz w:val="18"/>
          <w:szCs w:val="22"/>
        </w:rPr>
      </w:pPr>
    </w:p>
    <w:p w:rsidR="00A20CC0" w:rsidRDefault="00A20CC0" w:rsidP="00AA6001">
      <w:pPr>
        <w:spacing w:line="360" w:lineRule="auto"/>
        <w:jc w:val="center"/>
        <w:rPr>
          <w:rFonts w:ascii="Arial Narrow" w:hAnsi="Arial Narrow"/>
          <w:b/>
          <w:sz w:val="18"/>
          <w:szCs w:val="22"/>
        </w:rPr>
      </w:pPr>
    </w:p>
    <w:p w:rsidR="00A20CC0" w:rsidRDefault="00A20CC0" w:rsidP="00AA6001">
      <w:pPr>
        <w:spacing w:line="360" w:lineRule="auto"/>
        <w:jc w:val="center"/>
        <w:rPr>
          <w:rFonts w:ascii="Arial Narrow" w:hAnsi="Arial Narrow"/>
          <w:b/>
          <w:sz w:val="18"/>
          <w:szCs w:val="22"/>
        </w:rPr>
      </w:pPr>
    </w:p>
    <w:p w:rsidR="00B05008" w:rsidRPr="00FB604B" w:rsidRDefault="006B52D3" w:rsidP="00AA6001">
      <w:pPr>
        <w:spacing w:line="360" w:lineRule="auto"/>
        <w:jc w:val="center"/>
        <w:rPr>
          <w:rFonts w:ascii="Arial Narrow" w:hAnsi="Arial Narrow"/>
          <w:b/>
          <w:sz w:val="18"/>
          <w:szCs w:val="22"/>
        </w:rPr>
      </w:pPr>
      <w:r w:rsidRPr="00FB604B">
        <w:rPr>
          <w:rFonts w:ascii="Arial Narrow" w:hAnsi="Arial Narrow"/>
          <w:b/>
          <w:sz w:val="18"/>
          <w:szCs w:val="22"/>
        </w:rPr>
        <w:t>CUADRO N°0</w:t>
      </w:r>
      <w:r w:rsidR="00963D5A">
        <w:rPr>
          <w:rFonts w:ascii="Arial Narrow" w:hAnsi="Arial Narrow"/>
          <w:b/>
          <w:sz w:val="18"/>
          <w:szCs w:val="22"/>
        </w:rPr>
        <w:t>5</w:t>
      </w:r>
      <w:r w:rsidRPr="00FB604B">
        <w:rPr>
          <w:rFonts w:ascii="Arial Narrow" w:hAnsi="Arial Narrow"/>
          <w:b/>
          <w:sz w:val="18"/>
          <w:szCs w:val="22"/>
        </w:rPr>
        <w:t>: COSTO DE INVERSION A PRECIOS DE MERCADO DE LA ALTERNATIVA 02</w:t>
      </w:r>
    </w:p>
    <w:tbl>
      <w:tblPr>
        <w:tblW w:w="10537" w:type="dxa"/>
        <w:tblInd w:w="-781" w:type="dxa"/>
        <w:tblCellMar>
          <w:left w:w="70" w:type="dxa"/>
          <w:right w:w="70" w:type="dxa"/>
        </w:tblCellMar>
        <w:tblLook w:val="04A0" w:firstRow="1" w:lastRow="0" w:firstColumn="1" w:lastColumn="0" w:noHBand="0" w:noVBand="1"/>
      </w:tblPr>
      <w:tblGrid>
        <w:gridCol w:w="651"/>
        <w:gridCol w:w="4851"/>
        <w:gridCol w:w="620"/>
        <w:gridCol w:w="740"/>
        <w:gridCol w:w="1240"/>
        <w:gridCol w:w="1360"/>
        <w:gridCol w:w="1075"/>
      </w:tblGrid>
      <w:tr w:rsidR="00D365D7" w:rsidRPr="00D365D7" w:rsidTr="00963D5A">
        <w:trPr>
          <w:trHeight w:val="184"/>
        </w:trPr>
        <w:tc>
          <w:tcPr>
            <w:tcW w:w="651"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D365D7" w:rsidRPr="00D365D7" w:rsidRDefault="00D365D7" w:rsidP="00D365D7">
            <w:pPr>
              <w:jc w:val="center"/>
              <w:rPr>
                <w:rFonts w:ascii="Arial Narrow" w:hAnsi="Arial Narrow" w:cs="Arial"/>
                <w:b/>
                <w:bCs/>
                <w:color w:val="000000"/>
                <w:sz w:val="16"/>
                <w:szCs w:val="16"/>
                <w:lang w:eastAsia="es-PE"/>
              </w:rPr>
            </w:pPr>
            <w:proofErr w:type="spellStart"/>
            <w:r w:rsidRPr="00D365D7">
              <w:rPr>
                <w:rFonts w:ascii="Arial Narrow" w:hAnsi="Arial Narrow" w:cs="Arial"/>
                <w:b/>
                <w:bCs/>
                <w:color w:val="000000"/>
                <w:sz w:val="16"/>
                <w:szCs w:val="16"/>
                <w:lang w:eastAsia="es-PE"/>
              </w:rPr>
              <w:t>Item</w:t>
            </w:r>
            <w:proofErr w:type="spellEnd"/>
          </w:p>
        </w:tc>
        <w:tc>
          <w:tcPr>
            <w:tcW w:w="4851"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D365D7" w:rsidRPr="00D365D7" w:rsidRDefault="00D365D7" w:rsidP="00D365D7">
            <w:pPr>
              <w:jc w:val="cente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Descripción</w:t>
            </w:r>
          </w:p>
        </w:tc>
        <w:tc>
          <w:tcPr>
            <w:tcW w:w="620"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D365D7" w:rsidRPr="00D365D7" w:rsidRDefault="00D365D7" w:rsidP="00D365D7">
            <w:pPr>
              <w:jc w:val="cente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Und.</w:t>
            </w:r>
          </w:p>
        </w:tc>
        <w:tc>
          <w:tcPr>
            <w:tcW w:w="740"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rsidR="00D365D7" w:rsidRPr="00D365D7" w:rsidRDefault="00D365D7" w:rsidP="00D365D7">
            <w:pPr>
              <w:jc w:val="cente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Cantidad</w:t>
            </w:r>
          </w:p>
        </w:tc>
        <w:tc>
          <w:tcPr>
            <w:tcW w:w="1240"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D365D7" w:rsidRPr="00D365D7" w:rsidRDefault="00D365D7" w:rsidP="00D365D7">
            <w:pPr>
              <w:jc w:val="cente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Precio S/.</w:t>
            </w:r>
          </w:p>
        </w:tc>
        <w:tc>
          <w:tcPr>
            <w:tcW w:w="1360"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D365D7" w:rsidRPr="00D365D7" w:rsidRDefault="00D365D7" w:rsidP="00D365D7">
            <w:pPr>
              <w:jc w:val="cente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Parcial S/.</w:t>
            </w:r>
          </w:p>
        </w:tc>
        <w:tc>
          <w:tcPr>
            <w:tcW w:w="1075"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D365D7" w:rsidRPr="00D365D7" w:rsidRDefault="00D365D7" w:rsidP="00D365D7">
            <w:pPr>
              <w:jc w:val="cente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Total S/.</w:t>
            </w:r>
          </w:p>
        </w:tc>
      </w:tr>
      <w:tr w:rsidR="00D365D7" w:rsidRPr="00D365D7" w:rsidTr="00963D5A">
        <w:trPr>
          <w:trHeight w:val="184"/>
        </w:trPr>
        <w:tc>
          <w:tcPr>
            <w:tcW w:w="651" w:type="dxa"/>
            <w:vMerge/>
            <w:tcBorders>
              <w:top w:val="single" w:sz="4" w:space="0" w:color="auto"/>
              <w:left w:val="single" w:sz="4" w:space="0" w:color="auto"/>
              <w:bottom w:val="single" w:sz="4" w:space="0" w:color="auto"/>
              <w:right w:val="single" w:sz="4" w:space="0" w:color="auto"/>
            </w:tcBorders>
            <w:vAlign w:val="center"/>
            <w:hideMark/>
          </w:tcPr>
          <w:p w:rsidR="00D365D7" w:rsidRPr="00D365D7" w:rsidRDefault="00D365D7" w:rsidP="00D365D7">
            <w:pPr>
              <w:rPr>
                <w:rFonts w:ascii="Arial Narrow" w:hAnsi="Arial Narrow" w:cs="Arial"/>
                <w:b/>
                <w:bCs/>
                <w:color w:val="000000"/>
                <w:sz w:val="16"/>
                <w:szCs w:val="16"/>
                <w:lang w:eastAsia="es-PE"/>
              </w:rPr>
            </w:pPr>
          </w:p>
        </w:tc>
        <w:tc>
          <w:tcPr>
            <w:tcW w:w="4851" w:type="dxa"/>
            <w:vMerge/>
            <w:tcBorders>
              <w:top w:val="single" w:sz="4" w:space="0" w:color="auto"/>
              <w:left w:val="single" w:sz="4" w:space="0" w:color="auto"/>
              <w:bottom w:val="single" w:sz="4" w:space="0" w:color="auto"/>
              <w:right w:val="single" w:sz="4" w:space="0" w:color="auto"/>
            </w:tcBorders>
            <w:vAlign w:val="center"/>
            <w:hideMark/>
          </w:tcPr>
          <w:p w:rsidR="00D365D7" w:rsidRPr="00D365D7" w:rsidRDefault="00D365D7" w:rsidP="00D365D7">
            <w:pPr>
              <w:rPr>
                <w:rFonts w:ascii="Arial Narrow" w:hAnsi="Arial Narrow" w:cs="Arial"/>
                <w:b/>
                <w:bCs/>
                <w:color w:val="000000"/>
                <w:sz w:val="16"/>
                <w:szCs w:val="16"/>
                <w:lang w:eastAsia="es-PE"/>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D365D7" w:rsidRPr="00D365D7" w:rsidRDefault="00D365D7" w:rsidP="00D365D7">
            <w:pPr>
              <w:rPr>
                <w:rFonts w:ascii="Arial Narrow" w:hAnsi="Arial Narrow" w:cs="Arial"/>
                <w:b/>
                <w:bCs/>
                <w:color w:val="000000"/>
                <w:sz w:val="16"/>
                <w:szCs w:val="16"/>
                <w:lang w:eastAsia="es-PE"/>
              </w:rPr>
            </w:pPr>
          </w:p>
        </w:tc>
        <w:tc>
          <w:tcPr>
            <w:tcW w:w="740" w:type="dxa"/>
            <w:vMerge/>
            <w:tcBorders>
              <w:top w:val="single" w:sz="4" w:space="0" w:color="auto"/>
              <w:left w:val="single" w:sz="4" w:space="0" w:color="auto"/>
              <w:bottom w:val="single" w:sz="4" w:space="0" w:color="000000"/>
              <w:right w:val="single" w:sz="4" w:space="0" w:color="auto"/>
            </w:tcBorders>
            <w:vAlign w:val="center"/>
            <w:hideMark/>
          </w:tcPr>
          <w:p w:rsidR="00D365D7" w:rsidRPr="00D365D7" w:rsidRDefault="00D365D7" w:rsidP="00D365D7">
            <w:pPr>
              <w:rPr>
                <w:rFonts w:ascii="Arial Narrow" w:hAnsi="Arial Narrow" w:cs="Arial"/>
                <w:b/>
                <w:bCs/>
                <w:color w:val="000000"/>
                <w:sz w:val="16"/>
                <w:szCs w:val="16"/>
                <w:lang w:eastAsia="es-PE"/>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D365D7" w:rsidRPr="00D365D7" w:rsidRDefault="00D365D7" w:rsidP="00D365D7">
            <w:pPr>
              <w:rPr>
                <w:rFonts w:ascii="Arial Narrow" w:hAnsi="Arial Narrow" w:cs="Arial"/>
                <w:b/>
                <w:bCs/>
                <w:color w:val="000000"/>
                <w:sz w:val="16"/>
                <w:szCs w:val="16"/>
                <w:lang w:eastAsia="es-PE"/>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D365D7" w:rsidRPr="00D365D7" w:rsidRDefault="00D365D7" w:rsidP="00D365D7">
            <w:pPr>
              <w:rPr>
                <w:rFonts w:ascii="Arial Narrow" w:hAnsi="Arial Narrow" w:cs="Arial"/>
                <w:b/>
                <w:bCs/>
                <w:color w:val="000000"/>
                <w:sz w:val="16"/>
                <w:szCs w:val="16"/>
                <w:lang w:eastAsia="es-PE"/>
              </w:rPr>
            </w:pPr>
          </w:p>
        </w:tc>
        <w:tc>
          <w:tcPr>
            <w:tcW w:w="1075" w:type="dxa"/>
            <w:vMerge/>
            <w:tcBorders>
              <w:top w:val="single" w:sz="4" w:space="0" w:color="auto"/>
              <w:left w:val="single" w:sz="4" w:space="0" w:color="auto"/>
              <w:bottom w:val="single" w:sz="4" w:space="0" w:color="auto"/>
              <w:right w:val="single" w:sz="4" w:space="0" w:color="auto"/>
            </w:tcBorders>
            <w:vAlign w:val="center"/>
            <w:hideMark/>
          </w:tcPr>
          <w:p w:rsidR="00D365D7" w:rsidRPr="00D365D7" w:rsidRDefault="00D365D7" w:rsidP="00D365D7">
            <w:pPr>
              <w:rPr>
                <w:rFonts w:ascii="Arial Narrow" w:hAnsi="Arial Narrow" w:cs="Arial"/>
                <w:b/>
                <w:bCs/>
                <w:color w:val="000000"/>
                <w:sz w:val="16"/>
                <w:szCs w:val="16"/>
                <w:lang w:eastAsia="es-PE"/>
              </w:rPr>
            </w:pPr>
          </w:p>
        </w:tc>
      </w:tr>
      <w:tr w:rsidR="00D365D7" w:rsidRPr="00D365D7" w:rsidTr="00963D5A">
        <w:trPr>
          <w:trHeight w:val="20"/>
        </w:trPr>
        <w:tc>
          <w:tcPr>
            <w:tcW w:w="651" w:type="dxa"/>
            <w:tcBorders>
              <w:top w:val="nil"/>
              <w:left w:val="single" w:sz="4" w:space="0" w:color="auto"/>
              <w:bottom w:val="single" w:sz="4" w:space="0" w:color="auto"/>
              <w:right w:val="single" w:sz="4" w:space="0" w:color="auto"/>
            </w:tcBorders>
            <w:shd w:val="clear" w:color="000000" w:fill="FCD5B4"/>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1</w:t>
            </w:r>
          </w:p>
        </w:tc>
        <w:tc>
          <w:tcPr>
            <w:tcW w:w="4851" w:type="dxa"/>
            <w:tcBorders>
              <w:top w:val="nil"/>
              <w:left w:val="nil"/>
              <w:bottom w:val="single" w:sz="4" w:space="0" w:color="auto"/>
              <w:right w:val="nil"/>
            </w:tcBorders>
            <w:shd w:val="clear" w:color="000000" w:fill="FCD5B4"/>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ADECUADO ALMACENAMIENTO Y BARRIDO DE RESIDUOS SOLIDOS</w:t>
            </w:r>
          </w:p>
        </w:tc>
        <w:tc>
          <w:tcPr>
            <w:tcW w:w="620" w:type="dxa"/>
            <w:tcBorders>
              <w:top w:val="nil"/>
              <w:left w:val="single" w:sz="4" w:space="0" w:color="auto"/>
              <w:bottom w:val="single" w:sz="4" w:space="0" w:color="auto"/>
              <w:right w:val="single" w:sz="4" w:space="0" w:color="auto"/>
            </w:tcBorders>
            <w:shd w:val="clear" w:color="000000" w:fill="FCD5B4"/>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740" w:type="dxa"/>
            <w:tcBorders>
              <w:top w:val="nil"/>
              <w:left w:val="nil"/>
              <w:bottom w:val="single" w:sz="4" w:space="0" w:color="auto"/>
              <w:right w:val="single" w:sz="4" w:space="0" w:color="auto"/>
            </w:tcBorders>
            <w:shd w:val="clear" w:color="000000" w:fill="FCD5B4"/>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240" w:type="dxa"/>
            <w:tcBorders>
              <w:top w:val="nil"/>
              <w:left w:val="nil"/>
              <w:bottom w:val="single" w:sz="4" w:space="0" w:color="auto"/>
              <w:right w:val="single" w:sz="4" w:space="0" w:color="auto"/>
            </w:tcBorders>
            <w:shd w:val="clear" w:color="000000" w:fill="FCD5B4"/>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360" w:type="dxa"/>
            <w:tcBorders>
              <w:top w:val="nil"/>
              <w:left w:val="nil"/>
              <w:bottom w:val="single" w:sz="4" w:space="0" w:color="auto"/>
              <w:right w:val="nil"/>
            </w:tcBorders>
            <w:shd w:val="clear" w:color="000000" w:fill="FCD5B4"/>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075" w:type="dxa"/>
            <w:tcBorders>
              <w:top w:val="single" w:sz="4" w:space="0" w:color="auto"/>
              <w:left w:val="single" w:sz="4" w:space="0" w:color="auto"/>
              <w:bottom w:val="nil"/>
              <w:right w:val="single" w:sz="4" w:space="0" w:color="auto"/>
            </w:tcBorders>
            <w:shd w:val="clear" w:color="000000" w:fill="FCD5B4"/>
            <w:noWrap/>
            <w:vAlign w:val="center"/>
            <w:hideMark/>
          </w:tcPr>
          <w:p w:rsidR="00D365D7" w:rsidRPr="00D365D7" w:rsidRDefault="00D365D7" w:rsidP="00D365D7">
            <w:pPr>
              <w:jc w:val="right"/>
              <w:rPr>
                <w:rFonts w:ascii="Arial" w:hAnsi="Arial" w:cs="Arial"/>
                <w:b/>
                <w:bCs/>
                <w:color w:val="000000"/>
                <w:sz w:val="16"/>
                <w:szCs w:val="16"/>
                <w:lang w:eastAsia="es-PE"/>
              </w:rPr>
            </w:pPr>
            <w:r w:rsidRPr="00D365D7">
              <w:rPr>
                <w:rFonts w:ascii="Arial" w:hAnsi="Arial" w:cs="Arial"/>
                <w:b/>
                <w:bCs/>
                <w:color w:val="000000"/>
                <w:sz w:val="16"/>
                <w:szCs w:val="16"/>
                <w:lang w:eastAsia="es-PE"/>
              </w:rPr>
              <w:t>62,622.51</w:t>
            </w:r>
          </w:p>
        </w:tc>
      </w:tr>
      <w:tr w:rsidR="00D365D7" w:rsidRPr="00D365D7" w:rsidTr="00963D5A">
        <w:trPr>
          <w:trHeight w:val="2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1.01</w:t>
            </w:r>
          </w:p>
        </w:tc>
        <w:tc>
          <w:tcPr>
            <w:tcW w:w="4851"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ALMACENAMIENTO</w:t>
            </w:r>
          </w:p>
        </w:tc>
        <w:tc>
          <w:tcPr>
            <w:tcW w:w="62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7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2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360"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50,236.87</w:t>
            </w:r>
          </w:p>
        </w:tc>
        <w:tc>
          <w:tcPr>
            <w:tcW w:w="1075"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1.01.01</w:t>
            </w:r>
          </w:p>
        </w:tc>
        <w:tc>
          <w:tcPr>
            <w:tcW w:w="4851"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PAPELERA BASCULANTE 50LITROS CON PARANTE ZONA URBANA</w:t>
            </w:r>
          </w:p>
        </w:tc>
        <w:tc>
          <w:tcPr>
            <w:tcW w:w="62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Und.</w:t>
            </w:r>
          </w:p>
        </w:tc>
        <w:tc>
          <w:tcPr>
            <w:tcW w:w="7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21</w:t>
            </w:r>
          </w:p>
        </w:tc>
        <w:tc>
          <w:tcPr>
            <w:tcW w:w="12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279.07</w:t>
            </w:r>
          </w:p>
        </w:tc>
        <w:tc>
          <w:tcPr>
            <w:tcW w:w="1360"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5,860.47</w:t>
            </w:r>
          </w:p>
        </w:tc>
        <w:tc>
          <w:tcPr>
            <w:tcW w:w="1075"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1.01.02</w:t>
            </w:r>
          </w:p>
        </w:tc>
        <w:tc>
          <w:tcPr>
            <w:tcW w:w="4851"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ADQUISICION Y COLOCACION DE CILINDROS PARA DESECHOS ORGANICOS ZONA RURAL PUNTOS ESTRATEGICOS</w:t>
            </w:r>
          </w:p>
        </w:tc>
        <w:tc>
          <w:tcPr>
            <w:tcW w:w="62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Und.</w:t>
            </w:r>
          </w:p>
        </w:tc>
        <w:tc>
          <w:tcPr>
            <w:tcW w:w="7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81</w:t>
            </w:r>
          </w:p>
        </w:tc>
        <w:tc>
          <w:tcPr>
            <w:tcW w:w="12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150.00</w:t>
            </w:r>
          </w:p>
        </w:tc>
        <w:tc>
          <w:tcPr>
            <w:tcW w:w="1360"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12,150.00</w:t>
            </w:r>
          </w:p>
        </w:tc>
        <w:tc>
          <w:tcPr>
            <w:tcW w:w="1075"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1.01.03</w:t>
            </w:r>
          </w:p>
        </w:tc>
        <w:tc>
          <w:tcPr>
            <w:tcW w:w="4851"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ADQUISICION Y COLOCACION DE CILINDROS PARA DESECHOS INORGANICOS ZONA RURAL PUNTOS ESTRATEGICOS</w:t>
            </w:r>
          </w:p>
        </w:tc>
        <w:tc>
          <w:tcPr>
            <w:tcW w:w="62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Und.</w:t>
            </w:r>
          </w:p>
        </w:tc>
        <w:tc>
          <w:tcPr>
            <w:tcW w:w="7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81</w:t>
            </w:r>
          </w:p>
        </w:tc>
        <w:tc>
          <w:tcPr>
            <w:tcW w:w="12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150.00</w:t>
            </w:r>
          </w:p>
        </w:tc>
        <w:tc>
          <w:tcPr>
            <w:tcW w:w="1360"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12,150.00</w:t>
            </w:r>
          </w:p>
        </w:tc>
        <w:tc>
          <w:tcPr>
            <w:tcW w:w="1075"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1.01.04</w:t>
            </w:r>
          </w:p>
        </w:tc>
        <w:tc>
          <w:tcPr>
            <w:tcW w:w="4851"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ADQUISICION DE CONTENEDORES PARA FERIAS</w:t>
            </w:r>
          </w:p>
        </w:tc>
        <w:tc>
          <w:tcPr>
            <w:tcW w:w="62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Und.</w:t>
            </w:r>
          </w:p>
        </w:tc>
        <w:tc>
          <w:tcPr>
            <w:tcW w:w="7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2</w:t>
            </w:r>
          </w:p>
        </w:tc>
        <w:tc>
          <w:tcPr>
            <w:tcW w:w="12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1,168.20</w:t>
            </w:r>
          </w:p>
        </w:tc>
        <w:tc>
          <w:tcPr>
            <w:tcW w:w="1360"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2,336.40</w:t>
            </w:r>
          </w:p>
        </w:tc>
        <w:tc>
          <w:tcPr>
            <w:tcW w:w="1075"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1.01.05</w:t>
            </w:r>
          </w:p>
        </w:tc>
        <w:tc>
          <w:tcPr>
            <w:tcW w:w="4851"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ADQUISICION DE BOLSAS DE POLIETILENO COLOR VERDE PARA DESECHOS ORGANICOS(03 MES)</w:t>
            </w:r>
          </w:p>
        </w:tc>
        <w:tc>
          <w:tcPr>
            <w:tcW w:w="62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Mll</w:t>
            </w:r>
          </w:p>
        </w:tc>
        <w:tc>
          <w:tcPr>
            <w:tcW w:w="7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56</w:t>
            </w:r>
          </w:p>
        </w:tc>
        <w:tc>
          <w:tcPr>
            <w:tcW w:w="12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120.00</w:t>
            </w:r>
          </w:p>
        </w:tc>
        <w:tc>
          <w:tcPr>
            <w:tcW w:w="1360"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6,720.00</w:t>
            </w:r>
          </w:p>
        </w:tc>
        <w:tc>
          <w:tcPr>
            <w:tcW w:w="1075"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1.01.06</w:t>
            </w:r>
          </w:p>
        </w:tc>
        <w:tc>
          <w:tcPr>
            <w:tcW w:w="4851"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ADQUISICION DE BOLSAS DE POLIETILENO COLOR AMARILLO PARA DESECHOS INORGANICOS(03 MES)</w:t>
            </w:r>
          </w:p>
        </w:tc>
        <w:tc>
          <w:tcPr>
            <w:tcW w:w="62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Mll</w:t>
            </w:r>
          </w:p>
        </w:tc>
        <w:tc>
          <w:tcPr>
            <w:tcW w:w="7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56</w:t>
            </w:r>
          </w:p>
        </w:tc>
        <w:tc>
          <w:tcPr>
            <w:tcW w:w="12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120.00</w:t>
            </w:r>
          </w:p>
        </w:tc>
        <w:tc>
          <w:tcPr>
            <w:tcW w:w="1360"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6,720.00</w:t>
            </w:r>
          </w:p>
        </w:tc>
        <w:tc>
          <w:tcPr>
            <w:tcW w:w="1075"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1.01.07</w:t>
            </w:r>
          </w:p>
        </w:tc>
        <w:tc>
          <w:tcPr>
            <w:tcW w:w="4851"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CONSULTORIA PLAN DE DISTRIBUCION DE RECIPIENTES DE ALMACENAMIENTO</w:t>
            </w:r>
          </w:p>
        </w:tc>
        <w:tc>
          <w:tcPr>
            <w:tcW w:w="62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rPr>
                <w:rFonts w:ascii="Arial" w:hAnsi="Arial" w:cs="Arial"/>
                <w:color w:val="000000"/>
                <w:sz w:val="16"/>
                <w:szCs w:val="16"/>
                <w:lang w:eastAsia="es-PE"/>
              </w:rPr>
            </w:pPr>
            <w:proofErr w:type="spellStart"/>
            <w:r w:rsidRPr="00D365D7">
              <w:rPr>
                <w:rFonts w:ascii="Arial" w:hAnsi="Arial" w:cs="Arial"/>
                <w:color w:val="000000"/>
                <w:sz w:val="16"/>
                <w:szCs w:val="16"/>
                <w:lang w:eastAsia="es-PE"/>
              </w:rPr>
              <w:t>Serv</w:t>
            </w:r>
            <w:proofErr w:type="spellEnd"/>
          </w:p>
        </w:tc>
        <w:tc>
          <w:tcPr>
            <w:tcW w:w="7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2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4,300.00</w:t>
            </w:r>
          </w:p>
        </w:tc>
        <w:tc>
          <w:tcPr>
            <w:tcW w:w="1360"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4,300.00</w:t>
            </w:r>
          </w:p>
        </w:tc>
        <w:tc>
          <w:tcPr>
            <w:tcW w:w="1075"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1.02</w:t>
            </w:r>
          </w:p>
        </w:tc>
        <w:tc>
          <w:tcPr>
            <w:tcW w:w="4851"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BARRIDO</w:t>
            </w:r>
          </w:p>
        </w:tc>
        <w:tc>
          <w:tcPr>
            <w:tcW w:w="62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7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2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360"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12,385.64</w:t>
            </w:r>
          </w:p>
        </w:tc>
        <w:tc>
          <w:tcPr>
            <w:tcW w:w="1075"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1.02.01</w:t>
            </w:r>
          </w:p>
        </w:tc>
        <w:tc>
          <w:tcPr>
            <w:tcW w:w="4851"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CONTENEDOR RODANTE CR-170</w:t>
            </w:r>
          </w:p>
        </w:tc>
        <w:tc>
          <w:tcPr>
            <w:tcW w:w="62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Und.</w:t>
            </w:r>
          </w:p>
        </w:tc>
        <w:tc>
          <w:tcPr>
            <w:tcW w:w="7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7</w:t>
            </w:r>
          </w:p>
        </w:tc>
        <w:tc>
          <w:tcPr>
            <w:tcW w:w="12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311.52</w:t>
            </w:r>
          </w:p>
        </w:tc>
        <w:tc>
          <w:tcPr>
            <w:tcW w:w="1360"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2,180.64</w:t>
            </w:r>
          </w:p>
        </w:tc>
        <w:tc>
          <w:tcPr>
            <w:tcW w:w="1075"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1.02.02</w:t>
            </w:r>
          </w:p>
        </w:tc>
        <w:tc>
          <w:tcPr>
            <w:tcW w:w="4851"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ADQUISICION DE BOLSAS DE  POLIETILENO PARA ALMACENAMIENTO DE RESIDUOS PRODUCTO DEL BARRIDO(02 MES)</w:t>
            </w:r>
          </w:p>
        </w:tc>
        <w:tc>
          <w:tcPr>
            <w:tcW w:w="62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Mll</w:t>
            </w:r>
          </w:p>
        </w:tc>
        <w:tc>
          <w:tcPr>
            <w:tcW w:w="7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3</w:t>
            </w:r>
          </w:p>
        </w:tc>
        <w:tc>
          <w:tcPr>
            <w:tcW w:w="12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120.00</w:t>
            </w:r>
          </w:p>
        </w:tc>
        <w:tc>
          <w:tcPr>
            <w:tcW w:w="1360"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360.00</w:t>
            </w:r>
          </w:p>
        </w:tc>
        <w:tc>
          <w:tcPr>
            <w:tcW w:w="1075"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1.02.03</w:t>
            </w:r>
          </w:p>
        </w:tc>
        <w:tc>
          <w:tcPr>
            <w:tcW w:w="4851"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UNIFORMES, IMPLEMENTOS DE SEGURIDAD Y HERRAMIENTAS(POR 03 MESES)</w:t>
            </w:r>
          </w:p>
        </w:tc>
        <w:tc>
          <w:tcPr>
            <w:tcW w:w="62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Glb</w:t>
            </w:r>
          </w:p>
        </w:tc>
        <w:tc>
          <w:tcPr>
            <w:tcW w:w="7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2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4,545.00</w:t>
            </w:r>
          </w:p>
        </w:tc>
        <w:tc>
          <w:tcPr>
            <w:tcW w:w="1360"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4,545.00</w:t>
            </w:r>
          </w:p>
        </w:tc>
        <w:tc>
          <w:tcPr>
            <w:tcW w:w="1075"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1.02.04</w:t>
            </w:r>
          </w:p>
        </w:tc>
        <w:tc>
          <w:tcPr>
            <w:tcW w:w="4851"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CONSULTORIA PARA LA ELABORACION DE DISENO DE RUTAS DE BARRIDO</w:t>
            </w:r>
          </w:p>
        </w:tc>
        <w:tc>
          <w:tcPr>
            <w:tcW w:w="62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rPr>
                <w:rFonts w:ascii="Arial" w:hAnsi="Arial" w:cs="Arial"/>
                <w:color w:val="000000"/>
                <w:sz w:val="16"/>
                <w:szCs w:val="16"/>
                <w:lang w:eastAsia="es-PE"/>
              </w:rPr>
            </w:pPr>
            <w:proofErr w:type="spellStart"/>
            <w:r w:rsidRPr="00D365D7">
              <w:rPr>
                <w:rFonts w:ascii="Arial" w:hAnsi="Arial" w:cs="Arial"/>
                <w:color w:val="000000"/>
                <w:sz w:val="16"/>
                <w:szCs w:val="16"/>
                <w:lang w:eastAsia="es-PE"/>
              </w:rPr>
              <w:t>Serv</w:t>
            </w:r>
            <w:proofErr w:type="spellEnd"/>
          </w:p>
        </w:tc>
        <w:tc>
          <w:tcPr>
            <w:tcW w:w="7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2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5,300.00</w:t>
            </w:r>
          </w:p>
        </w:tc>
        <w:tc>
          <w:tcPr>
            <w:tcW w:w="1360"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5,300.00</w:t>
            </w:r>
          </w:p>
        </w:tc>
        <w:tc>
          <w:tcPr>
            <w:tcW w:w="1075"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651" w:type="dxa"/>
            <w:tcBorders>
              <w:top w:val="nil"/>
              <w:left w:val="single" w:sz="4" w:space="0" w:color="auto"/>
              <w:bottom w:val="single" w:sz="4" w:space="0" w:color="auto"/>
              <w:right w:val="single" w:sz="4" w:space="0" w:color="auto"/>
            </w:tcBorders>
            <w:shd w:val="clear" w:color="000000" w:fill="FCD5B4"/>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2</w:t>
            </w:r>
          </w:p>
        </w:tc>
        <w:tc>
          <w:tcPr>
            <w:tcW w:w="4851" w:type="dxa"/>
            <w:tcBorders>
              <w:top w:val="nil"/>
              <w:left w:val="nil"/>
              <w:bottom w:val="single" w:sz="4" w:space="0" w:color="auto"/>
              <w:right w:val="single" w:sz="4" w:space="0" w:color="auto"/>
            </w:tcBorders>
            <w:shd w:val="clear" w:color="000000" w:fill="FCD5B4"/>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EFICIENTE CAPACIDAD OPERATIVA DE RECOLECCION Y TRANSPORTE</w:t>
            </w:r>
          </w:p>
        </w:tc>
        <w:tc>
          <w:tcPr>
            <w:tcW w:w="620" w:type="dxa"/>
            <w:tcBorders>
              <w:top w:val="nil"/>
              <w:left w:val="nil"/>
              <w:bottom w:val="single" w:sz="4" w:space="0" w:color="auto"/>
              <w:right w:val="single" w:sz="4" w:space="0" w:color="auto"/>
            </w:tcBorders>
            <w:shd w:val="clear" w:color="000000" w:fill="FCD5B4"/>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740" w:type="dxa"/>
            <w:tcBorders>
              <w:top w:val="nil"/>
              <w:left w:val="nil"/>
              <w:bottom w:val="single" w:sz="4" w:space="0" w:color="auto"/>
              <w:right w:val="single" w:sz="4" w:space="0" w:color="auto"/>
            </w:tcBorders>
            <w:shd w:val="clear" w:color="000000" w:fill="FCD5B4"/>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240" w:type="dxa"/>
            <w:tcBorders>
              <w:top w:val="nil"/>
              <w:left w:val="nil"/>
              <w:bottom w:val="single" w:sz="4" w:space="0" w:color="auto"/>
              <w:right w:val="single" w:sz="4" w:space="0" w:color="auto"/>
            </w:tcBorders>
            <w:shd w:val="clear" w:color="000000" w:fill="FCD5B4"/>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360" w:type="dxa"/>
            <w:tcBorders>
              <w:top w:val="nil"/>
              <w:left w:val="nil"/>
              <w:bottom w:val="single" w:sz="4" w:space="0" w:color="auto"/>
              <w:right w:val="nil"/>
            </w:tcBorders>
            <w:shd w:val="clear" w:color="000000" w:fill="FCD5B4"/>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075" w:type="dxa"/>
            <w:tcBorders>
              <w:top w:val="single" w:sz="4" w:space="0" w:color="auto"/>
              <w:left w:val="single" w:sz="4" w:space="0" w:color="auto"/>
              <w:bottom w:val="nil"/>
              <w:right w:val="single" w:sz="4" w:space="0" w:color="auto"/>
            </w:tcBorders>
            <w:shd w:val="clear" w:color="000000" w:fill="FCD5B4"/>
            <w:noWrap/>
            <w:vAlign w:val="center"/>
            <w:hideMark/>
          </w:tcPr>
          <w:p w:rsidR="00D365D7" w:rsidRPr="00D365D7" w:rsidRDefault="00D365D7" w:rsidP="00D365D7">
            <w:pPr>
              <w:jc w:val="right"/>
              <w:rPr>
                <w:rFonts w:ascii="Arial" w:hAnsi="Arial" w:cs="Arial"/>
                <w:b/>
                <w:bCs/>
                <w:color w:val="000000"/>
                <w:sz w:val="16"/>
                <w:szCs w:val="16"/>
                <w:lang w:eastAsia="es-PE"/>
              </w:rPr>
            </w:pPr>
            <w:r w:rsidRPr="00D365D7">
              <w:rPr>
                <w:rFonts w:ascii="Arial" w:hAnsi="Arial" w:cs="Arial"/>
                <w:b/>
                <w:bCs/>
                <w:color w:val="000000"/>
                <w:sz w:val="16"/>
                <w:szCs w:val="16"/>
                <w:lang w:eastAsia="es-PE"/>
              </w:rPr>
              <w:t>115,215.00</w:t>
            </w:r>
          </w:p>
        </w:tc>
      </w:tr>
      <w:tr w:rsidR="00D365D7" w:rsidRPr="00D365D7" w:rsidTr="00963D5A">
        <w:trPr>
          <w:trHeight w:val="2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2.01</w:t>
            </w:r>
          </w:p>
        </w:tc>
        <w:tc>
          <w:tcPr>
            <w:tcW w:w="4851"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TRIMOVILES(MOTOCARGUERO) DE 1M3 DE CAPACIDAD-RECOLECCION NO CONVENCIONAL</w:t>
            </w:r>
          </w:p>
        </w:tc>
        <w:tc>
          <w:tcPr>
            <w:tcW w:w="62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Und.</w:t>
            </w:r>
          </w:p>
        </w:tc>
        <w:tc>
          <w:tcPr>
            <w:tcW w:w="7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11</w:t>
            </w:r>
          </w:p>
        </w:tc>
        <w:tc>
          <w:tcPr>
            <w:tcW w:w="12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9,000.00</w:t>
            </w:r>
          </w:p>
        </w:tc>
        <w:tc>
          <w:tcPr>
            <w:tcW w:w="1360"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99,000.00</w:t>
            </w:r>
          </w:p>
        </w:tc>
        <w:tc>
          <w:tcPr>
            <w:tcW w:w="1075"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2.02</w:t>
            </w:r>
          </w:p>
        </w:tc>
        <w:tc>
          <w:tcPr>
            <w:tcW w:w="4851"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EXTINTOR DE FUEGO</w:t>
            </w:r>
          </w:p>
        </w:tc>
        <w:tc>
          <w:tcPr>
            <w:tcW w:w="62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Und.</w:t>
            </w:r>
          </w:p>
        </w:tc>
        <w:tc>
          <w:tcPr>
            <w:tcW w:w="7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2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300.00</w:t>
            </w:r>
          </w:p>
        </w:tc>
        <w:tc>
          <w:tcPr>
            <w:tcW w:w="1360"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300.00</w:t>
            </w:r>
          </w:p>
        </w:tc>
        <w:tc>
          <w:tcPr>
            <w:tcW w:w="1075"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2.03</w:t>
            </w:r>
          </w:p>
        </w:tc>
        <w:tc>
          <w:tcPr>
            <w:tcW w:w="4851"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UNIFORMES, IMPLEMENTOS DE SEGURIDAD Y HERRAMIENTAS(POR 03 MESES)</w:t>
            </w:r>
          </w:p>
        </w:tc>
        <w:tc>
          <w:tcPr>
            <w:tcW w:w="62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Glb</w:t>
            </w:r>
          </w:p>
        </w:tc>
        <w:tc>
          <w:tcPr>
            <w:tcW w:w="7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2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10,615.00</w:t>
            </w:r>
          </w:p>
        </w:tc>
        <w:tc>
          <w:tcPr>
            <w:tcW w:w="1360"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10,615.00</w:t>
            </w:r>
          </w:p>
        </w:tc>
        <w:tc>
          <w:tcPr>
            <w:tcW w:w="1075"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2.04</w:t>
            </w:r>
          </w:p>
        </w:tc>
        <w:tc>
          <w:tcPr>
            <w:tcW w:w="4851"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CONSULTORIA PARA LA ELABORACION DE DISENO DE RUTAS DE RECOLECCION</w:t>
            </w:r>
          </w:p>
        </w:tc>
        <w:tc>
          <w:tcPr>
            <w:tcW w:w="62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rPr>
                <w:rFonts w:ascii="Arial" w:hAnsi="Arial" w:cs="Arial"/>
                <w:color w:val="000000"/>
                <w:sz w:val="16"/>
                <w:szCs w:val="16"/>
                <w:lang w:eastAsia="es-PE"/>
              </w:rPr>
            </w:pPr>
            <w:proofErr w:type="spellStart"/>
            <w:r w:rsidRPr="00D365D7">
              <w:rPr>
                <w:rFonts w:ascii="Arial" w:hAnsi="Arial" w:cs="Arial"/>
                <w:color w:val="000000"/>
                <w:sz w:val="16"/>
                <w:szCs w:val="16"/>
                <w:lang w:eastAsia="es-PE"/>
              </w:rPr>
              <w:t>Serv</w:t>
            </w:r>
            <w:proofErr w:type="spellEnd"/>
          </w:p>
        </w:tc>
        <w:tc>
          <w:tcPr>
            <w:tcW w:w="7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2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5,300.00</w:t>
            </w:r>
          </w:p>
        </w:tc>
        <w:tc>
          <w:tcPr>
            <w:tcW w:w="1360"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5,300.00</w:t>
            </w:r>
          </w:p>
        </w:tc>
        <w:tc>
          <w:tcPr>
            <w:tcW w:w="1075"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651" w:type="dxa"/>
            <w:tcBorders>
              <w:top w:val="nil"/>
              <w:left w:val="single" w:sz="4" w:space="0" w:color="auto"/>
              <w:bottom w:val="single" w:sz="4" w:space="0" w:color="auto"/>
              <w:right w:val="single" w:sz="4" w:space="0" w:color="auto"/>
            </w:tcBorders>
            <w:shd w:val="clear" w:color="000000" w:fill="FCD5B4"/>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3</w:t>
            </w:r>
          </w:p>
        </w:tc>
        <w:tc>
          <w:tcPr>
            <w:tcW w:w="4851" w:type="dxa"/>
            <w:tcBorders>
              <w:top w:val="nil"/>
              <w:left w:val="nil"/>
              <w:bottom w:val="single" w:sz="4" w:space="0" w:color="auto"/>
              <w:right w:val="single" w:sz="4" w:space="0" w:color="auto"/>
            </w:tcBorders>
            <w:shd w:val="clear" w:color="000000" w:fill="FCD5B4"/>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APROPIADO REAPROVECHAMIENTO</w:t>
            </w:r>
          </w:p>
        </w:tc>
        <w:tc>
          <w:tcPr>
            <w:tcW w:w="620" w:type="dxa"/>
            <w:tcBorders>
              <w:top w:val="nil"/>
              <w:left w:val="nil"/>
              <w:bottom w:val="single" w:sz="4" w:space="0" w:color="auto"/>
              <w:right w:val="single" w:sz="4" w:space="0" w:color="auto"/>
            </w:tcBorders>
            <w:shd w:val="clear" w:color="000000" w:fill="FCD5B4"/>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740" w:type="dxa"/>
            <w:tcBorders>
              <w:top w:val="nil"/>
              <w:left w:val="nil"/>
              <w:bottom w:val="single" w:sz="4" w:space="0" w:color="auto"/>
              <w:right w:val="single" w:sz="4" w:space="0" w:color="auto"/>
            </w:tcBorders>
            <w:shd w:val="clear" w:color="000000" w:fill="FCD5B4"/>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240" w:type="dxa"/>
            <w:tcBorders>
              <w:top w:val="nil"/>
              <w:left w:val="nil"/>
              <w:bottom w:val="single" w:sz="4" w:space="0" w:color="auto"/>
              <w:right w:val="single" w:sz="4" w:space="0" w:color="auto"/>
            </w:tcBorders>
            <w:shd w:val="clear" w:color="000000" w:fill="FCD5B4"/>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360" w:type="dxa"/>
            <w:tcBorders>
              <w:top w:val="nil"/>
              <w:left w:val="nil"/>
              <w:bottom w:val="single" w:sz="4" w:space="0" w:color="auto"/>
              <w:right w:val="nil"/>
            </w:tcBorders>
            <w:shd w:val="clear" w:color="000000" w:fill="FCD5B4"/>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075" w:type="dxa"/>
            <w:tcBorders>
              <w:top w:val="single" w:sz="4" w:space="0" w:color="auto"/>
              <w:left w:val="single" w:sz="4" w:space="0" w:color="auto"/>
              <w:bottom w:val="nil"/>
              <w:right w:val="single" w:sz="4" w:space="0" w:color="auto"/>
            </w:tcBorders>
            <w:shd w:val="clear" w:color="000000" w:fill="FCD5B4"/>
            <w:noWrap/>
            <w:vAlign w:val="center"/>
            <w:hideMark/>
          </w:tcPr>
          <w:p w:rsidR="00D365D7" w:rsidRPr="00D365D7" w:rsidRDefault="00D365D7" w:rsidP="00D365D7">
            <w:pPr>
              <w:jc w:val="right"/>
              <w:rPr>
                <w:rFonts w:ascii="Arial" w:hAnsi="Arial" w:cs="Arial"/>
                <w:b/>
                <w:bCs/>
                <w:color w:val="000000"/>
                <w:sz w:val="16"/>
                <w:szCs w:val="16"/>
                <w:lang w:eastAsia="es-PE"/>
              </w:rPr>
            </w:pPr>
            <w:r w:rsidRPr="00D365D7">
              <w:rPr>
                <w:rFonts w:ascii="Arial" w:hAnsi="Arial" w:cs="Arial"/>
                <w:b/>
                <w:bCs/>
                <w:color w:val="000000"/>
                <w:sz w:val="16"/>
                <w:szCs w:val="16"/>
                <w:lang w:eastAsia="es-PE"/>
              </w:rPr>
              <w:t>323,150.46</w:t>
            </w:r>
          </w:p>
        </w:tc>
      </w:tr>
      <w:tr w:rsidR="00D365D7" w:rsidRPr="00D365D7" w:rsidTr="00963D5A">
        <w:trPr>
          <w:trHeight w:val="2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3.01</w:t>
            </w:r>
          </w:p>
        </w:tc>
        <w:tc>
          <w:tcPr>
            <w:tcW w:w="4851"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REAPROVACHAMIENTO DE RESIDUOS ORGANICOS</w:t>
            </w:r>
          </w:p>
        </w:tc>
        <w:tc>
          <w:tcPr>
            <w:tcW w:w="62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7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2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360"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214,795.83</w:t>
            </w:r>
          </w:p>
        </w:tc>
        <w:tc>
          <w:tcPr>
            <w:tcW w:w="1075"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03.01.01</w:t>
            </w:r>
          </w:p>
        </w:tc>
        <w:tc>
          <w:tcPr>
            <w:tcW w:w="4851"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INFRAESTRUCTURA PARA EL REAPROVECHAMIENTO DE RESIDUOS ORGANICOS</w:t>
            </w:r>
          </w:p>
        </w:tc>
        <w:tc>
          <w:tcPr>
            <w:tcW w:w="62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Glb</w:t>
            </w:r>
          </w:p>
        </w:tc>
        <w:tc>
          <w:tcPr>
            <w:tcW w:w="7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2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202,891.98</w:t>
            </w:r>
          </w:p>
        </w:tc>
        <w:tc>
          <w:tcPr>
            <w:tcW w:w="1360"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202,891.98</w:t>
            </w:r>
          </w:p>
        </w:tc>
        <w:tc>
          <w:tcPr>
            <w:tcW w:w="1075"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03.01.02</w:t>
            </w:r>
          </w:p>
        </w:tc>
        <w:tc>
          <w:tcPr>
            <w:tcW w:w="4851"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EQUIPAMIENTO(BALANZA TIPO PLATAFORMA, PHMETRO, TERMOMETRO, MEDIDOR DE HUMEDAD, EXTINTOR  DE FUEGO)</w:t>
            </w:r>
          </w:p>
        </w:tc>
        <w:tc>
          <w:tcPr>
            <w:tcW w:w="62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Glb</w:t>
            </w:r>
          </w:p>
        </w:tc>
        <w:tc>
          <w:tcPr>
            <w:tcW w:w="7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2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1,947.54</w:t>
            </w:r>
          </w:p>
        </w:tc>
        <w:tc>
          <w:tcPr>
            <w:tcW w:w="1360"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1,947.54</w:t>
            </w:r>
          </w:p>
        </w:tc>
        <w:tc>
          <w:tcPr>
            <w:tcW w:w="1075"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03.01.03</w:t>
            </w:r>
          </w:p>
        </w:tc>
        <w:tc>
          <w:tcPr>
            <w:tcW w:w="4851"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MATERIALES, UNIFORMES, IMPLEMENTOS DE SEGURIDAD Y HERRAMIENTAS PARA COMPOSTEJA E HUMIFICACION (POR 03 MESES)</w:t>
            </w:r>
          </w:p>
        </w:tc>
        <w:tc>
          <w:tcPr>
            <w:tcW w:w="62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Glb</w:t>
            </w:r>
          </w:p>
        </w:tc>
        <w:tc>
          <w:tcPr>
            <w:tcW w:w="7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2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9,956.31</w:t>
            </w:r>
          </w:p>
        </w:tc>
        <w:tc>
          <w:tcPr>
            <w:tcW w:w="1360"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9,956.31</w:t>
            </w:r>
          </w:p>
        </w:tc>
        <w:tc>
          <w:tcPr>
            <w:tcW w:w="1075"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3.02</w:t>
            </w:r>
          </w:p>
        </w:tc>
        <w:tc>
          <w:tcPr>
            <w:tcW w:w="4851"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REAPROVACHAMIENTO DE RESIDUOS INORGANICOS</w:t>
            </w:r>
          </w:p>
        </w:tc>
        <w:tc>
          <w:tcPr>
            <w:tcW w:w="62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7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2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360"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108,354.63</w:t>
            </w:r>
          </w:p>
        </w:tc>
        <w:tc>
          <w:tcPr>
            <w:tcW w:w="1075"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03.02.01</w:t>
            </w:r>
          </w:p>
        </w:tc>
        <w:tc>
          <w:tcPr>
            <w:tcW w:w="4851"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INFRAESTRUCTURA PARA EL REAPROVECHAMIENTO DE RESIDUOS ORGANICOS</w:t>
            </w:r>
          </w:p>
        </w:tc>
        <w:tc>
          <w:tcPr>
            <w:tcW w:w="62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Glb</w:t>
            </w:r>
          </w:p>
        </w:tc>
        <w:tc>
          <w:tcPr>
            <w:tcW w:w="7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2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104,355.09</w:t>
            </w:r>
          </w:p>
        </w:tc>
        <w:tc>
          <w:tcPr>
            <w:tcW w:w="1360"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104,355.09</w:t>
            </w:r>
          </w:p>
        </w:tc>
        <w:tc>
          <w:tcPr>
            <w:tcW w:w="1075"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03.02.02</w:t>
            </w:r>
          </w:p>
        </w:tc>
        <w:tc>
          <w:tcPr>
            <w:tcW w:w="4851"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EQUIPAMIENTO(BALANZA TIPO ROMANA GRANDE)</w:t>
            </w:r>
          </w:p>
        </w:tc>
        <w:tc>
          <w:tcPr>
            <w:tcW w:w="62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Und.</w:t>
            </w:r>
          </w:p>
        </w:tc>
        <w:tc>
          <w:tcPr>
            <w:tcW w:w="7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2</w:t>
            </w:r>
          </w:p>
        </w:tc>
        <w:tc>
          <w:tcPr>
            <w:tcW w:w="12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30.00</w:t>
            </w:r>
          </w:p>
        </w:tc>
        <w:tc>
          <w:tcPr>
            <w:tcW w:w="1360"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60.00</w:t>
            </w:r>
          </w:p>
        </w:tc>
        <w:tc>
          <w:tcPr>
            <w:tcW w:w="1075"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03.02.03</w:t>
            </w:r>
          </w:p>
        </w:tc>
        <w:tc>
          <w:tcPr>
            <w:tcW w:w="4851"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MATERIALES, UNIFORMES, IMPLEMENTOS DE SEGURIDAD Y HERRAMIENTAS PARA COMPOSTEJA E HUMIFICACION (POR 03 MESES)</w:t>
            </w:r>
          </w:p>
        </w:tc>
        <w:tc>
          <w:tcPr>
            <w:tcW w:w="62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Glb</w:t>
            </w:r>
          </w:p>
        </w:tc>
        <w:tc>
          <w:tcPr>
            <w:tcW w:w="7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2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3,939.54</w:t>
            </w:r>
          </w:p>
        </w:tc>
        <w:tc>
          <w:tcPr>
            <w:tcW w:w="1360"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3,939.54</w:t>
            </w:r>
          </w:p>
        </w:tc>
        <w:tc>
          <w:tcPr>
            <w:tcW w:w="1075"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651" w:type="dxa"/>
            <w:tcBorders>
              <w:top w:val="nil"/>
              <w:left w:val="single" w:sz="4" w:space="0" w:color="auto"/>
              <w:bottom w:val="single" w:sz="4" w:space="0" w:color="auto"/>
              <w:right w:val="single" w:sz="4" w:space="0" w:color="auto"/>
            </w:tcBorders>
            <w:shd w:val="clear" w:color="000000" w:fill="FCD5B4"/>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4</w:t>
            </w:r>
          </w:p>
        </w:tc>
        <w:tc>
          <w:tcPr>
            <w:tcW w:w="4851" w:type="dxa"/>
            <w:tcBorders>
              <w:top w:val="nil"/>
              <w:left w:val="nil"/>
              <w:bottom w:val="single" w:sz="4" w:space="0" w:color="auto"/>
              <w:right w:val="single" w:sz="4" w:space="0" w:color="auto"/>
            </w:tcBorders>
            <w:shd w:val="clear" w:color="000000" w:fill="FCD5B4"/>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APROPIADA DISPOSICION FINAL MANUAL</w:t>
            </w:r>
          </w:p>
        </w:tc>
        <w:tc>
          <w:tcPr>
            <w:tcW w:w="620" w:type="dxa"/>
            <w:tcBorders>
              <w:top w:val="nil"/>
              <w:left w:val="nil"/>
              <w:bottom w:val="single" w:sz="4" w:space="0" w:color="auto"/>
              <w:right w:val="single" w:sz="4" w:space="0" w:color="auto"/>
            </w:tcBorders>
            <w:shd w:val="clear" w:color="000000" w:fill="FCD5B4"/>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740" w:type="dxa"/>
            <w:tcBorders>
              <w:top w:val="nil"/>
              <w:left w:val="nil"/>
              <w:bottom w:val="single" w:sz="4" w:space="0" w:color="auto"/>
              <w:right w:val="single" w:sz="4" w:space="0" w:color="auto"/>
            </w:tcBorders>
            <w:shd w:val="clear" w:color="000000" w:fill="FCD5B4"/>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240" w:type="dxa"/>
            <w:tcBorders>
              <w:top w:val="nil"/>
              <w:left w:val="nil"/>
              <w:bottom w:val="single" w:sz="4" w:space="0" w:color="auto"/>
              <w:right w:val="single" w:sz="4" w:space="0" w:color="auto"/>
            </w:tcBorders>
            <w:shd w:val="clear" w:color="000000" w:fill="FCD5B4"/>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360" w:type="dxa"/>
            <w:tcBorders>
              <w:top w:val="nil"/>
              <w:left w:val="nil"/>
              <w:bottom w:val="single" w:sz="4" w:space="0" w:color="auto"/>
              <w:right w:val="nil"/>
            </w:tcBorders>
            <w:shd w:val="clear" w:color="000000" w:fill="FCD5B4"/>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075" w:type="dxa"/>
            <w:tcBorders>
              <w:top w:val="single" w:sz="4" w:space="0" w:color="auto"/>
              <w:left w:val="single" w:sz="4" w:space="0" w:color="auto"/>
              <w:bottom w:val="nil"/>
              <w:right w:val="single" w:sz="4" w:space="0" w:color="auto"/>
            </w:tcBorders>
            <w:shd w:val="clear" w:color="000000" w:fill="FCD5B4"/>
            <w:noWrap/>
            <w:vAlign w:val="center"/>
            <w:hideMark/>
          </w:tcPr>
          <w:p w:rsidR="00D365D7" w:rsidRPr="00D365D7" w:rsidRDefault="00D365D7" w:rsidP="00D365D7">
            <w:pPr>
              <w:jc w:val="right"/>
              <w:rPr>
                <w:rFonts w:ascii="Arial" w:hAnsi="Arial" w:cs="Arial"/>
                <w:b/>
                <w:bCs/>
                <w:color w:val="000000"/>
                <w:sz w:val="16"/>
                <w:szCs w:val="16"/>
                <w:lang w:eastAsia="es-PE"/>
              </w:rPr>
            </w:pPr>
            <w:r w:rsidRPr="00D365D7">
              <w:rPr>
                <w:rFonts w:ascii="Arial" w:hAnsi="Arial" w:cs="Arial"/>
                <w:b/>
                <w:bCs/>
                <w:color w:val="000000"/>
                <w:sz w:val="16"/>
                <w:szCs w:val="16"/>
                <w:lang w:eastAsia="es-PE"/>
              </w:rPr>
              <w:t>1,809,058.15</w:t>
            </w:r>
          </w:p>
        </w:tc>
      </w:tr>
      <w:tr w:rsidR="00D365D7" w:rsidRPr="00D365D7" w:rsidTr="00963D5A">
        <w:trPr>
          <w:trHeight w:val="2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4.01</w:t>
            </w:r>
          </w:p>
        </w:tc>
        <w:tc>
          <w:tcPr>
            <w:tcW w:w="4851"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INFRAESTRUCTURA PARA LA APROPIADA DISPOSICION FINAL</w:t>
            </w:r>
          </w:p>
        </w:tc>
        <w:tc>
          <w:tcPr>
            <w:tcW w:w="62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Glb</w:t>
            </w:r>
          </w:p>
        </w:tc>
        <w:tc>
          <w:tcPr>
            <w:tcW w:w="7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2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1,776,235.15</w:t>
            </w:r>
          </w:p>
        </w:tc>
        <w:tc>
          <w:tcPr>
            <w:tcW w:w="1360"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1,776,235.15</w:t>
            </w:r>
          </w:p>
        </w:tc>
        <w:tc>
          <w:tcPr>
            <w:tcW w:w="1075"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4.02</w:t>
            </w:r>
          </w:p>
        </w:tc>
        <w:tc>
          <w:tcPr>
            <w:tcW w:w="4851"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EQUIPAMIENTO (MOTOCARGUERO, PISON MANUAL, ELECTROBOMBA, BASCULA, MOCHILA PULVERIZADORA)</w:t>
            </w:r>
          </w:p>
        </w:tc>
        <w:tc>
          <w:tcPr>
            <w:tcW w:w="62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Glb</w:t>
            </w:r>
          </w:p>
        </w:tc>
        <w:tc>
          <w:tcPr>
            <w:tcW w:w="7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2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29,780.00</w:t>
            </w:r>
          </w:p>
        </w:tc>
        <w:tc>
          <w:tcPr>
            <w:tcW w:w="1360"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29,780.00</w:t>
            </w:r>
          </w:p>
        </w:tc>
        <w:tc>
          <w:tcPr>
            <w:tcW w:w="1075"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4.03</w:t>
            </w:r>
          </w:p>
        </w:tc>
        <w:tc>
          <w:tcPr>
            <w:tcW w:w="4851"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MATERIALES, UNIFORMES, IMPLEMENTOS DE SEGURIDAD Y HERRAMIENTAS PARA DISPOSICION FINAL</w:t>
            </w:r>
          </w:p>
        </w:tc>
        <w:tc>
          <w:tcPr>
            <w:tcW w:w="62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Glb</w:t>
            </w:r>
          </w:p>
        </w:tc>
        <w:tc>
          <w:tcPr>
            <w:tcW w:w="7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2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3,043.00</w:t>
            </w:r>
          </w:p>
        </w:tc>
        <w:tc>
          <w:tcPr>
            <w:tcW w:w="1360"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3,043.00</w:t>
            </w:r>
          </w:p>
        </w:tc>
        <w:tc>
          <w:tcPr>
            <w:tcW w:w="1075"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651" w:type="dxa"/>
            <w:tcBorders>
              <w:top w:val="nil"/>
              <w:left w:val="single" w:sz="4" w:space="0" w:color="auto"/>
              <w:bottom w:val="single" w:sz="4" w:space="0" w:color="auto"/>
              <w:right w:val="single" w:sz="4" w:space="0" w:color="auto"/>
            </w:tcBorders>
            <w:shd w:val="clear" w:color="000000" w:fill="FCD5B4"/>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05</w:t>
            </w:r>
          </w:p>
        </w:tc>
        <w:tc>
          <w:tcPr>
            <w:tcW w:w="4851" w:type="dxa"/>
            <w:tcBorders>
              <w:top w:val="nil"/>
              <w:left w:val="nil"/>
              <w:bottom w:val="single" w:sz="4" w:space="0" w:color="auto"/>
              <w:right w:val="single" w:sz="4" w:space="0" w:color="auto"/>
            </w:tcBorders>
            <w:shd w:val="clear" w:color="000000" w:fill="FCD5B4"/>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EFICIENTE GESTION TECNICA ADMINISTRATIVA Y FINANCIERA</w:t>
            </w:r>
          </w:p>
        </w:tc>
        <w:tc>
          <w:tcPr>
            <w:tcW w:w="620" w:type="dxa"/>
            <w:tcBorders>
              <w:top w:val="nil"/>
              <w:left w:val="nil"/>
              <w:bottom w:val="single" w:sz="4" w:space="0" w:color="auto"/>
              <w:right w:val="single" w:sz="4" w:space="0" w:color="auto"/>
            </w:tcBorders>
            <w:shd w:val="clear" w:color="000000" w:fill="FCD5B4"/>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740" w:type="dxa"/>
            <w:tcBorders>
              <w:top w:val="nil"/>
              <w:left w:val="nil"/>
              <w:bottom w:val="single" w:sz="4" w:space="0" w:color="auto"/>
              <w:right w:val="single" w:sz="4" w:space="0" w:color="auto"/>
            </w:tcBorders>
            <w:shd w:val="clear" w:color="000000" w:fill="FCD5B4"/>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240" w:type="dxa"/>
            <w:tcBorders>
              <w:top w:val="nil"/>
              <w:left w:val="nil"/>
              <w:bottom w:val="single" w:sz="4" w:space="0" w:color="auto"/>
              <w:right w:val="single" w:sz="4" w:space="0" w:color="auto"/>
            </w:tcBorders>
            <w:shd w:val="clear" w:color="000000" w:fill="FCD5B4"/>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360" w:type="dxa"/>
            <w:tcBorders>
              <w:top w:val="nil"/>
              <w:left w:val="nil"/>
              <w:bottom w:val="single" w:sz="4" w:space="0" w:color="auto"/>
              <w:right w:val="nil"/>
            </w:tcBorders>
            <w:shd w:val="clear" w:color="000000" w:fill="FCD5B4"/>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075" w:type="dxa"/>
            <w:tcBorders>
              <w:top w:val="single" w:sz="4" w:space="0" w:color="auto"/>
              <w:left w:val="single" w:sz="4" w:space="0" w:color="auto"/>
              <w:bottom w:val="nil"/>
              <w:right w:val="single" w:sz="4" w:space="0" w:color="auto"/>
            </w:tcBorders>
            <w:shd w:val="clear" w:color="000000" w:fill="FCD5B4"/>
            <w:noWrap/>
            <w:vAlign w:val="center"/>
            <w:hideMark/>
          </w:tcPr>
          <w:p w:rsidR="00D365D7" w:rsidRPr="00D365D7" w:rsidRDefault="00D365D7" w:rsidP="00D365D7">
            <w:pPr>
              <w:jc w:val="right"/>
              <w:rPr>
                <w:rFonts w:ascii="Arial" w:hAnsi="Arial" w:cs="Arial"/>
                <w:b/>
                <w:bCs/>
                <w:color w:val="000000"/>
                <w:sz w:val="16"/>
                <w:szCs w:val="16"/>
                <w:lang w:eastAsia="es-PE"/>
              </w:rPr>
            </w:pPr>
            <w:r w:rsidRPr="00D365D7">
              <w:rPr>
                <w:rFonts w:ascii="Arial" w:hAnsi="Arial" w:cs="Arial"/>
                <w:b/>
                <w:bCs/>
                <w:color w:val="000000"/>
                <w:sz w:val="16"/>
                <w:szCs w:val="16"/>
                <w:lang w:eastAsia="es-PE"/>
              </w:rPr>
              <w:t>39,400.00</w:t>
            </w:r>
          </w:p>
        </w:tc>
      </w:tr>
      <w:tr w:rsidR="00D365D7" w:rsidRPr="00D365D7" w:rsidTr="00963D5A">
        <w:trPr>
          <w:trHeight w:val="2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05.01</w:t>
            </w:r>
          </w:p>
        </w:tc>
        <w:tc>
          <w:tcPr>
            <w:tcW w:w="4851"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SUFICIENTE CAPACIDAD DE GERENCIA ESPECIALIZADA EN EL SERVICIO</w:t>
            </w:r>
          </w:p>
        </w:tc>
        <w:tc>
          <w:tcPr>
            <w:tcW w:w="62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Glb</w:t>
            </w:r>
          </w:p>
        </w:tc>
        <w:tc>
          <w:tcPr>
            <w:tcW w:w="7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2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3,400.00</w:t>
            </w:r>
          </w:p>
        </w:tc>
        <w:tc>
          <w:tcPr>
            <w:tcW w:w="1360"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3,400.00</w:t>
            </w:r>
          </w:p>
        </w:tc>
        <w:tc>
          <w:tcPr>
            <w:tcW w:w="1075"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5.02</w:t>
            </w:r>
          </w:p>
        </w:tc>
        <w:tc>
          <w:tcPr>
            <w:tcW w:w="4851"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PERSONAL TECNICO CAPACITADO Y FORTALECIDA SUPERVISION Y MONITOREO DEL SERVICIO</w:t>
            </w:r>
          </w:p>
        </w:tc>
        <w:tc>
          <w:tcPr>
            <w:tcW w:w="62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Glb</w:t>
            </w:r>
          </w:p>
        </w:tc>
        <w:tc>
          <w:tcPr>
            <w:tcW w:w="7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2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18,000.00</w:t>
            </w:r>
          </w:p>
        </w:tc>
        <w:tc>
          <w:tcPr>
            <w:tcW w:w="1360"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18,000.00</w:t>
            </w:r>
          </w:p>
        </w:tc>
        <w:tc>
          <w:tcPr>
            <w:tcW w:w="1075"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5.03</w:t>
            </w:r>
          </w:p>
        </w:tc>
        <w:tc>
          <w:tcPr>
            <w:tcW w:w="4851"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ADECUADO SISTEMA DE COSTEO DE LOS SERVICIOS, DETERMINACION DE LOS ARBITRIOS, COBRANZA, RECAUDACION Y MONITOREO</w:t>
            </w:r>
          </w:p>
        </w:tc>
        <w:tc>
          <w:tcPr>
            <w:tcW w:w="62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Glb</w:t>
            </w:r>
          </w:p>
        </w:tc>
        <w:tc>
          <w:tcPr>
            <w:tcW w:w="7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2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18,000.00</w:t>
            </w:r>
          </w:p>
        </w:tc>
        <w:tc>
          <w:tcPr>
            <w:tcW w:w="1360"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18,000.00</w:t>
            </w:r>
          </w:p>
        </w:tc>
        <w:tc>
          <w:tcPr>
            <w:tcW w:w="1075"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651" w:type="dxa"/>
            <w:tcBorders>
              <w:top w:val="nil"/>
              <w:left w:val="single" w:sz="4" w:space="0" w:color="auto"/>
              <w:bottom w:val="single" w:sz="4" w:space="0" w:color="auto"/>
              <w:right w:val="single" w:sz="4" w:space="0" w:color="auto"/>
            </w:tcBorders>
            <w:shd w:val="clear" w:color="000000" w:fill="FCD5B4"/>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6</w:t>
            </w:r>
          </w:p>
        </w:tc>
        <w:tc>
          <w:tcPr>
            <w:tcW w:w="4851" w:type="dxa"/>
            <w:tcBorders>
              <w:top w:val="nil"/>
              <w:left w:val="nil"/>
              <w:bottom w:val="single" w:sz="4" w:space="0" w:color="auto"/>
              <w:right w:val="single" w:sz="4" w:space="0" w:color="auto"/>
            </w:tcBorders>
            <w:shd w:val="clear" w:color="000000" w:fill="FCD5B4"/>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ADECUADA PRACTICA DE LA POBLACION</w:t>
            </w:r>
          </w:p>
        </w:tc>
        <w:tc>
          <w:tcPr>
            <w:tcW w:w="620" w:type="dxa"/>
            <w:tcBorders>
              <w:top w:val="nil"/>
              <w:left w:val="nil"/>
              <w:bottom w:val="single" w:sz="4" w:space="0" w:color="auto"/>
              <w:right w:val="single" w:sz="4" w:space="0" w:color="auto"/>
            </w:tcBorders>
            <w:shd w:val="clear" w:color="000000" w:fill="FCD5B4"/>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740" w:type="dxa"/>
            <w:tcBorders>
              <w:top w:val="nil"/>
              <w:left w:val="nil"/>
              <w:bottom w:val="single" w:sz="4" w:space="0" w:color="auto"/>
              <w:right w:val="single" w:sz="4" w:space="0" w:color="auto"/>
            </w:tcBorders>
            <w:shd w:val="clear" w:color="000000" w:fill="FCD5B4"/>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240" w:type="dxa"/>
            <w:tcBorders>
              <w:top w:val="nil"/>
              <w:left w:val="nil"/>
              <w:bottom w:val="single" w:sz="4" w:space="0" w:color="auto"/>
              <w:right w:val="single" w:sz="4" w:space="0" w:color="auto"/>
            </w:tcBorders>
            <w:shd w:val="clear" w:color="000000" w:fill="FCD5B4"/>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360" w:type="dxa"/>
            <w:tcBorders>
              <w:top w:val="nil"/>
              <w:left w:val="nil"/>
              <w:bottom w:val="single" w:sz="4" w:space="0" w:color="auto"/>
              <w:right w:val="nil"/>
            </w:tcBorders>
            <w:shd w:val="clear" w:color="000000" w:fill="FCD5B4"/>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 </w:t>
            </w:r>
          </w:p>
        </w:tc>
        <w:tc>
          <w:tcPr>
            <w:tcW w:w="1075" w:type="dxa"/>
            <w:tcBorders>
              <w:top w:val="single" w:sz="4" w:space="0" w:color="auto"/>
              <w:left w:val="single" w:sz="4" w:space="0" w:color="auto"/>
              <w:bottom w:val="nil"/>
              <w:right w:val="single" w:sz="4" w:space="0" w:color="auto"/>
            </w:tcBorders>
            <w:shd w:val="clear" w:color="000000" w:fill="FCD5B4"/>
            <w:noWrap/>
            <w:vAlign w:val="center"/>
            <w:hideMark/>
          </w:tcPr>
          <w:p w:rsidR="00D365D7" w:rsidRPr="00D365D7" w:rsidRDefault="00D365D7" w:rsidP="00D365D7">
            <w:pPr>
              <w:jc w:val="right"/>
              <w:rPr>
                <w:rFonts w:ascii="Arial" w:hAnsi="Arial" w:cs="Arial"/>
                <w:b/>
                <w:bCs/>
                <w:color w:val="000000"/>
                <w:sz w:val="16"/>
                <w:szCs w:val="16"/>
                <w:lang w:eastAsia="es-PE"/>
              </w:rPr>
            </w:pPr>
            <w:r w:rsidRPr="00D365D7">
              <w:rPr>
                <w:rFonts w:ascii="Arial" w:hAnsi="Arial" w:cs="Arial"/>
                <w:b/>
                <w:bCs/>
                <w:color w:val="000000"/>
                <w:sz w:val="16"/>
                <w:szCs w:val="16"/>
                <w:lang w:eastAsia="es-PE"/>
              </w:rPr>
              <w:t>222,196.94</w:t>
            </w:r>
          </w:p>
        </w:tc>
      </w:tr>
      <w:tr w:rsidR="00D365D7" w:rsidRPr="00D365D7" w:rsidTr="00963D5A">
        <w:trPr>
          <w:trHeight w:val="2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6.01</w:t>
            </w:r>
          </w:p>
        </w:tc>
        <w:tc>
          <w:tcPr>
            <w:tcW w:w="4851"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PASANTIAS AL RELLENO SANITARIO</w:t>
            </w:r>
          </w:p>
        </w:tc>
        <w:tc>
          <w:tcPr>
            <w:tcW w:w="62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Glb</w:t>
            </w:r>
          </w:p>
        </w:tc>
        <w:tc>
          <w:tcPr>
            <w:tcW w:w="7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2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7,500.00</w:t>
            </w:r>
          </w:p>
        </w:tc>
        <w:tc>
          <w:tcPr>
            <w:tcW w:w="1360"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7,500.00</w:t>
            </w:r>
          </w:p>
        </w:tc>
        <w:tc>
          <w:tcPr>
            <w:tcW w:w="1075"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6.02</w:t>
            </w:r>
          </w:p>
        </w:tc>
        <w:tc>
          <w:tcPr>
            <w:tcW w:w="4851"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ADQUISICION DE  MATERIALES DE SENSIBILIZACION Y CAPACITACION</w:t>
            </w:r>
          </w:p>
        </w:tc>
        <w:tc>
          <w:tcPr>
            <w:tcW w:w="62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Glb</w:t>
            </w:r>
          </w:p>
        </w:tc>
        <w:tc>
          <w:tcPr>
            <w:tcW w:w="7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2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21,004.90</w:t>
            </w:r>
          </w:p>
        </w:tc>
        <w:tc>
          <w:tcPr>
            <w:tcW w:w="1360"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21,004.90</w:t>
            </w:r>
          </w:p>
        </w:tc>
        <w:tc>
          <w:tcPr>
            <w:tcW w:w="1075" w:type="dxa"/>
            <w:tcBorders>
              <w:top w:val="nil"/>
              <w:left w:val="single" w:sz="4" w:space="0" w:color="auto"/>
              <w:bottom w:val="nil"/>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395"/>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6.03</w:t>
            </w:r>
          </w:p>
        </w:tc>
        <w:tc>
          <w:tcPr>
            <w:tcW w:w="4851"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CAMPAÑA DE SENSIBILZACION Y CAPACITACION ESCRITA, RADIAL Y AUDIO VISUAL</w:t>
            </w:r>
          </w:p>
        </w:tc>
        <w:tc>
          <w:tcPr>
            <w:tcW w:w="62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Glb</w:t>
            </w:r>
          </w:p>
        </w:tc>
        <w:tc>
          <w:tcPr>
            <w:tcW w:w="7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2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80,981.64</w:t>
            </w:r>
          </w:p>
        </w:tc>
        <w:tc>
          <w:tcPr>
            <w:tcW w:w="1360" w:type="dxa"/>
            <w:tcBorders>
              <w:top w:val="nil"/>
              <w:left w:val="nil"/>
              <w:bottom w:val="single" w:sz="4" w:space="0" w:color="auto"/>
              <w:right w:val="nil"/>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80,981.64</w:t>
            </w:r>
          </w:p>
        </w:tc>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6.04</w:t>
            </w:r>
          </w:p>
        </w:tc>
        <w:tc>
          <w:tcPr>
            <w:tcW w:w="4851"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SENSIBILIZACION AMBIENTAL Y TRIBUTARIA DE LA POBLACION BENEFICIARIA</w:t>
            </w:r>
          </w:p>
        </w:tc>
        <w:tc>
          <w:tcPr>
            <w:tcW w:w="62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Glb</w:t>
            </w:r>
          </w:p>
        </w:tc>
        <w:tc>
          <w:tcPr>
            <w:tcW w:w="7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2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98,960.40</w:t>
            </w:r>
          </w:p>
        </w:tc>
        <w:tc>
          <w:tcPr>
            <w:tcW w:w="1360" w:type="dxa"/>
            <w:tcBorders>
              <w:top w:val="single" w:sz="4" w:space="0" w:color="auto"/>
              <w:left w:val="nil"/>
              <w:bottom w:val="single" w:sz="4" w:space="0" w:color="auto"/>
              <w:right w:val="nil"/>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98,960.40</w:t>
            </w:r>
          </w:p>
        </w:tc>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6.05</w:t>
            </w:r>
          </w:p>
        </w:tc>
        <w:tc>
          <w:tcPr>
            <w:tcW w:w="4851" w:type="dxa"/>
            <w:tcBorders>
              <w:top w:val="nil"/>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CURSO TALLER Y FORO</w:t>
            </w:r>
          </w:p>
        </w:tc>
        <w:tc>
          <w:tcPr>
            <w:tcW w:w="62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Glb</w:t>
            </w:r>
          </w:p>
        </w:tc>
        <w:tc>
          <w:tcPr>
            <w:tcW w:w="7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240" w:type="dxa"/>
            <w:tcBorders>
              <w:top w:val="nil"/>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5,950.00</w:t>
            </w:r>
          </w:p>
        </w:tc>
        <w:tc>
          <w:tcPr>
            <w:tcW w:w="1360" w:type="dxa"/>
            <w:tcBorders>
              <w:top w:val="single" w:sz="4" w:space="0" w:color="auto"/>
              <w:left w:val="nil"/>
              <w:bottom w:val="single" w:sz="4" w:space="0" w:color="auto"/>
              <w:right w:val="nil"/>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5,950.00</w:t>
            </w:r>
          </w:p>
        </w:tc>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lastRenderedPageBreak/>
              <w:t>6.06</w:t>
            </w:r>
          </w:p>
        </w:tc>
        <w:tc>
          <w:tcPr>
            <w:tcW w:w="4851" w:type="dxa"/>
            <w:tcBorders>
              <w:top w:val="single" w:sz="4" w:space="0" w:color="auto"/>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CONCURSOS DE INCENTIVACION</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Glb</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4,800.00</w:t>
            </w:r>
          </w:p>
        </w:tc>
        <w:tc>
          <w:tcPr>
            <w:tcW w:w="1360" w:type="dxa"/>
            <w:tcBorders>
              <w:top w:val="single" w:sz="4" w:space="0" w:color="auto"/>
              <w:left w:val="nil"/>
              <w:bottom w:val="single" w:sz="4" w:space="0" w:color="auto"/>
              <w:right w:val="nil"/>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4,800.00</w:t>
            </w:r>
          </w:p>
        </w:tc>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6.07</w:t>
            </w:r>
          </w:p>
        </w:tc>
        <w:tc>
          <w:tcPr>
            <w:tcW w:w="4851" w:type="dxa"/>
            <w:tcBorders>
              <w:top w:val="single" w:sz="4" w:space="0" w:color="auto"/>
              <w:left w:val="nil"/>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color w:val="000000"/>
                <w:sz w:val="16"/>
                <w:szCs w:val="16"/>
                <w:lang w:eastAsia="es-PE"/>
              </w:rPr>
            </w:pPr>
            <w:r w:rsidRPr="00D365D7">
              <w:rPr>
                <w:rFonts w:ascii="Arial Narrow" w:hAnsi="Arial Narrow" w:cs="Arial"/>
                <w:color w:val="000000"/>
                <w:sz w:val="16"/>
                <w:szCs w:val="16"/>
                <w:lang w:eastAsia="es-PE"/>
              </w:rPr>
              <w:t>INSTALACION DE LETREROS ALUSIVOS</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D365D7" w:rsidRPr="00D365D7" w:rsidRDefault="00D365D7" w:rsidP="00D365D7">
            <w:pPr>
              <w:rPr>
                <w:rFonts w:ascii="Arial" w:hAnsi="Arial" w:cs="Arial"/>
                <w:color w:val="000000"/>
                <w:sz w:val="16"/>
                <w:szCs w:val="16"/>
                <w:lang w:eastAsia="es-PE"/>
              </w:rPr>
            </w:pPr>
            <w:r w:rsidRPr="00D365D7">
              <w:rPr>
                <w:rFonts w:ascii="Arial" w:hAnsi="Arial" w:cs="Arial"/>
                <w:color w:val="000000"/>
                <w:sz w:val="16"/>
                <w:szCs w:val="16"/>
                <w:lang w:eastAsia="es-PE"/>
              </w:rPr>
              <w:t>Glb</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1</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3,000.00</w:t>
            </w:r>
          </w:p>
        </w:tc>
        <w:tc>
          <w:tcPr>
            <w:tcW w:w="1360" w:type="dxa"/>
            <w:tcBorders>
              <w:top w:val="single" w:sz="4" w:space="0" w:color="auto"/>
              <w:left w:val="nil"/>
              <w:bottom w:val="single" w:sz="4" w:space="0" w:color="auto"/>
              <w:right w:val="nil"/>
            </w:tcBorders>
            <w:shd w:val="clear" w:color="auto" w:fill="auto"/>
            <w:noWrap/>
            <w:vAlign w:val="center"/>
            <w:hideMark/>
          </w:tcPr>
          <w:p w:rsidR="00D365D7" w:rsidRPr="00D365D7" w:rsidRDefault="00D365D7" w:rsidP="00D365D7">
            <w:pPr>
              <w:jc w:val="right"/>
              <w:rPr>
                <w:rFonts w:ascii="Arial" w:hAnsi="Arial" w:cs="Arial"/>
                <w:color w:val="000000"/>
                <w:sz w:val="16"/>
                <w:szCs w:val="16"/>
                <w:lang w:eastAsia="es-PE"/>
              </w:rPr>
            </w:pPr>
            <w:r w:rsidRPr="00D365D7">
              <w:rPr>
                <w:rFonts w:ascii="Arial" w:hAnsi="Arial" w:cs="Arial"/>
                <w:color w:val="000000"/>
                <w:sz w:val="16"/>
                <w:szCs w:val="16"/>
                <w:lang w:eastAsia="es-PE"/>
              </w:rPr>
              <w:t>3,000.00</w:t>
            </w:r>
          </w:p>
        </w:tc>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 </w:t>
            </w:r>
          </w:p>
        </w:tc>
      </w:tr>
      <w:tr w:rsidR="00D365D7" w:rsidRPr="00D365D7" w:rsidTr="00963D5A">
        <w:trPr>
          <w:trHeight w:val="20"/>
        </w:trPr>
        <w:tc>
          <w:tcPr>
            <w:tcW w:w="946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COSTO DIRECTO</w:t>
            </w:r>
          </w:p>
        </w:tc>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b/>
                <w:bCs/>
                <w:color w:val="000000"/>
                <w:sz w:val="16"/>
                <w:szCs w:val="16"/>
                <w:lang w:eastAsia="es-PE"/>
              </w:rPr>
            </w:pPr>
            <w:r w:rsidRPr="00D365D7">
              <w:rPr>
                <w:rFonts w:ascii="Arial" w:hAnsi="Arial" w:cs="Arial"/>
                <w:b/>
                <w:bCs/>
                <w:color w:val="000000"/>
                <w:sz w:val="16"/>
                <w:szCs w:val="16"/>
                <w:lang w:eastAsia="es-PE"/>
              </w:rPr>
              <w:t>2,571,643.06</w:t>
            </w:r>
          </w:p>
        </w:tc>
      </w:tr>
      <w:tr w:rsidR="00D365D7" w:rsidRPr="00D365D7" w:rsidTr="00963D5A">
        <w:trPr>
          <w:trHeight w:val="20"/>
        </w:trPr>
        <w:tc>
          <w:tcPr>
            <w:tcW w:w="946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A. Gastos generales % del costo de infraestructura</w:t>
            </w:r>
          </w:p>
        </w:tc>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65D7" w:rsidRPr="00D365D7" w:rsidRDefault="00D365D7" w:rsidP="00D365D7">
            <w:pPr>
              <w:jc w:val="right"/>
              <w:rPr>
                <w:rFonts w:ascii="Arial" w:hAnsi="Arial" w:cs="Arial"/>
                <w:b/>
                <w:bCs/>
                <w:color w:val="000000"/>
                <w:sz w:val="16"/>
                <w:szCs w:val="16"/>
                <w:lang w:eastAsia="es-PE"/>
              </w:rPr>
            </w:pPr>
            <w:r w:rsidRPr="00D365D7">
              <w:rPr>
                <w:rFonts w:ascii="Arial" w:hAnsi="Arial" w:cs="Arial"/>
                <w:b/>
                <w:bCs/>
                <w:color w:val="000000"/>
                <w:sz w:val="16"/>
                <w:szCs w:val="16"/>
                <w:lang w:eastAsia="es-PE"/>
              </w:rPr>
              <w:t>192,915.02</w:t>
            </w:r>
          </w:p>
        </w:tc>
      </w:tr>
      <w:tr w:rsidR="00D365D7" w:rsidRPr="00D365D7" w:rsidTr="00963D5A">
        <w:trPr>
          <w:trHeight w:val="20"/>
        </w:trPr>
        <w:tc>
          <w:tcPr>
            <w:tcW w:w="9462"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B. Gastos de supervisión % costo directo</w:t>
            </w:r>
          </w:p>
        </w:tc>
        <w:tc>
          <w:tcPr>
            <w:tcW w:w="1075" w:type="dxa"/>
            <w:tcBorders>
              <w:top w:val="nil"/>
              <w:left w:val="single" w:sz="4" w:space="0" w:color="auto"/>
              <w:bottom w:val="single" w:sz="4" w:space="0" w:color="auto"/>
              <w:right w:val="nil"/>
            </w:tcBorders>
            <w:shd w:val="clear" w:color="auto" w:fill="auto"/>
            <w:noWrap/>
            <w:vAlign w:val="center"/>
            <w:hideMark/>
          </w:tcPr>
          <w:p w:rsidR="00D365D7" w:rsidRPr="00D365D7" w:rsidRDefault="00D365D7" w:rsidP="00D365D7">
            <w:pPr>
              <w:jc w:val="right"/>
              <w:rPr>
                <w:rFonts w:ascii="Arial" w:hAnsi="Arial" w:cs="Arial"/>
                <w:b/>
                <w:bCs/>
                <w:color w:val="000000"/>
                <w:sz w:val="16"/>
                <w:szCs w:val="16"/>
                <w:lang w:eastAsia="es-PE"/>
              </w:rPr>
            </w:pPr>
            <w:r w:rsidRPr="00D365D7">
              <w:rPr>
                <w:rFonts w:ascii="Arial" w:hAnsi="Arial" w:cs="Arial"/>
                <w:b/>
                <w:bCs/>
                <w:color w:val="000000"/>
                <w:sz w:val="16"/>
                <w:szCs w:val="16"/>
                <w:lang w:eastAsia="es-PE"/>
              </w:rPr>
              <w:t>109,420.00</w:t>
            </w:r>
          </w:p>
        </w:tc>
      </w:tr>
      <w:tr w:rsidR="00D365D7" w:rsidRPr="00D365D7" w:rsidTr="00963D5A">
        <w:trPr>
          <w:trHeight w:val="20"/>
        </w:trPr>
        <w:tc>
          <w:tcPr>
            <w:tcW w:w="9462"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C. Expediente técnico inc. EIA  %  del costo directo</w:t>
            </w:r>
          </w:p>
        </w:tc>
        <w:tc>
          <w:tcPr>
            <w:tcW w:w="1075" w:type="dxa"/>
            <w:tcBorders>
              <w:top w:val="nil"/>
              <w:left w:val="single" w:sz="4" w:space="0" w:color="auto"/>
              <w:bottom w:val="single" w:sz="4" w:space="0" w:color="auto"/>
              <w:right w:val="nil"/>
            </w:tcBorders>
            <w:shd w:val="clear" w:color="auto" w:fill="auto"/>
            <w:noWrap/>
            <w:vAlign w:val="center"/>
            <w:hideMark/>
          </w:tcPr>
          <w:p w:rsidR="00D365D7" w:rsidRPr="00D365D7" w:rsidRDefault="00D365D7" w:rsidP="00D365D7">
            <w:pPr>
              <w:jc w:val="right"/>
              <w:rPr>
                <w:rFonts w:ascii="Arial" w:hAnsi="Arial" w:cs="Arial"/>
                <w:b/>
                <w:bCs/>
                <w:color w:val="000000"/>
                <w:sz w:val="16"/>
                <w:szCs w:val="16"/>
                <w:lang w:eastAsia="es-PE"/>
              </w:rPr>
            </w:pPr>
            <w:r w:rsidRPr="00D365D7">
              <w:rPr>
                <w:rFonts w:ascii="Arial" w:hAnsi="Arial" w:cs="Arial"/>
                <w:b/>
                <w:bCs/>
                <w:color w:val="000000"/>
                <w:sz w:val="16"/>
                <w:szCs w:val="16"/>
                <w:lang w:eastAsia="es-PE"/>
              </w:rPr>
              <w:t>124,000.00</w:t>
            </w:r>
          </w:p>
        </w:tc>
      </w:tr>
      <w:tr w:rsidR="00D365D7" w:rsidRPr="00D365D7" w:rsidTr="00963D5A">
        <w:trPr>
          <w:trHeight w:val="20"/>
        </w:trPr>
        <w:tc>
          <w:tcPr>
            <w:tcW w:w="9462"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D365D7" w:rsidRPr="00D365D7" w:rsidRDefault="00D365D7" w:rsidP="00D365D7">
            <w:pPr>
              <w:rPr>
                <w:rFonts w:ascii="Arial Narrow" w:hAnsi="Arial Narrow" w:cs="Arial"/>
                <w:b/>
                <w:bCs/>
                <w:color w:val="000000"/>
                <w:sz w:val="16"/>
                <w:szCs w:val="16"/>
                <w:lang w:eastAsia="es-PE"/>
              </w:rPr>
            </w:pPr>
            <w:r w:rsidRPr="00D365D7">
              <w:rPr>
                <w:rFonts w:ascii="Arial Narrow" w:hAnsi="Arial Narrow" w:cs="Arial"/>
                <w:b/>
                <w:bCs/>
                <w:color w:val="000000"/>
                <w:sz w:val="16"/>
                <w:szCs w:val="16"/>
                <w:lang w:eastAsia="es-PE"/>
              </w:rPr>
              <w:t>COSTO DE INVERSION</w:t>
            </w:r>
          </w:p>
        </w:tc>
        <w:tc>
          <w:tcPr>
            <w:tcW w:w="1075" w:type="dxa"/>
            <w:tcBorders>
              <w:top w:val="single" w:sz="4" w:space="0" w:color="auto"/>
              <w:left w:val="nil"/>
              <w:bottom w:val="single" w:sz="4" w:space="0" w:color="auto"/>
              <w:right w:val="nil"/>
            </w:tcBorders>
            <w:shd w:val="clear" w:color="000000" w:fill="E26B0A"/>
            <w:noWrap/>
            <w:vAlign w:val="center"/>
            <w:hideMark/>
          </w:tcPr>
          <w:p w:rsidR="00D365D7" w:rsidRPr="00D365D7" w:rsidRDefault="00D365D7" w:rsidP="00D365D7">
            <w:pPr>
              <w:jc w:val="right"/>
              <w:rPr>
                <w:rFonts w:ascii="Arial" w:hAnsi="Arial" w:cs="Arial"/>
                <w:b/>
                <w:bCs/>
                <w:color w:val="000000"/>
                <w:sz w:val="16"/>
                <w:szCs w:val="16"/>
                <w:lang w:eastAsia="es-PE"/>
              </w:rPr>
            </w:pPr>
            <w:r w:rsidRPr="00D365D7">
              <w:rPr>
                <w:rFonts w:ascii="Arial" w:hAnsi="Arial" w:cs="Arial"/>
                <w:b/>
                <w:bCs/>
                <w:color w:val="000000"/>
                <w:sz w:val="16"/>
                <w:szCs w:val="16"/>
                <w:lang w:eastAsia="es-PE"/>
              </w:rPr>
              <w:t>2,997,978.08</w:t>
            </w:r>
          </w:p>
        </w:tc>
      </w:tr>
    </w:tbl>
    <w:p w:rsidR="00963D5A" w:rsidRDefault="00963D5A" w:rsidP="00963D5A">
      <w:pPr>
        <w:rPr>
          <w:rFonts w:ascii="Arial Narrow" w:hAnsi="Arial Narrow"/>
          <w:sz w:val="18"/>
          <w:szCs w:val="22"/>
        </w:rPr>
      </w:pPr>
      <w:r w:rsidRPr="00AA6001">
        <w:rPr>
          <w:rFonts w:ascii="Arial Narrow" w:hAnsi="Arial Narrow"/>
          <w:sz w:val="18"/>
          <w:szCs w:val="22"/>
        </w:rPr>
        <w:t xml:space="preserve">Fuente: </w:t>
      </w:r>
      <w:r>
        <w:rPr>
          <w:rFonts w:ascii="Arial Narrow" w:hAnsi="Arial Narrow"/>
          <w:sz w:val="18"/>
          <w:szCs w:val="22"/>
        </w:rPr>
        <w:t>Elaborado por el equipo consultor.</w:t>
      </w:r>
    </w:p>
    <w:p w:rsidR="00A20CC0" w:rsidRDefault="00A20CC0" w:rsidP="00A30EDC">
      <w:pPr>
        <w:rPr>
          <w:rFonts w:ascii="Arial Narrow" w:hAnsi="Arial Narrow"/>
          <w:sz w:val="18"/>
          <w:szCs w:val="22"/>
        </w:rPr>
      </w:pPr>
    </w:p>
    <w:p w:rsidR="00A20CC0" w:rsidRDefault="00A20CC0" w:rsidP="00A30EDC">
      <w:pPr>
        <w:rPr>
          <w:rFonts w:ascii="Arial Narrow" w:hAnsi="Arial Narrow"/>
          <w:sz w:val="18"/>
          <w:szCs w:val="22"/>
        </w:rPr>
      </w:pPr>
    </w:p>
    <w:p w:rsidR="00963D5A" w:rsidRDefault="00963D5A" w:rsidP="00963D5A">
      <w:pPr>
        <w:spacing w:line="360" w:lineRule="auto"/>
        <w:jc w:val="center"/>
        <w:rPr>
          <w:rFonts w:ascii="Arial Narrow" w:hAnsi="Arial Narrow"/>
          <w:b/>
          <w:sz w:val="18"/>
          <w:szCs w:val="22"/>
        </w:rPr>
      </w:pPr>
    </w:p>
    <w:p w:rsidR="00963D5A" w:rsidRDefault="00963D5A" w:rsidP="00963D5A">
      <w:pPr>
        <w:spacing w:line="360" w:lineRule="auto"/>
        <w:jc w:val="center"/>
        <w:rPr>
          <w:rFonts w:ascii="Arial Narrow" w:hAnsi="Arial Narrow"/>
          <w:b/>
          <w:sz w:val="18"/>
          <w:szCs w:val="22"/>
        </w:rPr>
      </w:pPr>
      <w:r w:rsidRPr="00FF240D">
        <w:rPr>
          <w:rFonts w:ascii="Arial Narrow" w:hAnsi="Arial Narrow"/>
          <w:b/>
          <w:sz w:val="18"/>
          <w:szCs w:val="22"/>
        </w:rPr>
        <w:t>CUADRO N°0</w:t>
      </w:r>
      <w:r>
        <w:rPr>
          <w:rFonts w:ascii="Arial Narrow" w:hAnsi="Arial Narrow"/>
          <w:b/>
          <w:sz w:val="18"/>
          <w:szCs w:val="22"/>
        </w:rPr>
        <w:t>6</w:t>
      </w:r>
      <w:r w:rsidRPr="00FF240D">
        <w:rPr>
          <w:rFonts w:ascii="Arial Narrow" w:hAnsi="Arial Narrow"/>
          <w:b/>
          <w:sz w:val="18"/>
          <w:szCs w:val="22"/>
        </w:rPr>
        <w:t>:</w:t>
      </w:r>
      <w:r>
        <w:rPr>
          <w:rFonts w:ascii="Arial Narrow" w:hAnsi="Arial Narrow"/>
          <w:b/>
          <w:sz w:val="18"/>
          <w:szCs w:val="22"/>
        </w:rPr>
        <w:t xml:space="preserve"> RESUMEN DE INVERSIÓN, PERIODO CERO</w:t>
      </w:r>
    </w:p>
    <w:tbl>
      <w:tblPr>
        <w:tblW w:w="7260" w:type="dxa"/>
        <w:tblInd w:w="55" w:type="dxa"/>
        <w:tblCellMar>
          <w:left w:w="70" w:type="dxa"/>
          <w:right w:w="70" w:type="dxa"/>
        </w:tblCellMar>
        <w:tblLook w:val="04A0" w:firstRow="1" w:lastRow="0" w:firstColumn="1" w:lastColumn="0" w:noHBand="0" w:noVBand="1"/>
      </w:tblPr>
      <w:tblGrid>
        <w:gridCol w:w="5680"/>
        <w:gridCol w:w="1580"/>
      </w:tblGrid>
      <w:tr w:rsidR="00A20CC0" w:rsidRPr="00A20CC0" w:rsidTr="00A20CC0">
        <w:trPr>
          <w:trHeight w:val="330"/>
        </w:trPr>
        <w:tc>
          <w:tcPr>
            <w:tcW w:w="5680"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A20CC0" w:rsidRPr="00A20CC0" w:rsidRDefault="00A20CC0" w:rsidP="00A20CC0">
            <w:pPr>
              <w:jc w:val="center"/>
              <w:rPr>
                <w:rFonts w:ascii="Arial" w:hAnsi="Arial" w:cs="Arial"/>
                <w:b/>
                <w:bCs/>
                <w:sz w:val="16"/>
                <w:szCs w:val="16"/>
                <w:u w:val="single"/>
                <w:lang w:eastAsia="es-PE"/>
              </w:rPr>
            </w:pPr>
            <w:r w:rsidRPr="00A20CC0">
              <w:rPr>
                <w:rFonts w:ascii="Arial" w:hAnsi="Arial" w:cs="Arial"/>
                <w:b/>
                <w:bCs/>
                <w:sz w:val="16"/>
                <w:szCs w:val="16"/>
                <w:u w:val="single"/>
                <w:lang w:eastAsia="es-PE"/>
              </w:rPr>
              <w:t>RESUMEN DE INVERSION PERIODO CERO</w:t>
            </w:r>
          </w:p>
        </w:tc>
        <w:tc>
          <w:tcPr>
            <w:tcW w:w="158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A20CC0" w:rsidRPr="00A20CC0" w:rsidRDefault="00A20CC0" w:rsidP="00A20CC0">
            <w:pPr>
              <w:jc w:val="center"/>
              <w:rPr>
                <w:rFonts w:ascii="Arial" w:hAnsi="Arial" w:cs="Arial"/>
                <w:b/>
                <w:bCs/>
                <w:sz w:val="16"/>
                <w:szCs w:val="16"/>
                <w:lang w:eastAsia="es-PE"/>
              </w:rPr>
            </w:pPr>
            <w:r w:rsidRPr="00A20CC0">
              <w:rPr>
                <w:rFonts w:ascii="Arial" w:hAnsi="Arial" w:cs="Arial"/>
                <w:b/>
                <w:bCs/>
                <w:sz w:val="16"/>
                <w:szCs w:val="16"/>
                <w:lang w:eastAsia="es-PE"/>
              </w:rPr>
              <w:t>Costos a precio de mercado S/.</w:t>
            </w:r>
          </w:p>
        </w:tc>
      </w:tr>
      <w:tr w:rsidR="00A20CC0" w:rsidRPr="00A20CC0" w:rsidTr="00A20CC0">
        <w:trPr>
          <w:trHeight w:val="360"/>
        </w:trPr>
        <w:tc>
          <w:tcPr>
            <w:tcW w:w="5680" w:type="dxa"/>
            <w:vMerge/>
            <w:tcBorders>
              <w:top w:val="single" w:sz="8" w:space="0" w:color="auto"/>
              <w:left w:val="single" w:sz="8" w:space="0" w:color="auto"/>
              <w:bottom w:val="single" w:sz="8" w:space="0" w:color="000000"/>
              <w:right w:val="nil"/>
            </w:tcBorders>
            <w:vAlign w:val="center"/>
            <w:hideMark/>
          </w:tcPr>
          <w:p w:rsidR="00A20CC0" w:rsidRPr="00A20CC0" w:rsidRDefault="00A20CC0" w:rsidP="00A20CC0">
            <w:pPr>
              <w:rPr>
                <w:rFonts w:ascii="Arial" w:hAnsi="Arial" w:cs="Arial"/>
                <w:b/>
                <w:bCs/>
                <w:sz w:val="16"/>
                <w:szCs w:val="16"/>
                <w:u w:val="single"/>
                <w:lang w:eastAsia="es-PE"/>
              </w:rPr>
            </w:pPr>
          </w:p>
        </w:tc>
        <w:tc>
          <w:tcPr>
            <w:tcW w:w="1580" w:type="dxa"/>
            <w:vMerge/>
            <w:tcBorders>
              <w:top w:val="single" w:sz="8" w:space="0" w:color="auto"/>
              <w:left w:val="single" w:sz="8" w:space="0" w:color="auto"/>
              <w:bottom w:val="single" w:sz="8" w:space="0" w:color="000000"/>
              <w:right w:val="single" w:sz="8" w:space="0" w:color="000000"/>
            </w:tcBorders>
            <w:vAlign w:val="center"/>
            <w:hideMark/>
          </w:tcPr>
          <w:p w:rsidR="00A20CC0" w:rsidRPr="00A20CC0" w:rsidRDefault="00A20CC0" w:rsidP="00A20CC0">
            <w:pPr>
              <w:rPr>
                <w:rFonts w:ascii="Arial" w:hAnsi="Arial" w:cs="Arial"/>
                <w:b/>
                <w:bCs/>
                <w:sz w:val="16"/>
                <w:szCs w:val="16"/>
                <w:lang w:eastAsia="es-PE"/>
              </w:rPr>
            </w:pPr>
          </w:p>
        </w:tc>
      </w:tr>
      <w:tr w:rsidR="00A20CC0" w:rsidRPr="00A20CC0" w:rsidTr="00A20CC0">
        <w:trPr>
          <w:trHeight w:val="240"/>
        </w:trPr>
        <w:tc>
          <w:tcPr>
            <w:tcW w:w="5680" w:type="dxa"/>
            <w:tcBorders>
              <w:top w:val="nil"/>
              <w:left w:val="single" w:sz="8" w:space="0" w:color="auto"/>
              <w:bottom w:val="single" w:sz="4" w:space="0" w:color="auto"/>
              <w:right w:val="single" w:sz="8" w:space="0" w:color="auto"/>
            </w:tcBorders>
            <w:shd w:val="clear" w:color="auto" w:fill="auto"/>
            <w:noWrap/>
            <w:vAlign w:val="bottom"/>
            <w:hideMark/>
          </w:tcPr>
          <w:p w:rsidR="00A20CC0" w:rsidRPr="00A20CC0" w:rsidRDefault="00A20CC0" w:rsidP="00A20CC0">
            <w:pPr>
              <w:rPr>
                <w:rFonts w:ascii="Arial" w:hAnsi="Arial" w:cs="Arial"/>
                <w:b/>
                <w:bCs/>
                <w:sz w:val="16"/>
                <w:szCs w:val="16"/>
                <w:u w:val="single"/>
                <w:lang w:eastAsia="es-PE"/>
              </w:rPr>
            </w:pPr>
            <w:r w:rsidRPr="00A20CC0">
              <w:rPr>
                <w:rFonts w:ascii="Arial" w:hAnsi="Arial" w:cs="Arial"/>
                <w:b/>
                <w:bCs/>
                <w:sz w:val="16"/>
                <w:szCs w:val="16"/>
                <w:u w:val="single"/>
                <w:lang w:eastAsia="es-PE"/>
              </w:rPr>
              <w:t>COSTO DIRECTO</w:t>
            </w:r>
          </w:p>
        </w:tc>
        <w:tc>
          <w:tcPr>
            <w:tcW w:w="1580" w:type="dxa"/>
            <w:tcBorders>
              <w:top w:val="single" w:sz="8" w:space="0" w:color="auto"/>
              <w:left w:val="nil"/>
              <w:bottom w:val="single" w:sz="4" w:space="0" w:color="auto"/>
              <w:right w:val="single" w:sz="8" w:space="0" w:color="000000"/>
            </w:tcBorders>
            <w:shd w:val="clear" w:color="auto" w:fill="auto"/>
            <w:noWrap/>
            <w:vAlign w:val="bottom"/>
            <w:hideMark/>
          </w:tcPr>
          <w:p w:rsidR="00A20CC0" w:rsidRPr="00A20CC0" w:rsidRDefault="00A20CC0" w:rsidP="00A20CC0">
            <w:pPr>
              <w:jc w:val="center"/>
              <w:rPr>
                <w:rFonts w:ascii="Arial" w:hAnsi="Arial" w:cs="Arial"/>
                <w:b/>
                <w:bCs/>
                <w:sz w:val="16"/>
                <w:szCs w:val="16"/>
                <w:lang w:eastAsia="es-PE"/>
              </w:rPr>
            </w:pPr>
            <w:r w:rsidRPr="00A20CC0">
              <w:rPr>
                <w:rFonts w:ascii="Arial" w:hAnsi="Arial" w:cs="Arial"/>
                <w:b/>
                <w:bCs/>
                <w:sz w:val="16"/>
                <w:szCs w:val="16"/>
                <w:lang w:eastAsia="es-PE"/>
              </w:rPr>
              <w:t xml:space="preserve">         2,571,643.06   </w:t>
            </w:r>
          </w:p>
        </w:tc>
      </w:tr>
      <w:tr w:rsidR="00A20CC0" w:rsidRPr="00A20CC0" w:rsidTr="00A20CC0">
        <w:trPr>
          <w:trHeight w:val="240"/>
        </w:trPr>
        <w:tc>
          <w:tcPr>
            <w:tcW w:w="5680" w:type="dxa"/>
            <w:tcBorders>
              <w:top w:val="nil"/>
              <w:left w:val="single" w:sz="8" w:space="0" w:color="auto"/>
              <w:bottom w:val="single" w:sz="4" w:space="0" w:color="auto"/>
              <w:right w:val="single" w:sz="8" w:space="0" w:color="auto"/>
            </w:tcBorders>
            <w:shd w:val="clear" w:color="auto" w:fill="auto"/>
            <w:noWrap/>
            <w:vAlign w:val="bottom"/>
            <w:hideMark/>
          </w:tcPr>
          <w:p w:rsidR="00A20CC0" w:rsidRPr="00A20CC0" w:rsidRDefault="00A20CC0" w:rsidP="00A20CC0">
            <w:pPr>
              <w:rPr>
                <w:rFonts w:ascii="Arial" w:hAnsi="Arial" w:cs="Arial"/>
                <w:sz w:val="16"/>
                <w:szCs w:val="16"/>
                <w:lang w:eastAsia="es-PE"/>
              </w:rPr>
            </w:pPr>
            <w:r w:rsidRPr="00A20CC0">
              <w:rPr>
                <w:rFonts w:ascii="Arial" w:hAnsi="Arial" w:cs="Arial"/>
                <w:sz w:val="16"/>
                <w:szCs w:val="16"/>
                <w:lang w:eastAsia="es-PE"/>
              </w:rPr>
              <w:t>1. Inversión en Infraestructura</w:t>
            </w:r>
          </w:p>
        </w:tc>
        <w:tc>
          <w:tcPr>
            <w:tcW w:w="1580" w:type="dxa"/>
            <w:tcBorders>
              <w:top w:val="single" w:sz="4" w:space="0" w:color="auto"/>
              <w:left w:val="nil"/>
              <w:bottom w:val="single" w:sz="4" w:space="0" w:color="auto"/>
              <w:right w:val="single" w:sz="8" w:space="0" w:color="000000"/>
            </w:tcBorders>
            <w:shd w:val="clear" w:color="auto" w:fill="auto"/>
            <w:noWrap/>
            <w:vAlign w:val="bottom"/>
            <w:hideMark/>
          </w:tcPr>
          <w:p w:rsidR="00A20CC0" w:rsidRPr="00A20CC0" w:rsidRDefault="00A20CC0" w:rsidP="00A20CC0">
            <w:pPr>
              <w:jc w:val="center"/>
              <w:rPr>
                <w:rFonts w:ascii="Arial" w:hAnsi="Arial" w:cs="Arial"/>
                <w:sz w:val="16"/>
                <w:szCs w:val="16"/>
                <w:lang w:eastAsia="es-PE"/>
              </w:rPr>
            </w:pPr>
            <w:r w:rsidRPr="00A20CC0">
              <w:rPr>
                <w:rFonts w:ascii="Arial" w:hAnsi="Arial" w:cs="Arial"/>
                <w:sz w:val="16"/>
                <w:szCs w:val="16"/>
                <w:lang w:eastAsia="es-PE"/>
              </w:rPr>
              <w:t xml:space="preserve">         2,083,482.22   </w:t>
            </w:r>
          </w:p>
        </w:tc>
      </w:tr>
      <w:tr w:rsidR="00A20CC0" w:rsidRPr="00A20CC0" w:rsidTr="00A20CC0">
        <w:trPr>
          <w:trHeight w:val="240"/>
        </w:trPr>
        <w:tc>
          <w:tcPr>
            <w:tcW w:w="5680" w:type="dxa"/>
            <w:tcBorders>
              <w:top w:val="nil"/>
              <w:left w:val="single" w:sz="8" w:space="0" w:color="auto"/>
              <w:bottom w:val="single" w:sz="4" w:space="0" w:color="auto"/>
              <w:right w:val="single" w:sz="8" w:space="0" w:color="auto"/>
            </w:tcBorders>
            <w:shd w:val="clear" w:color="auto" w:fill="auto"/>
            <w:noWrap/>
            <w:vAlign w:val="bottom"/>
            <w:hideMark/>
          </w:tcPr>
          <w:p w:rsidR="00A20CC0" w:rsidRPr="00A20CC0" w:rsidRDefault="00A20CC0" w:rsidP="00A20CC0">
            <w:pPr>
              <w:rPr>
                <w:rFonts w:ascii="Arial" w:hAnsi="Arial" w:cs="Arial"/>
                <w:sz w:val="16"/>
                <w:szCs w:val="16"/>
                <w:lang w:eastAsia="es-PE"/>
              </w:rPr>
            </w:pPr>
            <w:r w:rsidRPr="00A20CC0">
              <w:rPr>
                <w:rFonts w:ascii="Arial" w:hAnsi="Arial" w:cs="Arial"/>
                <w:sz w:val="16"/>
                <w:szCs w:val="16"/>
                <w:lang w:eastAsia="es-PE"/>
              </w:rPr>
              <w:t>2. Inversión en  Equipamiento</w:t>
            </w:r>
          </w:p>
        </w:tc>
        <w:tc>
          <w:tcPr>
            <w:tcW w:w="1580" w:type="dxa"/>
            <w:tcBorders>
              <w:top w:val="single" w:sz="4" w:space="0" w:color="auto"/>
              <w:left w:val="nil"/>
              <w:bottom w:val="single" w:sz="4" w:space="0" w:color="auto"/>
              <w:right w:val="single" w:sz="8" w:space="0" w:color="000000"/>
            </w:tcBorders>
            <w:shd w:val="clear" w:color="auto" w:fill="auto"/>
            <w:noWrap/>
            <w:vAlign w:val="bottom"/>
            <w:hideMark/>
          </w:tcPr>
          <w:p w:rsidR="00A20CC0" w:rsidRPr="00A20CC0" w:rsidRDefault="00A20CC0" w:rsidP="00A20CC0">
            <w:pPr>
              <w:jc w:val="center"/>
              <w:rPr>
                <w:rFonts w:ascii="Arial" w:hAnsi="Arial" w:cs="Arial"/>
                <w:sz w:val="16"/>
                <w:szCs w:val="16"/>
                <w:lang w:eastAsia="es-PE"/>
              </w:rPr>
            </w:pPr>
            <w:r w:rsidRPr="00A20CC0">
              <w:rPr>
                <w:rFonts w:ascii="Arial" w:hAnsi="Arial" w:cs="Arial"/>
                <w:sz w:val="16"/>
                <w:szCs w:val="16"/>
                <w:lang w:eastAsia="es-PE"/>
              </w:rPr>
              <w:t xml:space="preserve">            229,163.90   </w:t>
            </w:r>
          </w:p>
        </w:tc>
      </w:tr>
      <w:tr w:rsidR="00A20CC0" w:rsidRPr="00A20CC0" w:rsidTr="00A20CC0">
        <w:trPr>
          <w:trHeight w:val="240"/>
        </w:trPr>
        <w:tc>
          <w:tcPr>
            <w:tcW w:w="5680" w:type="dxa"/>
            <w:tcBorders>
              <w:top w:val="nil"/>
              <w:left w:val="single" w:sz="8" w:space="0" w:color="auto"/>
              <w:bottom w:val="single" w:sz="4" w:space="0" w:color="auto"/>
              <w:right w:val="single" w:sz="8" w:space="0" w:color="auto"/>
            </w:tcBorders>
            <w:shd w:val="clear" w:color="auto" w:fill="auto"/>
            <w:noWrap/>
            <w:vAlign w:val="bottom"/>
            <w:hideMark/>
          </w:tcPr>
          <w:p w:rsidR="00A20CC0" w:rsidRPr="00A20CC0" w:rsidRDefault="00A20CC0" w:rsidP="00A20CC0">
            <w:pPr>
              <w:rPr>
                <w:rFonts w:ascii="Arial" w:hAnsi="Arial" w:cs="Arial"/>
                <w:sz w:val="16"/>
                <w:szCs w:val="16"/>
                <w:lang w:eastAsia="es-PE"/>
              </w:rPr>
            </w:pPr>
            <w:r w:rsidRPr="00A20CC0">
              <w:rPr>
                <w:rFonts w:ascii="Arial" w:hAnsi="Arial" w:cs="Arial"/>
                <w:sz w:val="16"/>
                <w:szCs w:val="16"/>
                <w:lang w:eastAsia="es-PE"/>
              </w:rPr>
              <w:t>3. Inversión en capacitación</w:t>
            </w:r>
          </w:p>
        </w:tc>
        <w:tc>
          <w:tcPr>
            <w:tcW w:w="1580" w:type="dxa"/>
            <w:tcBorders>
              <w:top w:val="single" w:sz="4" w:space="0" w:color="auto"/>
              <w:left w:val="nil"/>
              <w:bottom w:val="single" w:sz="4" w:space="0" w:color="auto"/>
              <w:right w:val="single" w:sz="8" w:space="0" w:color="000000"/>
            </w:tcBorders>
            <w:shd w:val="clear" w:color="auto" w:fill="auto"/>
            <w:noWrap/>
            <w:vAlign w:val="bottom"/>
            <w:hideMark/>
          </w:tcPr>
          <w:p w:rsidR="00A20CC0" w:rsidRPr="00A20CC0" w:rsidRDefault="00A20CC0" w:rsidP="00A20CC0">
            <w:pPr>
              <w:jc w:val="center"/>
              <w:rPr>
                <w:rFonts w:ascii="Arial" w:hAnsi="Arial" w:cs="Arial"/>
                <w:sz w:val="16"/>
                <w:szCs w:val="16"/>
                <w:lang w:eastAsia="es-PE"/>
              </w:rPr>
            </w:pPr>
            <w:r w:rsidRPr="00A20CC0">
              <w:rPr>
                <w:rFonts w:ascii="Arial" w:hAnsi="Arial" w:cs="Arial"/>
                <w:sz w:val="16"/>
                <w:szCs w:val="16"/>
                <w:lang w:eastAsia="es-PE"/>
              </w:rPr>
              <w:t xml:space="preserve">            244,096.94   </w:t>
            </w:r>
          </w:p>
        </w:tc>
      </w:tr>
      <w:tr w:rsidR="00A20CC0" w:rsidRPr="00A20CC0" w:rsidTr="00A20CC0">
        <w:trPr>
          <w:trHeight w:val="240"/>
        </w:trPr>
        <w:tc>
          <w:tcPr>
            <w:tcW w:w="5680" w:type="dxa"/>
            <w:tcBorders>
              <w:top w:val="nil"/>
              <w:left w:val="single" w:sz="8" w:space="0" w:color="auto"/>
              <w:bottom w:val="single" w:sz="4" w:space="0" w:color="auto"/>
              <w:right w:val="single" w:sz="8" w:space="0" w:color="auto"/>
            </w:tcBorders>
            <w:shd w:val="clear" w:color="auto" w:fill="auto"/>
            <w:noWrap/>
            <w:vAlign w:val="bottom"/>
            <w:hideMark/>
          </w:tcPr>
          <w:p w:rsidR="00A20CC0" w:rsidRPr="00A20CC0" w:rsidRDefault="00A20CC0" w:rsidP="00A20CC0">
            <w:pPr>
              <w:rPr>
                <w:rFonts w:ascii="Arial" w:hAnsi="Arial" w:cs="Arial"/>
                <w:sz w:val="16"/>
                <w:szCs w:val="16"/>
                <w:lang w:eastAsia="es-PE"/>
              </w:rPr>
            </w:pPr>
            <w:r w:rsidRPr="00A20CC0">
              <w:rPr>
                <w:rFonts w:ascii="Arial" w:hAnsi="Arial" w:cs="Arial"/>
                <w:sz w:val="16"/>
                <w:szCs w:val="16"/>
                <w:lang w:eastAsia="es-PE"/>
              </w:rPr>
              <w:t>4. Inversión en Consultoría</w:t>
            </w:r>
          </w:p>
        </w:tc>
        <w:tc>
          <w:tcPr>
            <w:tcW w:w="1580" w:type="dxa"/>
            <w:tcBorders>
              <w:top w:val="single" w:sz="4" w:space="0" w:color="auto"/>
              <w:left w:val="nil"/>
              <w:bottom w:val="single" w:sz="4" w:space="0" w:color="auto"/>
              <w:right w:val="single" w:sz="8" w:space="0" w:color="000000"/>
            </w:tcBorders>
            <w:shd w:val="clear" w:color="auto" w:fill="auto"/>
            <w:noWrap/>
            <w:vAlign w:val="bottom"/>
            <w:hideMark/>
          </w:tcPr>
          <w:p w:rsidR="00A20CC0" w:rsidRPr="00A20CC0" w:rsidRDefault="00A20CC0" w:rsidP="00A20CC0">
            <w:pPr>
              <w:jc w:val="center"/>
              <w:rPr>
                <w:rFonts w:ascii="Arial" w:hAnsi="Arial" w:cs="Arial"/>
                <w:sz w:val="16"/>
                <w:szCs w:val="16"/>
                <w:lang w:eastAsia="es-PE"/>
              </w:rPr>
            </w:pPr>
            <w:r w:rsidRPr="00A20CC0">
              <w:rPr>
                <w:rFonts w:ascii="Arial" w:hAnsi="Arial" w:cs="Arial"/>
                <w:sz w:val="16"/>
                <w:szCs w:val="16"/>
                <w:lang w:eastAsia="es-PE"/>
              </w:rPr>
              <w:t xml:space="preserve">              14,900.00   </w:t>
            </w:r>
          </w:p>
        </w:tc>
      </w:tr>
      <w:tr w:rsidR="00A20CC0" w:rsidRPr="00A20CC0" w:rsidTr="00A20CC0">
        <w:trPr>
          <w:trHeight w:val="240"/>
        </w:trPr>
        <w:tc>
          <w:tcPr>
            <w:tcW w:w="5680" w:type="dxa"/>
            <w:tcBorders>
              <w:top w:val="nil"/>
              <w:left w:val="single" w:sz="8" w:space="0" w:color="auto"/>
              <w:bottom w:val="single" w:sz="4" w:space="0" w:color="auto"/>
              <w:right w:val="single" w:sz="8" w:space="0" w:color="auto"/>
            </w:tcBorders>
            <w:shd w:val="clear" w:color="auto" w:fill="auto"/>
            <w:noWrap/>
            <w:vAlign w:val="bottom"/>
            <w:hideMark/>
          </w:tcPr>
          <w:p w:rsidR="00A20CC0" w:rsidRPr="00A20CC0" w:rsidRDefault="00A20CC0" w:rsidP="00A20CC0">
            <w:pPr>
              <w:rPr>
                <w:rFonts w:ascii="Arial" w:hAnsi="Arial" w:cs="Arial"/>
                <w:b/>
                <w:bCs/>
                <w:sz w:val="16"/>
                <w:szCs w:val="16"/>
                <w:lang w:eastAsia="es-PE"/>
              </w:rPr>
            </w:pPr>
            <w:r w:rsidRPr="00A20CC0">
              <w:rPr>
                <w:rFonts w:ascii="Arial" w:hAnsi="Arial" w:cs="Arial"/>
                <w:b/>
                <w:bCs/>
                <w:sz w:val="16"/>
                <w:szCs w:val="16"/>
                <w:lang w:eastAsia="es-PE"/>
              </w:rPr>
              <w:t>COSTO INDIRECTO</w:t>
            </w:r>
          </w:p>
        </w:tc>
        <w:tc>
          <w:tcPr>
            <w:tcW w:w="1580" w:type="dxa"/>
            <w:tcBorders>
              <w:top w:val="single" w:sz="4" w:space="0" w:color="auto"/>
              <w:left w:val="nil"/>
              <w:bottom w:val="single" w:sz="4" w:space="0" w:color="auto"/>
              <w:right w:val="single" w:sz="8" w:space="0" w:color="000000"/>
            </w:tcBorders>
            <w:shd w:val="clear" w:color="auto" w:fill="auto"/>
            <w:noWrap/>
            <w:vAlign w:val="bottom"/>
            <w:hideMark/>
          </w:tcPr>
          <w:p w:rsidR="00A20CC0" w:rsidRPr="00A20CC0" w:rsidRDefault="00A20CC0" w:rsidP="00A20CC0">
            <w:pPr>
              <w:jc w:val="center"/>
              <w:rPr>
                <w:rFonts w:ascii="Arial" w:hAnsi="Arial" w:cs="Arial"/>
                <w:b/>
                <w:bCs/>
                <w:sz w:val="16"/>
                <w:szCs w:val="16"/>
                <w:lang w:eastAsia="es-PE"/>
              </w:rPr>
            </w:pPr>
            <w:r w:rsidRPr="00A20CC0">
              <w:rPr>
                <w:rFonts w:ascii="Arial" w:hAnsi="Arial" w:cs="Arial"/>
                <w:b/>
                <w:bCs/>
                <w:sz w:val="16"/>
                <w:szCs w:val="16"/>
                <w:lang w:eastAsia="es-PE"/>
              </w:rPr>
              <w:t xml:space="preserve">            426,335.02   </w:t>
            </w:r>
          </w:p>
        </w:tc>
      </w:tr>
      <w:tr w:rsidR="00A20CC0" w:rsidRPr="00A20CC0" w:rsidTr="00A20CC0">
        <w:trPr>
          <w:trHeight w:val="240"/>
        </w:trPr>
        <w:tc>
          <w:tcPr>
            <w:tcW w:w="5680" w:type="dxa"/>
            <w:tcBorders>
              <w:top w:val="nil"/>
              <w:left w:val="single" w:sz="8" w:space="0" w:color="auto"/>
              <w:bottom w:val="single" w:sz="4" w:space="0" w:color="auto"/>
              <w:right w:val="single" w:sz="8" w:space="0" w:color="auto"/>
            </w:tcBorders>
            <w:shd w:val="clear" w:color="auto" w:fill="auto"/>
            <w:vAlign w:val="center"/>
            <w:hideMark/>
          </w:tcPr>
          <w:p w:rsidR="00A20CC0" w:rsidRPr="00A20CC0" w:rsidRDefault="00A20CC0" w:rsidP="00A20CC0">
            <w:pPr>
              <w:rPr>
                <w:rFonts w:ascii="Arial" w:hAnsi="Arial" w:cs="Arial"/>
                <w:sz w:val="16"/>
                <w:szCs w:val="16"/>
                <w:lang w:eastAsia="es-PE"/>
              </w:rPr>
            </w:pPr>
            <w:r w:rsidRPr="00A20CC0">
              <w:rPr>
                <w:rFonts w:ascii="Arial" w:hAnsi="Arial" w:cs="Arial"/>
                <w:sz w:val="16"/>
                <w:szCs w:val="16"/>
                <w:lang w:eastAsia="es-PE"/>
              </w:rPr>
              <w:t>A. Gastos generales % del costo de infraestructura</w:t>
            </w:r>
          </w:p>
        </w:tc>
        <w:tc>
          <w:tcPr>
            <w:tcW w:w="1580" w:type="dxa"/>
            <w:tcBorders>
              <w:top w:val="single" w:sz="4" w:space="0" w:color="auto"/>
              <w:left w:val="nil"/>
              <w:bottom w:val="single" w:sz="4" w:space="0" w:color="auto"/>
              <w:right w:val="single" w:sz="8" w:space="0" w:color="000000"/>
            </w:tcBorders>
            <w:shd w:val="clear" w:color="auto" w:fill="auto"/>
            <w:noWrap/>
            <w:vAlign w:val="bottom"/>
            <w:hideMark/>
          </w:tcPr>
          <w:p w:rsidR="00A20CC0" w:rsidRPr="00A20CC0" w:rsidRDefault="00A20CC0" w:rsidP="00A20CC0">
            <w:pPr>
              <w:jc w:val="center"/>
              <w:rPr>
                <w:rFonts w:ascii="Arial" w:hAnsi="Arial" w:cs="Arial"/>
                <w:sz w:val="16"/>
                <w:szCs w:val="16"/>
                <w:lang w:eastAsia="es-PE"/>
              </w:rPr>
            </w:pPr>
            <w:r w:rsidRPr="00A20CC0">
              <w:rPr>
                <w:rFonts w:ascii="Arial" w:hAnsi="Arial" w:cs="Arial"/>
                <w:sz w:val="16"/>
                <w:szCs w:val="16"/>
                <w:lang w:eastAsia="es-PE"/>
              </w:rPr>
              <w:t xml:space="preserve">            192,915.02   </w:t>
            </w:r>
          </w:p>
        </w:tc>
      </w:tr>
      <w:tr w:rsidR="00A20CC0" w:rsidRPr="00A20CC0" w:rsidTr="00A20CC0">
        <w:trPr>
          <w:trHeight w:val="240"/>
        </w:trPr>
        <w:tc>
          <w:tcPr>
            <w:tcW w:w="5680" w:type="dxa"/>
            <w:tcBorders>
              <w:top w:val="nil"/>
              <w:left w:val="single" w:sz="8" w:space="0" w:color="auto"/>
              <w:bottom w:val="single" w:sz="4" w:space="0" w:color="auto"/>
              <w:right w:val="single" w:sz="8" w:space="0" w:color="auto"/>
            </w:tcBorders>
            <w:shd w:val="clear" w:color="auto" w:fill="auto"/>
            <w:vAlign w:val="bottom"/>
            <w:hideMark/>
          </w:tcPr>
          <w:p w:rsidR="00A20CC0" w:rsidRPr="00A20CC0" w:rsidRDefault="00A20CC0" w:rsidP="00A20CC0">
            <w:pPr>
              <w:rPr>
                <w:rFonts w:ascii="Arial" w:hAnsi="Arial" w:cs="Arial"/>
                <w:sz w:val="16"/>
                <w:szCs w:val="16"/>
                <w:lang w:eastAsia="es-PE"/>
              </w:rPr>
            </w:pPr>
            <w:r w:rsidRPr="00A20CC0">
              <w:rPr>
                <w:rFonts w:ascii="Arial" w:hAnsi="Arial" w:cs="Arial"/>
                <w:sz w:val="16"/>
                <w:szCs w:val="16"/>
                <w:lang w:eastAsia="es-PE"/>
              </w:rPr>
              <w:t>B. Gastos de supervisión % costo directo</w:t>
            </w:r>
          </w:p>
        </w:tc>
        <w:tc>
          <w:tcPr>
            <w:tcW w:w="1580" w:type="dxa"/>
            <w:tcBorders>
              <w:top w:val="single" w:sz="4" w:space="0" w:color="auto"/>
              <w:left w:val="nil"/>
              <w:bottom w:val="single" w:sz="4" w:space="0" w:color="auto"/>
              <w:right w:val="single" w:sz="8" w:space="0" w:color="000000"/>
            </w:tcBorders>
            <w:shd w:val="clear" w:color="auto" w:fill="auto"/>
            <w:noWrap/>
            <w:vAlign w:val="bottom"/>
            <w:hideMark/>
          </w:tcPr>
          <w:p w:rsidR="00A20CC0" w:rsidRPr="00A20CC0" w:rsidRDefault="00A20CC0" w:rsidP="00A20CC0">
            <w:pPr>
              <w:jc w:val="center"/>
              <w:rPr>
                <w:rFonts w:ascii="Arial" w:hAnsi="Arial" w:cs="Arial"/>
                <w:sz w:val="16"/>
                <w:szCs w:val="16"/>
                <w:lang w:eastAsia="es-PE"/>
              </w:rPr>
            </w:pPr>
            <w:r w:rsidRPr="00A20CC0">
              <w:rPr>
                <w:rFonts w:ascii="Arial" w:hAnsi="Arial" w:cs="Arial"/>
                <w:sz w:val="16"/>
                <w:szCs w:val="16"/>
                <w:lang w:eastAsia="es-PE"/>
              </w:rPr>
              <w:t xml:space="preserve">            109,420.00   </w:t>
            </w:r>
          </w:p>
        </w:tc>
      </w:tr>
      <w:tr w:rsidR="00A20CC0" w:rsidRPr="00A20CC0" w:rsidTr="00A20CC0">
        <w:trPr>
          <w:trHeight w:val="240"/>
        </w:trPr>
        <w:tc>
          <w:tcPr>
            <w:tcW w:w="5680" w:type="dxa"/>
            <w:tcBorders>
              <w:top w:val="nil"/>
              <w:left w:val="single" w:sz="8" w:space="0" w:color="auto"/>
              <w:bottom w:val="single" w:sz="4" w:space="0" w:color="auto"/>
              <w:right w:val="single" w:sz="8" w:space="0" w:color="auto"/>
            </w:tcBorders>
            <w:shd w:val="clear" w:color="auto" w:fill="auto"/>
            <w:vAlign w:val="bottom"/>
            <w:hideMark/>
          </w:tcPr>
          <w:p w:rsidR="00A20CC0" w:rsidRPr="00A20CC0" w:rsidRDefault="00A20CC0" w:rsidP="00A20CC0">
            <w:pPr>
              <w:rPr>
                <w:rFonts w:ascii="Arial" w:hAnsi="Arial" w:cs="Arial"/>
                <w:sz w:val="16"/>
                <w:szCs w:val="16"/>
                <w:lang w:eastAsia="es-PE"/>
              </w:rPr>
            </w:pPr>
            <w:r w:rsidRPr="00A20CC0">
              <w:rPr>
                <w:rFonts w:ascii="Arial" w:hAnsi="Arial" w:cs="Arial"/>
                <w:sz w:val="16"/>
                <w:szCs w:val="16"/>
                <w:lang w:eastAsia="es-PE"/>
              </w:rPr>
              <w:t>C. Expediente técnico %  del costo directo</w:t>
            </w:r>
          </w:p>
        </w:tc>
        <w:tc>
          <w:tcPr>
            <w:tcW w:w="1580" w:type="dxa"/>
            <w:tcBorders>
              <w:top w:val="single" w:sz="4" w:space="0" w:color="auto"/>
              <w:left w:val="nil"/>
              <w:bottom w:val="single" w:sz="4" w:space="0" w:color="auto"/>
              <w:right w:val="single" w:sz="8" w:space="0" w:color="000000"/>
            </w:tcBorders>
            <w:shd w:val="clear" w:color="auto" w:fill="auto"/>
            <w:noWrap/>
            <w:vAlign w:val="bottom"/>
            <w:hideMark/>
          </w:tcPr>
          <w:p w:rsidR="00A20CC0" w:rsidRPr="00A20CC0" w:rsidRDefault="00A20CC0" w:rsidP="00A20CC0">
            <w:pPr>
              <w:jc w:val="center"/>
              <w:rPr>
                <w:rFonts w:ascii="Arial" w:hAnsi="Arial" w:cs="Arial"/>
                <w:sz w:val="16"/>
                <w:szCs w:val="16"/>
                <w:lang w:eastAsia="es-PE"/>
              </w:rPr>
            </w:pPr>
            <w:r w:rsidRPr="00A20CC0">
              <w:rPr>
                <w:rFonts w:ascii="Arial" w:hAnsi="Arial" w:cs="Arial"/>
                <w:sz w:val="16"/>
                <w:szCs w:val="16"/>
                <w:lang w:eastAsia="es-PE"/>
              </w:rPr>
              <w:t xml:space="preserve">            124,000.00   </w:t>
            </w:r>
          </w:p>
        </w:tc>
      </w:tr>
      <w:tr w:rsidR="00A20CC0" w:rsidRPr="00A20CC0" w:rsidTr="00A20CC0">
        <w:trPr>
          <w:trHeight w:val="240"/>
        </w:trPr>
        <w:tc>
          <w:tcPr>
            <w:tcW w:w="5680" w:type="dxa"/>
            <w:tcBorders>
              <w:top w:val="nil"/>
              <w:left w:val="single" w:sz="8" w:space="0" w:color="auto"/>
              <w:bottom w:val="single" w:sz="8" w:space="0" w:color="auto"/>
              <w:right w:val="single" w:sz="8" w:space="0" w:color="auto"/>
            </w:tcBorders>
            <w:shd w:val="clear" w:color="auto" w:fill="auto"/>
            <w:noWrap/>
            <w:vAlign w:val="bottom"/>
            <w:hideMark/>
          </w:tcPr>
          <w:p w:rsidR="00A20CC0" w:rsidRPr="00A20CC0" w:rsidRDefault="00A20CC0" w:rsidP="00A20CC0">
            <w:pPr>
              <w:rPr>
                <w:rFonts w:ascii="Arial" w:hAnsi="Arial" w:cs="Arial"/>
                <w:sz w:val="16"/>
                <w:szCs w:val="16"/>
                <w:lang w:eastAsia="es-PE"/>
              </w:rPr>
            </w:pPr>
            <w:r w:rsidRPr="00A20CC0">
              <w:rPr>
                <w:rFonts w:ascii="Arial" w:hAnsi="Arial" w:cs="Arial"/>
                <w:sz w:val="16"/>
                <w:szCs w:val="16"/>
                <w:lang w:eastAsia="es-PE"/>
              </w:rPr>
              <w:t> </w:t>
            </w:r>
          </w:p>
        </w:tc>
        <w:tc>
          <w:tcPr>
            <w:tcW w:w="1580" w:type="dxa"/>
            <w:tcBorders>
              <w:top w:val="single" w:sz="4" w:space="0" w:color="auto"/>
              <w:left w:val="nil"/>
              <w:bottom w:val="single" w:sz="8" w:space="0" w:color="auto"/>
              <w:right w:val="single" w:sz="8" w:space="0" w:color="000000"/>
            </w:tcBorders>
            <w:shd w:val="clear" w:color="auto" w:fill="auto"/>
            <w:noWrap/>
            <w:vAlign w:val="bottom"/>
            <w:hideMark/>
          </w:tcPr>
          <w:p w:rsidR="00A20CC0" w:rsidRPr="00A20CC0" w:rsidRDefault="00A20CC0" w:rsidP="00A20CC0">
            <w:pPr>
              <w:jc w:val="center"/>
              <w:rPr>
                <w:rFonts w:ascii="Arial" w:hAnsi="Arial" w:cs="Arial"/>
                <w:sz w:val="16"/>
                <w:szCs w:val="16"/>
                <w:lang w:eastAsia="es-PE"/>
              </w:rPr>
            </w:pPr>
            <w:r w:rsidRPr="00A20CC0">
              <w:rPr>
                <w:rFonts w:ascii="Arial" w:hAnsi="Arial" w:cs="Arial"/>
                <w:sz w:val="16"/>
                <w:szCs w:val="16"/>
                <w:lang w:eastAsia="es-PE"/>
              </w:rPr>
              <w:t> </w:t>
            </w:r>
          </w:p>
        </w:tc>
      </w:tr>
      <w:tr w:rsidR="00A20CC0" w:rsidRPr="00A20CC0" w:rsidTr="00A20CC0">
        <w:trPr>
          <w:trHeight w:val="240"/>
        </w:trPr>
        <w:tc>
          <w:tcPr>
            <w:tcW w:w="5680" w:type="dxa"/>
            <w:tcBorders>
              <w:top w:val="nil"/>
              <w:left w:val="single" w:sz="8" w:space="0" w:color="auto"/>
              <w:bottom w:val="single" w:sz="8" w:space="0" w:color="auto"/>
              <w:right w:val="single" w:sz="8" w:space="0" w:color="auto"/>
            </w:tcBorders>
            <w:shd w:val="clear" w:color="auto" w:fill="auto"/>
            <w:noWrap/>
            <w:vAlign w:val="bottom"/>
            <w:hideMark/>
          </w:tcPr>
          <w:p w:rsidR="00A20CC0" w:rsidRPr="00A20CC0" w:rsidRDefault="00A20CC0" w:rsidP="00A20CC0">
            <w:pPr>
              <w:rPr>
                <w:rFonts w:ascii="Arial" w:hAnsi="Arial" w:cs="Arial"/>
                <w:b/>
                <w:bCs/>
                <w:sz w:val="16"/>
                <w:szCs w:val="16"/>
                <w:lang w:eastAsia="es-PE"/>
              </w:rPr>
            </w:pPr>
            <w:r w:rsidRPr="00A20CC0">
              <w:rPr>
                <w:rFonts w:ascii="Arial" w:hAnsi="Arial" w:cs="Arial"/>
                <w:b/>
                <w:bCs/>
                <w:sz w:val="16"/>
                <w:szCs w:val="16"/>
                <w:lang w:eastAsia="es-PE"/>
              </w:rPr>
              <w:t>COSTO TOTAL</w:t>
            </w:r>
          </w:p>
        </w:tc>
        <w:tc>
          <w:tcPr>
            <w:tcW w:w="1580" w:type="dxa"/>
            <w:tcBorders>
              <w:top w:val="single" w:sz="8" w:space="0" w:color="auto"/>
              <w:left w:val="nil"/>
              <w:bottom w:val="single" w:sz="8" w:space="0" w:color="auto"/>
              <w:right w:val="single" w:sz="8" w:space="0" w:color="000000"/>
            </w:tcBorders>
            <w:shd w:val="clear" w:color="auto" w:fill="auto"/>
            <w:noWrap/>
            <w:vAlign w:val="bottom"/>
            <w:hideMark/>
          </w:tcPr>
          <w:p w:rsidR="00A20CC0" w:rsidRPr="00A20CC0" w:rsidRDefault="00A20CC0" w:rsidP="00A20CC0">
            <w:pPr>
              <w:jc w:val="center"/>
              <w:rPr>
                <w:rFonts w:ascii="Arial" w:hAnsi="Arial" w:cs="Arial"/>
                <w:b/>
                <w:bCs/>
                <w:sz w:val="16"/>
                <w:szCs w:val="16"/>
                <w:lang w:eastAsia="es-PE"/>
              </w:rPr>
            </w:pPr>
            <w:r w:rsidRPr="00A20CC0">
              <w:rPr>
                <w:rFonts w:ascii="Arial" w:hAnsi="Arial" w:cs="Arial"/>
                <w:b/>
                <w:bCs/>
                <w:sz w:val="16"/>
                <w:szCs w:val="16"/>
                <w:lang w:eastAsia="es-PE"/>
              </w:rPr>
              <w:t xml:space="preserve">         2,997,978.08   </w:t>
            </w:r>
          </w:p>
        </w:tc>
      </w:tr>
    </w:tbl>
    <w:p w:rsidR="00A20CC0" w:rsidRDefault="00963D5A" w:rsidP="00A30EDC">
      <w:pPr>
        <w:rPr>
          <w:rFonts w:ascii="Arial Narrow" w:hAnsi="Arial Narrow"/>
          <w:sz w:val="18"/>
          <w:szCs w:val="22"/>
        </w:rPr>
      </w:pPr>
      <w:r w:rsidRPr="00AA6001">
        <w:rPr>
          <w:rFonts w:ascii="Arial Narrow" w:hAnsi="Arial Narrow"/>
          <w:sz w:val="18"/>
          <w:szCs w:val="22"/>
        </w:rPr>
        <w:t xml:space="preserve">Fuente: </w:t>
      </w:r>
      <w:r>
        <w:rPr>
          <w:rFonts w:ascii="Arial Narrow" w:hAnsi="Arial Narrow"/>
          <w:sz w:val="18"/>
          <w:szCs w:val="22"/>
        </w:rPr>
        <w:t>Elaborado por el equipo consultor.</w:t>
      </w:r>
    </w:p>
    <w:p w:rsidR="00A20CC0" w:rsidRDefault="00A20CC0" w:rsidP="00A30EDC">
      <w:pPr>
        <w:rPr>
          <w:rFonts w:ascii="Arial Narrow" w:hAnsi="Arial Narrow"/>
          <w:sz w:val="18"/>
          <w:szCs w:val="22"/>
        </w:rPr>
      </w:pPr>
    </w:p>
    <w:p w:rsidR="0053707A" w:rsidRDefault="0053707A" w:rsidP="00741700">
      <w:pPr>
        <w:spacing w:line="360" w:lineRule="auto"/>
        <w:jc w:val="center"/>
        <w:rPr>
          <w:rFonts w:ascii="Arial Narrow" w:hAnsi="Arial Narrow"/>
          <w:b/>
          <w:sz w:val="20"/>
          <w:szCs w:val="20"/>
        </w:rPr>
      </w:pPr>
    </w:p>
    <w:p w:rsidR="0053707A" w:rsidRDefault="0053707A" w:rsidP="00B05008">
      <w:pPr>
        <w:rPr>
          <w:rFonts w:ascii="Arial Narrow" w:hAnsi="Arial Narrow"/>
          <w:b/>
          <w:sz w:val="22"/>
          <w:szCs w:val="22"/>
        </w:rPr>
      </w:pPr>
      <w:r w:rsidRPr="0053707A">
        <w:rPr>
          <w:rFonts w:ascii="Arial Narrow" w:hAnsi="Arial Narrow"/>
          <w:b/>
          <w:sz w:val="22"/>
          <w:szCs w:val="22"/>
        </w:rPr>
        <w:t>F.- BENEFICIOS DEL PIP</w:t>
      </w:r>
    </w:p>
    <w:p w:rsidR="0053707A" w:rsidRPr="0053707A" w:rsidRDefault="0053707A" w:rsidP="00B05008">
      <w:pPr>
        <w:rPr>
          <w:rFonts w:ascii="Arial Narrow" w:hAnsi="Arial Narrow"/>
          <w:b/>
          <w:sz w:val="22"/>
          <w:szCs w:val="22"/>
        </w:rPr>
      </w:pPr>
    </w:p>
    <w:p w:rsidR="00A20CC0" w:rsidRPr="00A20CC0" w:rsidRDefault="00A20CC0" w:rsidP="00A20CC0">
      <w:pPr>
        <w:tabs>
          <w:tab w:val="left" w:pos="284"/>
        </w:tabs>
        <w:spacing w:line="360" w:lineRule="auto"/>
        <w:jc w:val="both"/>
        <w:rPr>
          <w:rFonts w:ascii="Arial Narrow" w:hAnsi="Arial Narrow" w:cs="Arial"/>
          <w:bCs/>
          <w:sz w:val="22"/>
        </w:rPr>
      </w:pPr>
      <w:r w:rsidRPr="00A20CC0">
        <w:rPr>
          <w:rFonts w:ascii="Arial Narrow" w:hAnsi="Arial Narrow" w:cs="Arial"/>
          <w:bCs/>
          <w:sz w:val="22"/>
        </w:rPr>
        <w:t>El proyecto de Mejoramiento de la gestión integral de los residuos sólidos Municipales genera beneficios sociales y ambientales. Los beneficios sociales son aquellos que permiten a los pobladores de la localidad de Vilcashuamán y sus 30 anexos,  incrementaran su nivel de bienestar, como resultado de la ejecución del presente PIP.</w:t>
      </w:r>
    </w:p>
    <w:p w:rsidR="00A20CC0" w:rsidRDefault="00A20CC0" w:rsidP="00A20CC0">
      <w:pPr>
        <w:tabs>
          <w:tab w:val="left" w:pos="284"/>
        </w:tabs>
        <w:jc w:val="center"/>
        <w:rPr>
          <w:rFonts w:ascii="Arial Narrow" w:hAnsi="Arial Narrow" w:cs="Arial"/>
          <w:bCs/>
        </w:rPr>
      </w:pPr>
      <w:r w:rsidRPr="00CF3FC5">
        <w:rPr>
          <w:rFonts w:ascii="Arial Narrow" w:hAnsi="Arial Narrow"/>
          <w:b/>
          <w:sz w:val="18"/>
        </w:rPr>
        <w:t>CUADRO N°</w:t>
      </w:r>
      <w:r w:rsidR="00963D5A">
        <w:rPr>
          <w:rFonts w:ascii="Arial Narrow" w:hAnsi="Arial Narrow"/>
          <w:b/>
          <w:sz w:val="18"/>
        </w:rPr>
        <w:t>07</w:t>
      </w:r>
      <w:r>
        <w:rPr>
          <w:rFonts w:ascii="Arial Narrow" w:hAnsi="Arial Narrow"/>
          <w:b/>
          <w:sz w:val="18"/>
        </w:rPr>
        <w:t>: BENEFICIOS SOCIALES DEL PROYECTO</w:t>
      </w:r>
    </w:p>
    <w:tbl>
      <w:tblPr>
        <w:tblStyle w:val="Tablaconcuadrcula"/>
        <w:tblW w:w="8472" w:type="dxa"/>
        <w:tblInd w:w="526" w:type="dxa"/>
        <w:tblLook w:val="04A0" w:firstRow="1" w:lastRow="0" w:firstColumn="1" w:lastColumn="0" w:noHBand="0" w:noVBand="1"/>
      </w:tblPr>
      <w:tblGrid>
        <w:gridCol w:w="2802"/>
        <w:gridCol w:w="5670"/>
      </w:tblGrid>
      <w:tr w:rsidR="00A20CC0" w:rsidRPr="00211B21" w:rsidTr="00D1577D">
        <w:trPr>
          <w:trHeight w:val="20"/>
        </w:trPr>
        <w:tc>
          <w:tcPr>
            <w:tcW w:w="2802" w:type="dxa"/>
            <w:shd w:val="clear" w:color="auto" w:fill="B8CCE4" w:themeFill="accent1" w:themeFillTint="66"/>
          </w:tcPr>
          <w:p w:rsidR="00A20CC0" w:rsidRPr="00211B21" w:rsidRDefault="00A20CC0" w:rsidP="00D1577D">
            <w:pPr>
              <w:tabs>
                <w:tab w:val="left" w:pos="284"/>
              </w:tabs>
              <w:jc w:val="both"/>
              <w:rPr>
                <w:rFonts w:ascii="Arial Narrow" w:hAnsi="Arial Narrow" w:cs="Arial"/>
                <w:bCs/>
                <w:sz w:val="20"/>
                <w:szCs w:val="18"/>
              </w:rPr>
            </w:pPr>
          </w:p>
          <w:p w:rsidR="00A20CC0" w:rsidRPr="00211B21" w:rsidRDefault="00A20CC0" w:rsidP="00D1577D">
            <w:pPr>
              <w:tabs>
                <w:tab w:val="left" w:pos="284"/>
              </w:tabs>
              <w:jc w:val="both"/>
              <w:rPr>
                <w:rFonts w:ascii="Arial Narrow" w:hAnsi="Arial Narrow" w:cs="Arial"/>
                <w:bCs/>
                <w:sz w:val="20"/>
                <w:szCs w:val="18"/>
              </w:rPr>
            </w:pPr>
            <w:r w:rsidRPr="00211B21">
              <w:rPr>
                <w:rFonts w:ascii="Arial Narrow" w:hAnsi="Arial Narrow" w:cs="Arial"/>
                <w:bCs/>
                <w:sz w:val="20"/>
                <w:szCs w:val="18"/>
              </w:rPr>
              <w:t>Proyecto</w:t>
            </w:r>
          </w:p>
        </w:tc>
        <w:tc>
          <w:tcPr>
            <w:tcW w:w="5670" w:type="dxa"/>
            <w:shd w:val="clear" w:color="auto" w:fill="B8CCE4" w:themeFill="accent1" w:themeFillTint="66"/>
          </w:tcPr>
          <w:p w:rsidR="00A20CC0" w:rsidRPr="00211B21" w:rsidRDefault="00A20CC0" w:rsidP="00D1577D">
            <w:pPr>
              <w:tabs>
                <w:tab w:val="left" w:pos="284"/>
              </w:tabs>
              <w:jc w:val="both"/>
              <w:rPr>
                <w:rFonts w:ascii="Arial Narrow" w:hAnsi="Arial Narrow" w:cs="Arial"/>
                <w:bCs/>
                <w:sz w:val="20"/>
                <w:szCs w:val="18"/>
              </w:rPr>
            </w:pPr>
          </w:p>
          <w:p w:rsidR="00A20CC0" w:rsidRPr="00211B21" w:rsidRDefault="00A20CC0" w:rsidP="00D1577D">
            <w:pPr>
              <w:tabs>
                <w:tab w:val="left" w:pos="284"/>
              </w:tabs>
              <w:jc w:val="both"/>
              <w:rPr>
                <w:rFonts w:ascii="Arial Narrow" w:hAnsi="Arial Narrow" w:cs="Arial"/>
                <w:bCs/>
                <w:sz w:val="20"/>
                <w:szCs w:val="18"/>
              </w:rPr>
            </w:pPr>
            <w:r w:rsidRPr="00211B21">
              <w:rPr>
                <w:rFonts w:ascii="Arial Narrow" w:hAnsi="Arial Narrow" w:cs="Arial"/>
                <w:bCs/>
                <w:sz w:val="20"/>
                <w:szCs w:val="18"/>
              </w:rPr>
              <w:t>Beneficios Sociales del Proyecto</w:t>
            </w:r>
          </w:p>
        </w:tc>
      </w:tr>
      <w:tr w:rsidR="00A20CC0" w:rsidRPr="00211B21" w:rsidTr="00D1577D">
        <w:trPr>
          <w:trHeight w:val="20"/>
        </w:trPr>
        <w:tc>
          <w:tcPr>
            <w:tcW w:w="2802" w:type="dxa"/>
          </w:tcPr>
          <w:p w:rsidR="00A20CC0" w:rsidRPr="00211B21" w:rsidRDefault="00A20CC0" w:rsidP="00D1577D">
            <w:pPr>
              <w:widowControl w:val="0"/>
              <w:autoSpaceDE w:val="0"/>
              <w:autoSpaceDN w:val="0"/>
              <w:spacing w:after="540" w:line="278" w:lineRule="auto"/>
              <w:ind w:left="720"/>
              <w:rPr>
                <w:rFonts w:ascii="Arial Narrow" w:hAnsi="Arial Narrow" w:cs="Arial"/>
                <w:bCs/>
                <w:sz w:val="20"/>
                <w:szCs w:val="18"/>
                <w:lang w:val="es-ES_tradnl"/>
              </w:rPr>
            </w:pPr>
          </w:p>
          <w:p w:rsidR="00A20CC0" w:rsidRPr="00211B21" w:rsidRDefault="00A20CC0" w:rsidP="00D1577D">
            <w:pPr>
              <w:widowControl w:val="0"/>
              <w:autoSpaceDE w:val="0"/>
              <w:autoSpaceDN w:val="0"/>
              <w:spacing w:after="540" w:line="278" w:lineRule="auto"/>
              <w:rPr>
                <w:rFonts w:ascii="Arial Narrow" w:hAnsi="Arial Narrow" w:cs="Arial"/>
                <w:bCs/>
                <w:sz w:val="20"/>
                <w:szCs w:val="18"/>
                <w:lang w:val="es-ES_tradnl"/>
              </w:rPr>
            </w:pPr>
          </w:p>
          <w:p w:rsidR="00A20CC0" w:rsidRPr="00211B21" w:rsidRDefault="00A20CC0" w:rsidP="00D1577D">
            <w:pPr>
              <w:widowControl w:val="0"/>
              <w:autoSpaceDE w:val="0"/>
              <w:autoSpaceDN w:val="0"/>
              <w:spacing w:after="540" w:line="278" w:lineRule="auto"/>
              <w:rPr>
                <w:rFonts w:ascii="Arial Narrow" w:hAnsi="Arial Narrow" w:cs="Arial"/>
                <w:bCs/>
                <w:sz w:val="20"/>
                <w:szCs w:val="18"/>
              </w:rPr>
            </w:pPr>
            <w:r w:rsidRPr="00211B21">
              <w:rPr>
                <w:rFonts w:ascii="Arial Narrow" w:hAnsi="Arial Narrow" w:cs="Arial"/>
                <w:bCs/>
                <w:sz w:val="20"/>
                <w:szCs w:val="18"/>
                <w:lang w:val="es-ES_tradnl"/>
              </w:rPr>
              <w:t xml:space="preserve">Mejoramiento de la Gestión Integral de Residuos Sólidos Municipales en la localidad de Vilcashuamán y 30 anexos – Distrito de Vilcashuamán – </w:t>
            </w:r>
            <w:r w:rsidRPr="00211B21">
              <w:rPr>
                <w:rFonts w:ascii="Arial Narrow" w:hAnsi="Arial Narrow" w:cs="Arial"/>
                <w:bCs/>
                <w:sz w:val="20"/>
                <w:szCs w:val="18"/>
                <w:lang w:val="es-ES_tradnl"/>
              </w:rPr>
              <w:lastRenderedPageBreak/>
              <w:t>Vilcashuamán -  Ayacucho.</w:t>
            </w:r>
          </w:p>
        </w:tc>
        <w:tc>
          <w:tcPr>
            <w:tcW w:w="5670" w:type="dxa"/>
          </w:tcPr>
          <w:p w:rsidR="00A20CC0" w:rsidRPr="00211B21" w:rsidRDefault="00A20CC0" w:rsidP="00D1577D">
            <w:pPr>
              <w:tabs>
                <w:tab w:val="left" w:pos="284"/>
              </w:tabs>
              <w:spacing w:line="276" w:lineRule="auto"/>
              <w:jc w:val="both"/>
              <w:rPr>
                <w:rFonts w:ascii="Arial Narrow" w:hAnsi="Arial Narrow" w:cs="Arial"/>
                <w:b/>
                <w:bCs/>
                <w:sz w:val="20"/>
                <w:szCs w:val="18"/>
              </w:rPr>
            </w:pPr>
            <w:r w:rsidRPr="00211B21">
              <w:rPr>
                <w:rFonts w:ascii="Arial Narrow" w:hAnsi="Arial Narrow" w:cs="Arial"/>
                <w:b/>
                <w:bCs/>
                <w:sz w:val="20"/>
                <w:szCs w:val="18"/>
              </w:rPr>
              <w:lastRenderedPageBreak/>
              <w:t>Protección de la Salud.</w:t>
            </w:r>
          </w:p>
          <w:p w:rsidR="00A20CC0" w:rsidRPr="00211B21" w:rsidRDefault="00A20CC0" w:rsidP="00A20CC0">
            <w:pPr>
              <w:pStyle w:val="Prrafodelista"/>
              <w:numPr>
                <w:ilvl w:val="0"/>
                <w:numId w:val="9"/>
              </w:numPr>
              <w:tabs>
                <w:tab w:val="left" w:pos="143"/>
              </w:tabs>
              <w:spacing w:line="276" w:lineRule="auto"/>
              <w:jc w:val="both"/>
              <w:rPr>
                <w:rFonts w:ascii="Arial Narrow" w:hAnsi="Arial Narrow" w:cs="Arial"/>
                <w:bCs/>
                <w:sz w:val="20"/>
                <w:szCs w:val="18"/>
              </w:rPr>
            </w:pPr>
            <w:r w:rsidRPr="00211B21">
              <w:rPr>
                <w:rFonts w:ascii="Arial Narrow" w:hAnsi="Arial Narrow" w:cs="Arial"/>
                <w:bCs/>
                <w:sz w:val="20"/>
                <w:szCs w:val="18"/>
              </w:rPr>
              <w:t>Reducción de las enfermedades respiratorias a causa de los residuos sólidos.</w:t>
            </w:r>
          </w:p>
          <w:p w:rsidR="00A20CC0" w:rsidRPr="00211B21" w:rsidRDefault="00A20CC0" w:rsidP="00A20CC0">
            <w:pPr>
              <w:pStyle w:val="Prrafodelista"/>
              <w:numPr>
                <w:ilvl w:val="0"/>
                <w:numId w:val="9"/>
              </w:numPr>
              <w:tabs>
                <w:tab w:val="left" w:pos="143"/>
              </w:tabs>
              <w:spacing w:line="276" w:lineRule="auto"/>
              <w:jc w:val="both"/>
              <w:rPr>
                <w:rFonts w:ascii="Arial Narrow" w:hAnsi="Arial Narrow" w:cs="Arial"/>
                <w:bCs/>
                <w:sz w:val="20"/>
                <w:szCs w:val="18"/>
              </w:rPr>
            </w:pPr>
            <w:r w:rsidRPr="00211B21">
              <w:rPr>
                <w:rFonts w:ascii="Arial Narrow" w:hAnsi="Arial Narrow" w:cs="Arial"/>
                <w:bCs/>
                <w:sz w:val="20"/>
                <w:szCs w:val="18"/>
              </w:rPr>
              <w:t>Mejoramiento de la calidad de vida de los pobladores del distrito de Vilcashuamán.</w:t>
            </w:r>
          </w:p>
          <w:p w:rsidR="00A20CC0" w:rsidRPr="00211B21" w:rsidRDefault="00A20CC0" w:rsidP="00A20CC0">
            <w:pPr>
              <w:pStyle w:val="Prrafodelista"/>
              <w:numPr>
                <w:ilvl w:val="0"/>
                <w:numId w:val="9"/>
              </w:numPr>
              <w:tabs>
                <w:tab w:val="left" w:pos="143"/>
              </w:tabs>
              <w:spacing w:line="276" w:lineRule="auto"/>
              <w:jc w:val="both"/>
              <w:rPr>
                <w:rFonts w:ascii="Arial Narrow" w:hAnsi="Arial Narrow" w:cs="Arial"/>
                <w:bCs/>
                <w:sz w:val="20"/>
                <w:szCs w:val="18"/>
              </w:rPr>
            </w:pPr>
            <w:r w:rsidRPr="00211B21">
              <w:rPr>
                <w:rFonts w:ascii="Arial Narrow" w:hAnsi="Arial Narrow" w:cs="Arial"/>
                <w:bCs/>
                <w:sz w:val="20"/>
                <w:szCs w:val="18"/>
                <w:lang w:val="es-ES_tradnl"/>
              </w:rPr>
              <w:t>Reducción de los gastos en salud para las familias</w:t>
            </w:r>
          </w:p>
          <w:p w:rsidR="00A20CC0" w:rsidRPr="00211B21" w:rsidRDefault="00A20CC0" w:rsidP="00D1577D">
            <w:pPr>
              <w:tabs>
                <w:tab w:val="left" w:pos="284"/>
              </w:tabs>
              <w:spacing w:line="276" w:lineRule="auto"/>
              <w:jc w:val="both"/>
              <w:rPr>
                <w:rFonts w:ascii="Arial Narrow" w:hAnsi="Arial Narrow" w:cs="Arial"/>
                <w:b/>
                <w:bCs/>
                <w:sz w:val="20"/>
                <w:szCs w:val="18"/>
              </w:rPr>
            </w:pPr>
            <w:r w:rsidRPr="00211B21">
              <w:rPr>
                <w:rFonts w:ascii="Arial Narrow" w:hAnsi="Arial Narrow" w:cs="Arial"/>
                <w:b/>
                <w:bCs/>
                <w:sz w:val="20"/>
                <w:szCs w:val="18"/>
              </w:rPr>
              <w:t>Protección del Ambiente.</w:t>
            </w:r>
          </w:p>
          <w:p w:rsidR="00A20CC0" w:rsidRPr="00211B21" w:rsidRDefault="00A20CC0" w:rsidP="00A20CC0">
            <w:pPr>
              <w:pStyle w:val="Prrafodelista"/>
              <w:numPr>
                <w:ilvl w:val="0"/>
                <w:numId w:val="9"/>
              </w:numPr>
              <w:tabs>
                <w:tab w:val="left" w:pos="143"/>
              </w:tabs>
              <w:spacing w:line="276" w:lineRule="auto"/>
              <w:jc w:val="both"/>
              <w:rPr>
                <w:rFonts w:ascii="Arial Narrow" w:hAnsi="Arial Narrow" w:cs="Arial"/>
                <w:bCs/>
                <w:sz w:val="20"/>
                <w:szCs w:val="18"/>
              </w:rPr>
            </w:pPr>
            <w:r w:rsidRPr="00211B21">
              <w:rPr>
                <w:rFonts w:ascii="Arial Narrow" w:hAnsi="Arial Narrow" w:cs="Arial"/>
                <w:bCs/>
                <w:sz w:val="20"/>
                <w:szCs w:val="18"/>
              </w:rPr>
              <w:t>Disminución de la contaminación ambiental al controlarse los lixiviados y emisión de gases en el relleno sanitario.</w:t>
            </w:r>
          </w:p>
          <w:p w:rsidR="00A20CC0" w:rsidRPr="00211B21" w:rsidRDefault="00A20CC0" w:rsidP="00A20CC0">
            <w:pPr>
              <w:pStyle w:val="Prrafodelista"/>
              <w:numPr>
                <w:ilvl w:val="0"/>
                <w:numId w:val="9"/>
              </w:numPr>
              <w:tabs>
                <w:tab w:val="left" w:pos="143"/>
              </w:tabs>
              <w:spacing w:line="276" w:lineRule="auto"/>
              <w:jc w:val="both"/>
              <w:rPr>
                <w:rFonts w:ascii="Arial Narrow" w:hAnsi="Arial Narrow" w:cs="Arial"/>
                <w:bCs/>
                <w:sz w:val="20"/>
                <w:szCs w:val="18"/>
              </w:rPr>
            </w:pPr>
            <w:r w:rsidRPr="00211B21">
              <w:rPr>
                <w:rFonts w:ascii="Arial Narrow" w:hAnsi="Arial Narrow" w:cs="Arial"/>
                <w:bCs/>
                <w:sz w:val="20"/>
                <w:szCs w:val="18"/>
              </w:rPr>
              <w:t>Disminución de la contaminación ambiental al utilizarse unidades más modernas para la recolección y transporte de los RSM.</w:t>
            </w:r>
          </w:p>
          <w:p w:rsidR="00A20CC0" w:rsidRPr="00211B21" w:rsidRDefault="00A20CC0" w:rsidP="00D1577D">
            <w:pPr>
              <w:tabs>
                <w:tab w:val="left" w:pos="284"/>
              </w:tabs>
              <w:spacing w:line="276" w:lineRule="auto"/>
              <w:jc w:val="both"/>
              <w:rPr>
                <w:rFonts w:ascii="Arial Narrow" w:hAnsi="Arial Narrow" w:cs="Arial"/>
                <w:b/>
                <w:bCs/>
                <w:sz w:val="20"/>
                <w:szCs w:val="18"/>
              </w:rPr>
            </w:pPr>
            <w:r w:rsidRPr="00211B21">
              <w:rPr>
                <w:rFonts w:ascii="Arial Narrow" w:hAnsi="Arial Narrow" w:cs="Arial"/>
                <w:b/>
                <w:bCs/>
                <w:sz w:val="20"/>
                <w:szCs w:val="18"/>
              </w:rPr>
              <w:t>Otros.</w:t>
            </w:r>
          </w:p>
          <w:p w:rsidR="00A20CC0" w:rsidRPr="00211B21" w:rsidRDefault="00A20CC0" w:rsidP="00A20CC0">
            <w:pPr>
              <w:pStyle w:val="Prrafodelista"/>
              <w:numPr>
                <w:ilvl w:val="0"/>
                <w:numId w:val="9"/>
              </w:numPr>
              <w:tabs>
                <w:tab w:val="left" w:pos="143"/>
              </w:tabs>
              <w:spacing w:line="276" w:lineRule="auto"/>
              <w:jc w:val="both"/>
              <w:rPr>
                <w:rFonts w:ascii="Arial Narrow" w:hAnsi="Arial Narrow" w:cs="Arial"/>
                <w:bCs/>
                <w:sz w:val="20"/>
                <w:szCs w:val="18"/>
                <w:lang w:val="es-ES_tradnl"/>
              </w:rPr>
            </w:pPr>
            <w:r w:rsidRPr="00211B21">
              <w:rPr>
                <w:rFonts w:ascii="Arial Narrow" w:hAnsi="Arial Narrow" w:cs="Arial"/>
                <w:bCs/>
                <w:sz w:val="20"/>
                <w:szCs w:val="18"/>
                <w:lang w:val="es-ES"/>
              </w:rPr>
              <w:t xml:space="preserve">incremento de las oportunidades de negocios turísticos </w:t>
            </w:r>
            <w:r w:rsidRPr="00211B21">
              <w:rPr>
                <w:rFonts w:ascii="Arial Narrow" w:hAnsi="Arial Narrow" w:cs="Arial"/>
                <w:bCs/>
                <w:sz w:val="20"/>
                <w:szCs w:val="18"/>
                <w:lang w:val="es-ES"/>
              </w:rPr>
              <w:lastRenderedPageBreak/>
              <w:t>(hospedaje, restaurantes, etc.) por mejora de las condiciones ambientales que redundarían en la mejora de los ingresos de la población, al generar empleo.</w:t>
            </w:r>
          </w:p>
          <w:p w:rsidR="00A20CC0" w:rsidRPr="00211B21" w:rsidRDefault="00A20CC0" w:rsidP="00A20CC0">
            <w:pPr>
              <w:pStyle w:val="Prrafodelista"/>
              <w:numPr>
                <w:ilvl w:val="0"/>
                <w:numId w:val="9"/>
              </w:numPr>
              <w:tabs>
                <w:tab w:val="left" w:pos="143"/>
              </w:tabs>
              <w:spacing w:line="276" w:lineRule="auto"/>
              <w:jc w:val="both"/>
              <w:rPr>
                <w:rFonts w:ascii="Arial Narrow" w:hAnsi="Arial Narrow" w:cs="Arial"/>
                <w:bCs/>
                <w:sz w:val="20"/>
                <w:szCs w:val="18"/>
              </w:rPr>
            </w:pPr>
            <w:r w:rsidRPr="00211B21">
              <w:rPr>
                <w:rFonts w:ascii="Arial Narrow" w:hAnsi="Arial Narrow" w:cs="Arial"/>
                <w:bCs/>
                <w:sz w:val="20"/>
                <w:szCs w:val="18"/>
                <w:lang w:val="es-ES_tradnl"/>
              </w:rPr>
              <w:t xml:space="preserve"> Aumento del valor de las propiedades al disponer de un ambiente limpio y saludable.</w:t>
            </w:r>
          </w:p>
        </w:tc>
      </w:tr>
    </w:tbl>
    <w:p w:rsidR="00A20CC0" w:rsidRDefault="00963D5A" w:rsidP="00A20CC0">
      <w:pPr>
        <w:spacing w:line="360" w:lineRule="auto"/>
        <w:ind w:firstLine="708"/>
        <w:rPr>
          <w:rFonts w:ascii="Arial Narrow" w:hAnsi="Arial Narrow"/>
          <w:sz w:val="18"/>
          <w:szCs w:val="22"/>
        </w:rPr>
      </w:pPr>
      <w:r w:rsidRPr="00AA6001">
        <w:rPr>
          <w:rFonts w:ascii="Arial Narrow" w:hAnsi="Arial Narrow"/>
          <w:sz w:val="18"/>
          <w:szCs w:val="22"/>
        </w:rPr>
        <w:lastRenderedPageBreak/>
        <w:t xml:space="preserve">Fuente: </w:t>
      </w:r>
      <w:r>
        <w:rPr>
          <w:rFonts w:ascii="Arial Narrow" w:hAnsi="Arial Narrow"/>
          <w:sz w:val="18"/>
          <w:szCs w:val="22"/>
        </w:rPr>
        <w:t>Elaborado por el equipo consultor.</w:t>
      </w:r>
    </w:p>
    <w:p w:rsidR="00963D5A" w:rsidRDefault="00963D5A" w:rsidP="00A20CC0">
      <w:pPr>
        <w:spacing w:line="360" w:lineRule="auto"/>
        <w:ind w:firstLine="708"/>
        <w:rPr>
          <w:rFonts w:ascii="Arial Narrow" w:hAnsi="Arial Narrow"/>
          <w:sz w:val="18"/>
          <w:szCs w:val="22"/>
        </w:rPr>
      </w:pPr>
    </w:p>
    <w:p w:rsidR="00B05008" w:rsidRDefault="00B05008" w:rsidP="00A20CC0">
      <w:pPr>
        <w:spacing w:after="200" w:line="276" w:lineRule="auto"/>
        <w:rPr>
          <w:rFonts w:ascii="Arial Narrow" w:hAnsi="Arial Narrow"/>
          <w:b/>
          <w:sz w:val="22"/>
          <w:szCs w:val="22"/>
        </w:rPr>
      </w:pPr>
      <w:r w:rsidRPr="0053707A">
        <w:rPr>
          <w:rFonts w:ascii="Arial Narrow" w:hAnsi="Arial Narrow"/>
          <w:b/>
          <w:sz w:val="22"/>
          <w:szCs w:val="22"/>
        </w:rPr>
        <w:t>G.- RESULTADOS DE LA EVALUACION SOCIAL</w:t>
      </w:r>
    </w:p>
    <w:p w:rsidR="00A20CC0" w:rsidRDefault="00963D5A" w:rsidP="00963D5A">
      <w:pPr>
        <w:spacing w:line="276" w:lineRule="auto"/>
        <w:jc w:val="center"/>
        <w:rPr>
          <w:rFonts w:ascii="Arial Narrow" w:hAnsi="Arial Narrow"/>
          <w:b/>
          <w:sz w:val="22"/>
          <w:szCs w:val="22"/>
        </w:rPr>
      </w:pPr>
      <w:r w:rsidRPr="00CF3FC5">
        <w:rPr>
          <w:rFonts w:ascii="Arial Narrow" w:hAnsi="Arial Narrow"/>
          <w:b/>
          <w:sz w:val="18"/>
        </w:rPr>
        <w:t>CUADRO N°</w:t>
      </w:r>
      <w:r>
        <w:rPr>
          <w:rFonts w:ascii="Arial Narrow" w:hAnsi="Arial Narrow"/>
          <w:b/>
          <w:sz w:val="18"/>
        </w:rPr>
        <w:t>08: RESULTADO DE EVALUACION</w:t>
      </w:r>
    </w:p>
    <w:tbl>
      <w:tblPr>
        <w:tblW w:w="7660" w:type="dxa"/>
        <w:tblInd w:w="434" w:type="dxa"/>
        <w:tblCellMar>
          <w:left w:w="70" w:type="dxa"/>
          <w:right w:w="70" w:type="dxa"/>
        </w:tblCellMar>
        <w:tblLook w:val="04A0" w:firstRow="1" w:lastRow="0" w:firstColumn="1" w:lastColumn="0" w:noHBand="0" w:noVBand="1"/>
      </w:tblPr>
      <w:tblGrid>
        <w:gridCol w:w="1200"/>
        <w:gridCol w:w="1700"/>
        <w:gridCol w:w="1540"/>
        <w:gridCol w:w="1420"/>
        <w:gridCol w:w="1800"/>
      </w:tblGrid>
      <w:tr w:rsidR="00A20CC0" w:rsidRPr="00A20CC0" w:rsidTr="00963D5A">
        <w:trPr>
          <w:trHeight w:val="465"/>
        </w:trPr>
        <w:tc>
          <w:tcPr>
            <w:tcW w:w="1200"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rsidR="00A20CC0" w:rsidRPr="00A20CC0" w:rsidRDefault="00963D5A" w:rsidP="00A20CC0">
            <w:pPr>
              <w:rPr>
                <w:rFonts w:ascii="Trebuchet MS" w:hAnsi="Trebuchet MS" w:cs="Arial"/>
                <w:b/>
                <w:bCs/>
                <w:sz w:val="16"/>
                <w:szCs w:val="16"/>
                <w:lang w:eastAsia="es-PE"/>
              </w:rPr>
            </w:pPr>
            <w:r w:rsidRPr="00A20CC0">
              <w:rPr>
                <w:rFonts w:ascii="Trebuchet MS" w:hAnsi="Trebuchet MS" w:cs="Arial"/>
                <w:b/>
                <w:bCs/>
                <w:sz w:val="16"/>
                <w:szCs w:val="16"/>
                <w:lang w:eastAsia="es-PE"/>
              </w:rPr>
              <w:t>DESCRIPCIÓN</w:t>
            </w:r>
          </w:p>
        </w:tc>
        <w:tc>
          <w:tcPr>
            <w:tcW w:w="3240" w:type="dxa"/>
            <w:gridSpan w:val="2"/>
            <w:tcBorders>
              <w:top w:val="single" w:sz="4" w:space="0" w:color="auto"/>
              <w:left w:val="nil"/>
              <w:bottom w:val="single" w:sz="4" w:space="0" w:color="auto"/>
              <w:right w:val="single" w:sz="4" w:space="0" w:color="auto"/>
            </w:tcBorders>
            <w:shd w:val="clear" w:color="000000" w:fill="B8CCE4"/>
            <w:vAlign w:val="center"/>
            <w:hideMark/>
          </w:tcPr>
          <w:p w:rsidR="00A20CC0" w:rsidRPr="00A20CC0" w:rsidRDefault="00963D5A" w:rsidP="00A20CC0">
            <w:pPr>
              <w:rPr>
                <w:rFonts w:ascii="Trebuchet MS" w:hAnsi="Trebuchet MS" w:cs="Arial"/>
                <w:b/>
                <w:bCs/>
                <w:sz w:val="16"/>
                <w:szCs w:val="16"/>
                <w:lang w:eastAsia="es-PE"/>
              </w:rPr>
            </w:pPr>
            <w:r w:rsidRPr="00A20CC0">
              <w:rPr>
                <w:rFonts w:ascii="Trebuchet MS" w:hAnsi="Trebuchet MS" w:cs="Arial"/>
                <w:b/>
                <w:bCs/>
                <w:sz w:val="16"/>
                <w:szCs w:val="16"/>
                <w:lang w:eastAsia="es-PE"/>
              </w:rPr>
              <w:t xml:space="preserve">ALTERNATIVA 1 </w:t>
            </w:r>
          </w:p>
        </w:tc>
        <w:tc>
          <w:tcPr>
            <w:tcW w:w="3220" w:type="dxa"/>
            <w:gridSpan w:val="2"/>
            <w:tcBorders>
              <w:top w:val="single" w:sz="4" w:space="0" w:color="auto"/>
              <w:left w:val="nil"/>
              <w:bottom w:val="single" w:sz="4" w:space="0" w:color="auto"/>
              <w:right w:val="single" w:sz="4" w:space="0" w:color="auto"/>
            </w:tcBorders>
            <w:shd w:val="clear" w:color="000000" w:fill="B8CCE4"/>
            <w:vAlign w:val="center"/>
            <w:hideMark/>
          </w:tcPr>
          <w:p w:rsidR="00A20CC0" w:rsidRPr="00A20CC0" w:rsidRDefault="00963D5A" w:rsidP="00A20CC0">
            <w:pPr>
              <w:rPr>
                <w:rFonts w:ascii="Trebuchet MS" w:hAnsi="Trebuchet MS" w:cs="Arial"/>
                <w:b/>
                <w:bCs/>
                <w:sz w:val="16"/>
                <w:szCs w:val="16"/>
                <w:lang w:eastAsia="es-PE"/>
              </w:rPr>
            </w:pPr>
            <w:r w:rsidRPr="00A20CC0">
              <w:rPr>
                <w:rFonts w:ascii="Trebuchet MS" w:hAnsi="Trebuchet MS" w:cs="Arial"/>
                <w:b/>
                <w:bCs/>
                <w:sz w:val="16"/>
                <w:szCs w:val="16"/>
                <w:lang w:eastAsia="es-PE"/>
              </w:rPr>
              <w:t xml:space="preserve">ALTERNATIVA 2 </w:t>
            </w:r>
          </w:p>
        </w:tc>
      </w:tr>
      <w:tr w:rsidR="00A20CC0" w:rsidRPr="00A20CC0" w:rsidTr="00963D5A">
        <w:trPr>
          <w:trHeight w:val="54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A20CC0" w:rsidRPr="00A20CC0" w:rsidRDefault="00A20CC0" w:rsidP="00A20CC0">
            <w:pPr>
              <w:rPr>
                <w:rFonts w:ascii="Trebuchet MS" w:hAnsi="Trebuchet MS" w:cs="Arial"/>
                <w:b/>
                <w:bCs/>
                <w:sz w:val="16"/>
                <w:szCs w:val="16"/>
                <w:lang w:eastAsia="es-PE"/>
              </w:rPr>
            </w:pPr>
          </w:p>
        </w:tc>
        <w:tc>
          <w:tcPr>
            <w:tcW w:w="1700" w:type="dxa"/>
            <w:tcBorders>
              <w:top w:val="nil"/>
              <w:left w:val="nil"/>
              <w:bottom w:val="single" w:sz="4" w:space="0" w:color="auto"/>
              <w:right w:val="single" w:sz="4" w:space="0" w:color="auto"/>
            </w:tcBorders>
            <w:shd w:val="clear" w:color="000000" w:fill="B8CCE4"/>
            <w:vAlign w:val="bottom"/>
            <w:hideMark/>
          </w:tcPr>
          <w:p w:rsidR="00A20CC0" w:rsidRPr="00A20CC0" w:rsidRDefault="00963D5A" w:rsidP="00A20CC0">
            <w:pPr>
              <w:jc w:val="center"/>
              <w:rPr>
                <w:rFonts w:ascii="Trebuchet MS" w:hAnsi="Trebuchet MS" w:cs="Arial"/>
                <w:b/>
                <w:bCs/>
                <w:sz w:val="16"/>
                <w:szCs w:val="16"/>
                <w:lang w:eastAsia="es-PE"/>
              </w:rPr>
            </w:pPr>
            <w:r w:rsidRPr="00A20CC0">
              <w:rPr>
                <w:rFonts w:ascii="Trebuchet MS" w:hAnsi="Trebuchet MS" w:cs="Arial"/>
                <w:b/>
                <w:bCs/>
                <w:sz w:val="16"/>
                <w:szCs w:val="16"/>
                <w:lang w:eastAsia="es-PE"/>
              </w:rPr>
              <w:t>VACM COSTOS MERCADO</w:t>
            </w:r>
          </w:p>
        </w:tc>
        <w:tc>
          <w:tcPr>
            <w:tcW w:w="1540" w:type="dxa"/>
            <w:tcBorders>
              <w:top w:val="nil"/>
              <w:left w:val="nil"/>
              <w:bottom w:val="single" w:sz="4" w:space="0" w:color="auto"/>
              <w:right w:val="single" w:sz="4" w:space="0" w:color="auto"/>
            </w:tcBorders>
            <w:shd w:val="clear" w:color="000000" w:fill="B8CCE4"/>
            <w:vAlign w:val="bottom"/>
            <w:hideMark/>
          </w:tcPr>
          <w:p w:rsidR="00A20CC0" w:rsidRPr="00A20CC0" w:rsidRDefault="00963D5A" w:rsidP="00A20CC0">
            <w:pPr>
              <w:rPr>
                <w:rFonts w:ascii="Trebuchet MS" w:hAnsi="Trebuchet MS" w:cs="Arial"/>
                <w:b/>
                <w:bCs/>
                <w:sz w:val="16"/>
                <w:szCs w:val="16"/>
                <w:lang w:eastAsia="es-PE"/>
              </w:rPr>
            </w:pPr>
            <w:r w:rsidRPr="00A20CC0">
              <w:rPr>
                <w:rFonts w:ascii="Trebuchet MS" w:hAnsi="Trebuchet MS" w:cs="Arial"/>
                <w:b/>
                <w:bCs/>
                <w:sz w:val="16"/>
                <w:szCs w:val="16"/>
                <w:lang w:eastAsia="es-PE"/>
              </w:rPr>
              <w:t>VACS COSTOS SOCIALES</w:t>
            </w:r>
          </w:p>
        </w:tc>
        <w:tc>
          <w:tcPr>
            <w:tcW w:w="1420" w:type="dxa"/>
            <w:tcBorders>
              <w:top w:val="nil"/>
              <w:left w:val="nil"/>
              <w:bottom w:val="single" w:sz="4" w:space="0" w:color="auto"/>
              <w:right w:val="single" w:sz="4" w:space="0" w:color="auto"/>
            </w:tcBorders>
            <w:shd w:val="clear" w:color="000000" w:fill="B8CCE4"/>
            <w:vAlign w:val="bottom"/>
            <w:hideMark/>
          </w:tcPr>
          <w:p w:rsidR="00A20CC0" w:rsidRPr="00A20CC0" w:rsidRDefault="00963D5A" w:rsidP="00A20CC0">
            <w:pPr>
              <w:jc w:val="center"/>
              <w:rPr>
                <w:rFonts w:ascii="Trebuchet MS" w:hAnsi="Trebuchet MS" w:cs="Arial"/>
                <w:b/>
                <w:bCs/>
                <w:sz w:val="16"/>
                <w:szCs w:val="16"/>
                <w:lang w:eastAsia="es-PE"/>
              </w:rPr>
            </w:pPr>
            <w:r w:rsidRPr="00A20CC0">
              <w:rPr>
                <w:rFonts w:ascii="Trebuchet MS" w:hAnsi="Trebuchet MS" w:cs="Arial"/>
                <w:b/>
                <w:bCs/>
                <w:sz w:val="16"/>
                <w:szCs w:val="16"/>
                <w:lang w:eastAsia="es-PE"/>
              </w:rPr>
              <w:t>VACM COSTOS MERCADO</w:t>
            </w:r>
          </w:p>
        </w:tc>
        <w:tc>
          <w:tcPr>
            <w:tcW w:w="1800" w:type="dxa"/>
            <w:tcBorders>
              <w:top w:val="nil"/>
              <w:left w:val="nil"/>
              <w:bottom w:val="single" w:sz="4" w:space="0" w:color="auto"/>
              <w:right w:val="single" w:sz="4" w:space="0" w:color="auto"/>
            </w:tcBorders>
            <w:shd w:val="clear" w:color="000000" w:fill="B8CCE4"/>
            <w:vAlign w:val="bottom"/>
            <w:hideMark/>
          </w:tcPr>
          <w:p w:rsidR="00A20CC0" w:rsidRPr="00A20CC0" w:rsidRDefault="00963D5A" w:rsidP="00A20CC0">
            <w:pPr>
              <w:rPr>
                <w:rFonts w:ascii="Trebuchet MS" w:hAnsi="Trebuchet MS" w:cs="Arial"/>
                <w:b/>
                <w:bCs/>
                <w:sz w:val="16"/>
                <w:szCs w:val="16"/>
                <w:lang w:eastAsia="es-PE"/>
              </w:rPr>
            </w:pPr>
            <w:r w:rsidRPr="00A20CC0">
              <w:rPr>
                <w:rFonts w:ascii="Trebuchet MS" w:hAnsi="Trebuchet MS" w:cs="Arial"/>
                <w:b/>
                <w:bCs/>
                <w:sz w:val="16"/>
                <w:szCs w:val="16"/>
                <w:lang w:eastAsia="es-PE"/>
              </w:rPr>
              <w:t>VACS COSTOS SOCIALES</w:t>
            </w:r>
          </w:p>
        </w:tc>
      </w:tr>
      <w:tr w:rsidR="00A20CC0" w:rsidRPr="00A20CC0" w:rsidTr="00963D5A">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20CC0" w:rsidRPr="00A20CC0" w:rsidRDefault="00963D5A" w:rsidP="00A20CC0">
            <w:pPr>
              <w:rPr>
                <w:rFonts w:ascii="Trebuchet MS" w:hAnsi="Trebuchet MS" w:cs="Arial"/>
                <w:sz w:val="16"/>
                <w:szCs w:val="16"/>
                <w:lang w:eastAsia="es-PE"/>
              </w:rPr>
            </w:pPr>
            <w:r w:rsidRPr="00A20CC0">
              <w:rPr>
                <w:rFonts w:ascii="Trebuchet MS" w:hAnsi="Trebuchet MS" w:cs="Arial"/>
                <w:sz w:val="16"/>
                <w:szCs w:val="16"/>
                <w:lang w:eastAsia="es-PE"/>
              </w:rPr>
              <w:t>INVERSION</w:t>
            </w:r>
          </w:p>
        </w:tc>
        <w:tc>
          <w:tcPr>
            <w:tcW w:w="1700" w:type="dxa"/>
            <w:tcBorders>
              <w:top w:val="nil"/>
              <w:left w:val="nil"/>
              <w:bottom w:val="single" w:sz="4" w:space="0" w:color="auto"/>
              <w:right w:val="single" w:sz="4" w:space="0" w:color="auto"/>
            </w:tcBorders>
            <w:shd w:val="clear" w:color="auto" w:fill="auto"/>
            <w:noWrap/>
            <w:vAlign w:val="center"/>
            <w:hideMark/>
          </w:tcPr>
          <w:p w:rsidR="00A20CC0" w:rsidRPr="00A20CC0" w:rsidRDefault="00A20CC0" w:rsidP="00A20CC0">
            <w:pPr>
              <w:jc w:val="center"/>
              <w:rPr>
                <w:rFonts w:ascii="Trebuchet MS" w:hAnsi="Trebuchet MS" w:cs="Arial"/>
                <w:sz w:val="16"/>
                <w:szCs w:val="16"/>
                <w:lang w:eastAsia="es-PE"/>
              </w:rPr>
            </w:pPr>
            <w:r w:rsidRPr="00A20CC0">
              <w:rPr>
                <w:rFonts w:ascii="Trebuchet MS" w:hAnsi="Trebuchet MS" w:cs="Arial"/>
                <w:sz w:val="16"/>
                <w:szCs w:val="16"/>
                <w:lang w:eastAsia="es-PE"/>
              </w:rPr>
              <w:t>3,432,915</w:t>
            </w:r>
          </w:p>
        </w:tc>
        <w:tc>
          <w:tcPr>
            <w:tcW w:w="1540" w:type="dxa"/>
            <w:tcBorders>
              <w:top w:val="nil"/>
              <w:left w:val="nil"/>
              <w:bottom w:val="single" w:sz="4" w:space="0" w:color="auto"/>
              <w:right w:val="single" w:sz="4" w:space="0" w:color="auto"/>
            </w:tcBorders>
            <w:shd w:val="clear" w:color="auto" w:fill="auto"/>
            <w:noWrap/>
            <w:vAlign w:val="center"/>
            <w:hideMark/>
          </w:tcPr>
          <w:p w:rsidR="00A20CC0" w:rsidRPr="00A20CC0" w:rsidRDefault="00A20CC0" w:rsidP="00A20CC0">
            <w:pPr>
              <w:jc w:val="center"/>
              <w:rPr>
                <w:rFonts w:ascii="Trebuchet MS" w:hAnsi="Trebuchet MS" w:cs="Arial"/>
                <w:sz w:val="16"/>
                <w:szCs w:val="16"/>
                <w:lang w:eastAsia="es-PE"/>
              </w:rPr>
            </w:pPr>
            <w:r w:rsidRPr="00A20CC0">
              <w:rPr>
                <w:rFonts w:ascii="Trebuchet MS" w:hAnsi="Trebuchet MS" w:cs="Arial"/>
                <w:sz w:val="16"/>
                <w:szCs w:val="16"/>
                <w:lang w:eastAsia="es-PE"/>
              </w:rPr>
              <w:t>2,942,931</w:t>
            </w:r>
          </w:p>
        </w:tc>
        <w:tc>
          <w:tcPr>
            <w:tcW w:w="1420" w:type="dxa"/>
            <w:tcBorders>
              <w:top w:val="nil"/>
              <w:left w:val="nil"/>
              <w:bottom w:val="single" w:sz="4" w:space="0" w:color="auto"/>
              <w:right w:val="single" w:sz="4" w:space="0" w:color="auto"/>
            </w:tcBorders>
            <w:shd w:val="clear" w:color="auto" w:fill="auto"/>
            <w:noWrap/>
            <w:vAlign w:val="center"/>
            <w:hideMark/>
          </w:tcPr>
          <w:p w:rsidR="00A20CC0" w:rsidRPr="00A20CC0" w:rsidRDefault="00A20CC0" w:rsidP="00A20CC0">
            <w:pPr>
              <w:jc w:val="center"/>
              <w:rPr>
                <w:rFonts w:ascii="Trebuchet MS" w:hAnsi="Trebuchet MS" w:cs="Arial"/>
                <w:sz w:val="16"/>
                <w:szCs w:val="16"/>
                <w:lang w:eastAsia="es-PE"/>
              </w:rPr>
            </w:pPr>
            <w:r w:rsidRPr="00A20CC0">
              <w:rPr>
                <w:rFonts w:ascii="Trebuchet MS" w:hAnsi="Trebuchet MS" w:cs="Arial"/>
                <w:sz w:val="16"/>
                <w:szCs w:val="16"/>
                <w:lang w:eastAsia="es-PE"/>
              </w:rPr>
              <w:t>3,528,881</w:t>
            </w:r>
          </w:p>
        </w:tc>
        <w:tc>
          <w:tcPr>
            <w:tcW w:w="1800" w:type="dxa"/>
            <w:tcBorders>
              <w:top w:val="nil"/>
              <w:left w:val="nil"/>
              <w:bottom w:val="single" w:sz="4" w:space="0" w:color="auto"/>
              <w:right w:val="single" w:sz="4" w:space="0" w:color="auto"/>
            </w:tcBorders>
            <w:shd w:val="clear" w:color="auto" w:fill="auto"/>
            <w:noWrap/>
            <w:vAlign w:val="center"/>
            <w:hideMark/>
          </w:tcPr>
          <w:p w:rsidR="00A20CC0" w:rsidRPr="00A20CC0" w:rsidRDefault="00A20CC0" w:rsidP="00A20CC0">
            <w:pPr>
              <w:jc w:val="center"/>
              <w:rPr>
                <w:rFonts w:ascii="Trebuchet MS" w:hAnsi="Trebuchet MS" w:cs="Arial"/>
                <w:sz w:val="16"/>
                <w:szCs w:val="16"/>
                <w:lang w:eastAsia="es-PE"/>
              </w:rPr>
            </w:pPr>
            <w:r w:rsidRPr="00A20CC0">
              <w:rPr>
                <w:rFonts w:ascii="Trebuchet MS" w:hAnsi="Trebuchet MS" w:cs="Arial"/>
                <w:sz w:val="16"/>
                <w:szCs w:val="16"/>
                <w:lang w:eastAsia="es-PE"/>
              </w:rPr>
              <w:t>2,846,227</w:t>
            </w:r>
          </w:p>
        </w:tc>
      </w:tr>
      <w:tr w:rsidR="00A20CC0" w:rsidRPr="00A20CC0" w:rsidTr="00963D5A">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20CC0" w:rsidRPr="00A20CC0" w:rsidRDefault="00963D5A" w:rsidP="00A20CC0">
            <w:pPr>
              <w:rPr>
                <w:rFonts w:ascii="Trebuchet MS" w:hAnsi="Trebuchet MS" w:cs="Arial"/>
                <w:sz w:val="16"/>
                <w:szCs w:val="16"/>
                <w:lang w:eastAsia="es-PE"/>
              </w:rPr>
            </w:pPr>
            <w:r w:rsidRPr="00A20CC0">
              <w:rPr>
                <w:rFonts w:ascii="Trebuchet MS" w:hAnsi="Trebuchet MS" w:cs="Arial"/>
                <w:sz w:val="16"/>
                <w:szCs w:val="16"/>
                <w:lang w:eastAsia="es-PE"/>
              </w:rPr>
              <w:t>O&amp;M</w:t>
            </w:r>
          </w:p>
        </w:tc>
        <w:tc>
          <w:tcPr>
            <w:tcW w:w="1700" w:type="dxa"/>
            <w:tcBorders>
              <w:top w:val="nil"/>
              <w:left w:val="nil"/>
              <w:bottom w:val="single" w:sz="4" w:space="0" w:color="auto"/>
              <w:right w:val="single" w:sz="4" w:space="0" w:color="auto"/>
            </w:tcBorders>
            <w:shd w:val="clear" w:color="auto" w:fill="auto"/>
            <w:noWrap/>
            <w:vAlign w:val="center"/>
            <w:hideMark/>
          </w:tcPr>
          <w:p w:rsidR="00A20CC0" w:rsidRPr="00A20CC0" w:rsidRDefault="00A20CC0" w:rsidP="00A20CC0">
            <w:pPr>
              <w:jc w:val="center"/>
              <w:rPr>
                <w:rFonts w:ascii="Trebuchet MS" w:hAnsi="Trebuchet MS" w:cs="Arial"/>
                <w:sz w:val="16"/>
                <w:szCs w:val="16"/>
                <w:lang w:eastAsia="es-PE"/>
              </w:rPr>
            </w:pPr>
            <w:r w:rsidRPr="00A20CC0">
              <w:rPr>
                <w:rFonts w:ascii="Trebuchet MS" w:hAnsi="Trebuchet MS" w:cs="Arial"/>
                <w:sz w:val="16"/>
                <w:szCs w:val="16"/>
                <w:lang w:eastAsia="es-PE"/>
              </w:rPr>
              <w:t>767,051</w:t>
            </w:r>
          </w:p>
        </w:tc>
        <w:tc>
          <w:tcPr>
            <w:tcW w:w="1540" w:type="dxa"/>
            <w:tcBorders>
              <w:top w:val="nil"/>
              <w:left w:val="nil"/>
              <w:bottom w:val="single" w:sz="4" w:space="0" w:color="auto"/>
              <w:right w:val="single" w:sz="4" w:space="0" w:color="auto"/>
            </w:tcBorders>
            <w:shd w:val="clear" w:color="auto" w:fill="auto"/>
            <w:noWrap/>
            <w:vAlign w:val="center"/>
            <w:hideMark/>
          </w:tcPr>
          <w:p w:rsidR="00A20CC0" w:rsidRPr="00A20CC0" w:rsidRDefault="00A20CC0" w:rsidP="00A20CC0">
            <w:pPr>
              <w:jc w:val="center"/>
              <w:rPr>
                <w:rFonts w:ascii="Trebuchet MS" w:hAnsi="Trebuchet MS" w:cs="Arial"/>
                <w:sz w:val="16"/>
                <w:szCs w:val="16"/>
                <w:lang w:eastAsia="es-PE"/>
              </w:rPr>
            </w:pPr>
            <w:r w:rsidRPr="00A20CC0">
              <w:rPr>
                <w:rFonts w:ascii="Trebuchet MS" w:hAnsi="Trebuchet MS" w:cs="Arial"/>
                <w:sz w:val="16"/>
                <w:szCs w:val="16"/>
                <w:lang w:eastAsia="es-PE"/>
              </w:rPr>
              <w:t>669,324</w:t>
            </w:r>
          </w:p>
        </w:tc>
        <w:tc>
          <w:tcPr>
            <w:tcW w:w="1420" w:type="dxa"/>
            <w:tcBorders>
              <w:top w:val="nil"/>
              <w:left w:val="nil"/>
              <w:bottom w:val="single" w:sz="4" w:space="0" w:color="auto"/>
              <w:right w:val="single" w:sz="4" w:space="0" w:color="auto"/>
            </w:tcBorders>
            <w:shd w:val="clear" w:color="auto" w:fill="auto"/>
            <w:noWrap/>
            <w:vAlign w:val="center"/>
            <w:hideMark/>
          </w:tcPr>
          <w:p w:rsidR="00A20CC0" w:rsidRPr="00A20CC0" w:rsidRDefault="00A20CC0" w:rsidP="00A20CC0">
            <w:pPr>
              <w:jc w:val="center"/>
              <w:rPr>
                <w:rFonts w:ascii="Trebuchet MS" w:hAnsi="Trebuchet MS" w:cs="Arial"/>
                <w:sz w:val="16"/>
                <w:szCs w:val="16"/>
                <w:lang w:eastAsia="es-PE"/>
              </w:rPr>
            </w:pPr>
            <w:r w:rsidRPr="00A20CC0">
              <w:rPr>
                <w:rFonts w:ascii="Trebuchet MS" w:hAnsi="Trebuchet MS" w:cs="Arial"/>
                <w:sz w:val="16"/>
                <w:szCs w:val="16"/>
                <w:lang w:eastAsia="es-PE"/>
              </w:rPr>
              <w:t>1,446,952</w:t>
            </w:r>
          </w:p>
        </w:tc>
        <w:tc>
          <w:tcPr>
            <w:tcW w:w="1800" w:type="dxa"/>
            <w:tcBorders>
              <w:top w:val="nil"/>
              <w:left w:val="nil"/>
              <w:bottom w:val="single" w:sz="4" w:space="0" w:color="auto"/>
              <w:right w:val="single" w:sz="4" w:space="0" w:color="auto"/>
            </w:tcBorders>
            <w:shd w:val="clear" w:color="auto" w:fill="auto"/>
            <w:noWrap/>
            <w:vAlign w:val="center"/>
            <w:hideMark/>
          </w:tcPr>
          <w:p w:rsidR="00A20CC0" w:rsidRPr="00A20CC0" w:rsidRDefault="00A20CC0" w:rsidP="00A20CC0">
            <w:pPr>
              <w:jc w:val="center"/>
              <w:rPr>
                <w:rFonts w:ascii="Trebuchet MS" w:hAnsi="Trebuchet MS" w:cs="Arial"/>
                <w:sz w:val="16"/>
                <w:szCs w:val="16"/>
                <w:lang w:eastAsia="es-PE"/>
              </w:rPr>
            </w:pPr>
            <w:r w:rsidRPr="00A20CC0">
              <w:rPr>
                <w:rFonts w:ascii="Trebuchet MS" w:hAnsi="Trebuchet MS" w:cs="Arial"/>
                <w:sz w:val="16"/>
                <w:szCs w:val="16"/>
                <w:lang w:eastAsia="es-PE"/>
              </w:rPr>
              <w:t>1,955,779</w:t>
            </w:r>
          </w:p>
        </w:tc>
      </w:tr>
      <w:tr w:rsidR="00A20CC0" w:rsidRPr="00A20CC0" w:rsidTr="00963D5A">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20CC0" w:rsidRPr="00A20CC0" w:rsidRDefault="00963D5A" w:rsidP="00A20CC0">
            <w:pPr>
              <w:rPr>
                <w:rFonts w:ascii="Trebuchet MS" w:hAnsi="Trebuchet MS" w:cs="Arial"/>
                <w:sz w:val="16"/>
                <w:szCs w:val="16"/>
                <w:lang w:eastAsia="es-PE"/>
              </w:rPr>
            </w:pPr>
            <w:r w:rsidRPr="00A20CC0">
              <w:rPr>
                <w:rFonts w:ascii="Trebuchet MS" w:hAnsi="Trebuchet MS" w:cs="Arial"/>
                <w:sz w:val="16"/>
                <w:szCs w:val="16"/>
                <w:lang w:eastAsia="es-PE"/>
              </w:rPr>
              <w:t>TOTAL</w:t>
            </w:r>
          </w:p>
        </w:tc>
        <w:tc>
          <w:tcPr>
            <w:tcW w:w="1700" w:type="dxa"/>
            <w:tcBorders>
              <w:top w:val="nil"/>
              <w:left w:val="nil"/>
              <w:bottom w:val="single" w:sz="4" w:space="0" w:color="auto"/>
              <w:right w:val="single" w:sz="4" w:space="0" w:color="auto"/>
            </w:tcBorders>
            <w:shd w:val="clear" w:color="auto" w:fill="auto"/>
            <w:noWrap/>
            <w:vAlign w:val="center"/>
            <w:hideMark/>
          </w:tcPr>
          <w:p w:rsidR="00A20CC0" w:rsidRPr="00A20CC0" w:rsidRDefault="00A20CC0" w:rsidP="00A20CC0">
            <w:pPr>
              <w:jc w:val="center"/>
              <w:rPr>
                <w:rFonts w:ascii="Trebuchet MS" w:hAnsi="Trebuchet MS" w:cs="Arial"/>
                <w:sz w:val="16"/>
                <w:szCs w:val="16"/>
                <w:lang w:eastAsia="es-PE"/>
              </w:rPr>
            </w:pPr>
            <w:r w:rsidRPr="00A20CC0">
              <w:rPr>
                <w:rFonts w:ascii="Trebuchet MS" w:hAnsi="Trebuchet MS" w:cs="Arial"/>
                <w:sz w:val="16"/>
                <w:szCs w:val="16"/>
                <w:lang w:eastAsia="es-PE"/>
              </w:rPr>
              <w:t>4,199,966</w:t>
            </w:r>
          </w:p>
        </w:tc>
        <w:tc>
          <w:tcPr>
            <w:tcW w:w="1540" w:type="dxa"/>
            <w:tcBorders>
              <w:top w:val="nil"/>
              <w:left w:val="nil"/>
              <w:bottom w:val="single" w:sz="4" w:space="0" w:color="auto"/>
              <w:right w:val="single" w:sz="4" w:space="0" w:color="auto"/>
            </w:tcBorders>
            <w:shd w:val="clear" w:color="auto" w:fill="auto"/>
            <w:noWrap/>
            <w:vAlign w:val="center"/>
            <w:hideMark/>
          </w:tcPr>
          <w:p w:rsidR="00A20CC0" w:rsidRPr="00A20CC0" w:rsidRDefault="00A20CC0" w:rsidP="00A20CC0">
            <w:pPr>
              <w:jc w:val="center"/>
              <w:rPr>
                <w:rFonts w:ascii="Trebuchet MS" w:hAnsi="Trebuchet MS" w:cs="Arial"/>
                <w:sz w:val="16"/>
                <w:szCs w:val="16"/>
                <w:lang w:eastAsia="es-PE"/>
              </w:rPr>
            </w:pPr>
            <w:r w:rsidRPr="00A20CC0">
              <w:rPr>
                <w:rFonts w:ascii="Trebuchet MS" w:hAnsi="Trebuchet MS" w:cs="Arial"/>
                <w:sz w:val="16"/>
                <w:szCs w:val="16"/>
                <w:lang w:eastAsia="es-PE"/>
              </w:rPr>
              <w:t>3,612,256</w:t>
            </w:r>
          </w:p>
        </w:tc>
        <w:tc>
          <w:tcPr>
            <w:tcW w:w="1420" w:type="dxa"/>
            <w:tcBorders>
              <w:top w:val="nil"/>
              <w:left w:val="nil"/>
              <w:bottom w:val="single" w:sz="4" w:space="0" w:color="auto"/>
              <w:right w:val="single" w:sz="4" w:space="0" w:color="auto"/>
            </w:tcBorders>
            <w:shd w:val="clear" w:color="auto" w:fill="auto"/>
            <w:noWrap/>
            <w:vAlign w:val="center"/>
            <w:hideMark/>
          </w:tcPr>
          <w:p w:rsidR="00A20CC0" w:rsidRPr="00A20CC0" w:rsidRDefault="00A20CC0" w:rsidP="00A20CC0">
            <w:pPr>
              <w:jc w:val="center"/>
              <w:rPr>
                <w:rFonts w:ascii="Trebuchet MS" w:hAnsi="Trebuchet MS" w:cs="Arial"/>
                <w:sz w:val="16"/>
                <w:szCs w:val="16"/>
                <w:lang w:eastAsia="es-PE"/>
              </w:rPr>
            </w:pPr>
            <w:r w:rsidRPr="00A20CC0">
              <w:rPr>
                <w:rFonts w:ascii="Trebuchet MS" w:hAnsi="Trebuchet MS" w:cs="Arial"/>
                <w:sz w:val="16"/>
                <w:szCs w:val="16"/>
                <w:lang w:eastAsia="es-PE"/>
              </w:rPr>
              <w:t>4,975,833</w:t>
            </w:r>
          </w:p>
        </w:tc>
        <w:tc>
          <w:tcPr>
            <w:tcW w:w="1800" w:type="dxa"/>
            <w:tcBorders>
              <w:top w:val="nil"/>
              <w:left w:val="nil"/>
              <w:bottom w:val="single" w:sz="4" w:space="0" w:color="auto"/>
              <w:right w:val="single" w:sz="4" w:space="0" w:color="auto"/>
            </w:tcBorders>
            <w:shd w:val="clear" w:color="auto" w:fill="auto"/>
            <w:noWrap/>
            <w:vAlign w:val="center"/>
            <w:hideMark/>
          </w:tcPr>
          <w:p w:rsidR="00A20CC0" w:rsidRPr="00A20CC0" w:rsidRDefault="00A20CC0" w:rsidP="00A20CC0">
            <w:pPr>
              <w:jc w:val="center"/>
              <w:rPr>
                <w:rFonts w:ascii="Trebuchet MS" w:hAnsi="Trebuchet MS" w:cs="Arial"/>
                <w:sz w:val="16"/>
                <w:szCs w:val="16"/>
                <w:lang w:eastAsia="es-PE"/>
              </w:rPr>
            </w:pPr>
            <w:r w:rsidRPr="00A20CC0">
              <w:rPr>
                <w:rFonts w:ascii="Trebuchet MS" w:hAnsi="Trebuchet MS" w:cs="Arial"/>
                <w:sz w:val="16"/>
                <w:szCs w:val="16"/>
                <w:lang w:eastAsia="es-PE"/>
              </w:rPr>
              <w:t>4,802,006</w:t>
            </w:r>
          </w:p>
        </w:tc>
      </w:tr>
      <w:tr w:rsidR="00A20CC0" w:rsidRPr="00A20CC0" w:rsidTr="00963D5A">
        <w:trPr>
          <w:trHeight w:val="810"/>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20CC0" w:rsidRPr="00A20CC0" w:rsidRDefault="00963D5A" w:rsidP="00A20CC0">
            <w:pPr>
              <w:rPr>
                <w:rFonts w:ascii="Trebuchet MS" w:hAnsi="Trebuchet MS" w:cs="Arial"/>
                <w:sz w:val="16"/>
                <w:szCs w:val="16"/>
                <w:lang w:eastAsia="es-PE"/>
              </w:rPr>
            </w:pPr>
            <w:r w:rsidRPr="00A20CC0">
              <w:rPr>
                <w:rFonts w:ascii="Trebuchet MS" w:hAnsi="Trebuchet MS" w:cs="Arial"/>
                <w:sz w:val="16"/>
                <w:szCs w:val="16"/>
                <w:lang w:eastAsia="es-PE"/>
              </w:rPr>
              <w:t>INDICADOR DE EFECTIVIDAD (TON)</w:t>
            </w:r>
          </w:p>
        </w:tc>
        <w:tc>
          <w:tcPr>
            <w:tcW w:w="1700" w:type="dxa"/>
            <w:tcBorders>
              <w:top w:val="nil"/>
              <w:left w:val="nil"/>
              <w:bottom w:val="single" w:sz="4" w:space="0" w:color="auto"/>
              <w:right w:val="single" w:sz="4" w:space="0" w:color="auto"/>
            </w:tcBorders>
            <w:shd w:val="clear" w:color="auto" w:fill="auto"/>
            <w:noWrap/>
            <w:vAlign w:val="center"/>
            <w:hideMark/>
          </w:tcPr>
          <w:p w:rsidR="00A20CC0" w:rsidRPr="00A20CC0" w:rsidRDefault="00A20CC0" w:rsidP="00A20CC0">
            <w:pPr>
              <w:jc w:val="center"/>
              <w:rPr>
                <w:rFonts w:ascii="Trebuchet MS" w:hAnsi="Trebuchet MS" w:cs="Arial"/>
                <w:sz w:val="16"/>
                <w:szCs w:val="16"/>
                <w:lang w:eastAsia="es-PE"/>
              </w:rPr>
            </w:pPr>
            <w:r w:rsidRPr="00A20CC0">
              <w:rPr>
                <w:rFonts w:ascii="Trebuchet MS" w:hAnsi="Trebuchet MS" w:cs="Arial"/>
                <w:sz w:val="16"/>
                <w:szCs w:val="16"/>
                <w:lang w:eastAsia="es-PE"/>
              </w:rPr>
              <w:t>9,169</w:t>
            </w:r>
          </w:p>
        </w:tc>
        <w:tc>
          <w:tcPr>
            <w:tcW w:w="1540" w:type="dxa"/>
            <w:tcBorders>
              <w:top w:val="nil"/>
              <w:left w:val="nil"/>
              <w:bottom w:val="single" w:sz="4" w:space="0" w:color="auto"/>
              <w:right w:val="single" w:sz="4" w:space="0" w:color="auto"/>
            </w:tcBorders>
            <w:shd w:val="clear" w:color="auto" w:fill="auto"/>
            <w:noWrap/>
            <w:vAlign w:val="center"/>
            <w:hideMark/>
          </w:tcPr>
          <w:p w:rsidR="00A20CC0" w:rsidRPr="00A20CC0" w:rsidRDefault="00A20CC0" w:rsidP="00A20CC0">
            <w:pPr>
              <w:jc w:val="center"/>
              <w:rPr>
                <w:rFonts w:ascii="Trebuchet MS" w:hAnsi="Trebuchet MS" w:cs="Arial"/>
                <w:sz w:val="16"/>
                <w:szCs w:val="16"/>
                <w:lang w:eastAsia="es-PE"/>
              </w:rPr>
            </w:pPr>
            <w:r w:rsidRPr="00A20CC0">
              <w:rPr>
                <w:rFonts w:ascii="Trebuchet MS" w:hAnsi="Trebuchet MS" w:cs="Arial"/>
                <w:sz w:val="16"/>
                <w:szCs w:val="16"/>
                <w:lang w:eastAsia="es-PE"/>
              </w:rPr>
              <w:t>9,169</w:t>
            </w:r>
          </w:p>
        </w:tc>
        <w:tc>
          <w:tcPr>
            <w:tcW w:w="1420" w:type="dxa"/>
            <w:tcBorders>
              <w:top w:val="nil"/>
              <w:left w:val="nil"/>
              <w:bottom w:val="single" w:sz="4" w:space="0" w:color="auto"/>
              <w:right w:val="single" w:sz="4" w:space="0" w:color="auto"/>
            </w:tcBorders>
            <w:shd w:val="clear" w:color="auto" w:fill="auto"/>
            <w:noWrap/>
            <w:vAlign w:val="center"/>
            <w:hideMark/>
          </w:tcPr>
          <w:p w:rsidR="00A20CC0" w:rsidRPr="00A20CC0" w:rsidRDefault="00A20CC0" w:rsidP="00A20CC0">
            <w:pPr>
              <w:jc w:val="center"/>
              <w:rPr>
                <w:rFonts w:ascii="Trebuchet MS" w:hAnsi="Trebuchet MS" w:cs="Arial"/>
                <w:sz w:val="16"/>
                <w:szCs w:val="16"/>
                <w:lang w:eastAsia="es-PE"/>
              </w:rPr>
            </w:pPr>
            <w:r w:rsidRPr="00A20CC0">
              <w:rPr>
                <w:rFonts w:ascii="Trebuchet MS" w:hAnsi="Trebuchet MS" w:cs="Arial"/>
                <w:sz w:val="16"/>
                <w:szCs w:val="16"/>
                <w:lang w:eastAsia="es-PE"/>
              </w:rPr>
              <w:t>9,169</w:t>
            </w:r>
          </w:p>
        </w:tc>
        <w:tc>
          <w:tcPr>
            <w:tcW w:w="1800" w:type="dxa"/>
            <w:tcBorders>
              <w:top w:val="nil"/>
              <w:left w:val="nil"/>
              <w:bottom w:val="single" w:sz="4" w:space="0" w:color="auto"/>
              <w:right w:val="single" w:sz="4" w:space="0" w:color="auto"/>
            </w:tcBorders>
            <w:shd w:val="clear" w:color="auto" w:fill="auto"/>
            <w:noWrap/>
            <w:vAlign w:val="center"/>
            <w:hideMark/>
          </w:tcPr>
          <w:p w:rsidR="00A20CC0" w:rsidRPr="00A20CC0" w:rsidRDefault="00A20CC0" w:rsidP="00A20CC0">
            <w:pPr>
              <w:jc w:val="center"/>
              <w:rPr>
                <w:rFonts w:ascii="Trebuchet MS" w:hAnsi="Trebuchet MS" w:cs="Arial"/>
                <w:sz w:val="16"/>
                <w:szCs w:val="16"/>
                <w:lang w:eastAsia="es-PE"/>
              </w:rPr>
            </w:pPr>
            <w:r w:rsidRPr="00A20CC0">
              <w:rPr>
                <w:rFonts w:ascii="Trebuchet MS" w:hAnsi="Trebuchet MS" w:cs="Arial"/>
                <w:sz w:val="16"/>
                <w:szCs w:val="16"/>
                <w:lang w:eastAsia="es-PE"/>
              </w:rPr>
              <w:t>9,169</w:t>
            </w:r>
          </w:p>
        </w:tc>
      </w:tr>
      <w:tr w:rsidR="00A20CC0" w:rsidRPr="00A20CC0" w:rsidTr="00963D5A">
        <w:trPr>
          <w:trHeight w:val="315"/>
        </w:trPr>
        <w:tc>
          <w:tcPr>
            <w:tcW w:w="1200" w:type="dxa"/>
            <w:tcBorders>
              <w:top w:val="nil"/>
              <w:left w:val="single" w:sz="4" w:space="0" w:color="auto"/>
              <w:bottom w:val="single" w:sz="4" w:space="0" w:color="auto"/>
              <w:right w:val="single" w:sz="4" w:space="0" w:color="auto"/>
            </w:tcBorders>
            <w:shd w:val="clear" w:color="000000" w:fill="B8CCE4"/>
            <w:noWrap/>
            <w:vAlign w:val="bottom"/>
            <w:hideMark/>
          </w:tcPr>
          <w:p w:rsidR="00A20CC0" w:rsidRPr="00A20CC0" w:rsidRDefault="00A20CC0" w:rsidP="00A20CC0">
            <w:pPr>
              <w:rPr>
                <w:rFonts w:ascii="Trebuchet MS" w:hAnsi="Trebuchet MS" w:cs="Arial"/>
                <w:sz w:val="16"/>
                <w:szCs w:val="16"/>
                <w:lang w:eastAsia="es-PE"/>
              </w:rPr>
            </w:pPr>
            <w:r w:rsidRPr="00A20CC0">
              <w:rPr>
                <w:rFonts w:ascii="Trebuchet MS" w:hAnsi="Trebuchet MS" w:cs="Arial"/>
                <w:sz w:val="16"/>
                <w:szCs w:val="16"/>
                <w:lang w:eastAsia="es-PE"/>
              </w:rPr>
              <w:t>C/E</w:t>
            </w:r>
          </w:p>
        </w:tc>
        <w:tc>
          <w:tcPr>
            <w:tcW w:w="1700" w:type="dxa"/>
            <w:tcBorders>
              <w:top w:val="nil"/>
              <w:left w:val="nil"/>
              <w:bottom w:val="single" w:sz="4" w:space="0" w:color="auto"/>
              <w:right w:val="single" w:sz="4" w:space="0" w:color="auto"/>
            </w:tcBorders>
            <w:shd w:val="clear" w:color="000000" w:fill="B8CCE4"/>
            <w:noWrap/>
            <w:vAlign w:val="center"/>
            <w:hideMark/>
          </w:tcPr>
          <w:p w:rsidR="00A20CC0" w:rsidRPr="00A20CC0" w:rsidRDefault="00A20CC0" w:rsidP="00A20CC0">
            <w:pPr>
              <w:jc w:val="center"/>
              <w:rPr>
                <w:rFonts w:ascii="Trebuchet MS" w:hAnsi="Trebuchet MS" w:cs="Arial"/>
                <w:sz w:val="16"/>
                <w:szCs w:val="16"/>
                <w:lang w:eastAsia="es-PE"/>
              </w:rPr>
            </w:pPr>
            <w:r w:rsidRPr="00A20CC0">
              <w:rPr>
                <w:rFonts w:ascii="Trebuchet MS" w:hAnsi="Trebuchet MS" w:cs="Arial"/>
                <w:sz w:val="16"/>
                <w:szCs w:val="16"/>
                <w:lang w:eastAsia="es-PE"/>
              </w:rPr>
              <w:t>458</w:t>
            </w:r>
          </w:p>
        </w:tc>
        <w:tc>
          <w:tcPr>
            <w:tcW w:w="1540" w:type="dxa"/>
            <w:tcBorders>
              <w:top w:val="nil"/>
              <w:left w:val="nil"/>
              <w:bottom w:val="single" w:sz="4" w:space="0" w:color="auto"/>
              <w:right w:val="single" w:sz="4" w:space="0" w:color="auto"/>
            </w:tcBorders>
            <w:shd w:val="clear" w:color="000000" w:fill="B8CCE4"/>
            <w:noWrap/>
            <w:vAlign w:val="center"/>
            <w:hideMark/>
          </w:tcPr>
          <w:p w:rsidR="00A20CC0" w:rsidRPr="00A20CC0" w:rsidRDefault="00A20CC0" w:rsidP="00A20CC0">
            <w:pPr>
              <w:jc w:val="center"/>
              <w:rPr>
                <w:rFonts w:ascii="Trebuchet MS" w:hAnsi="Trebuchet MS" w:cs="Arial"/>
                <w:sz w:val="16"/>
                <w:szCs w:val="16"/>
                <w:lang w:eastAsia="es-PE"/>
              </w:rPr>
            </w:pPr>
            <w:r w:rsidRPr="00A20CC0">
              <w:rPr>
                <w:rFonts w:ascii="Trebuchet MS" w:hAnsi="Trebuchet MS" w:cs="Arial"/>
                <w:sz w:val="16"/>
                <w:szCs w:val="16"/>
                <w:lang w:eastAsia="es-PE"/>
              </w:rPr>
              <w:t>394</w:t>
            </w:r>
          </w:p>
        </w:tc>
        <w:tc>
          <w:tcPr>
            <w:tcW w:w="1420" w:type="dxa"/>
            <w:tcBorders>
              <w:top w:val="nil"/>
              <w:left w:val="nil"/>
              <w:bottom w:val="single" w:sz="4" w:space="0" w:color="auto"/>
              <w:right w:val="single" w:sz="4" w:space="0" w:color="auto"/>
            </w:tcBorders>
            <w:shd w:val="clear" w:color="000000" w:fill="B8CCE4"/>
            <w:noWrap/>
            <w:vAlign w:val="center"/>
            <w:hideMark/>
          </w:tcPr>
          <w:p w:rsidR="00A20CC0" w:rsidRPr="00A20CC0" w:rsidRDefault="00A20CC0" w:rsidP="00A20CC0">
            <w:pPr>
              <w:jc w:val="center"/>
              <w:rPr>
                <w:rFonts w:ascii="Trebuchet MS" w:hAnsi="Trebuchet MS" w:cs="Arial"/>
                <w:sz w:val="16"/>
                <w:szCs w:val="16"/>
                <w:lang w:eastAsia="es-PE"/>
              </w:rPr>
            </w:pPr>
            <w:r w:rsidRPr="00A20CC0">
              <w:rPr>
                <w:rFonts w:ascii="Trebuchet MS" w:hAnsi="Trebuchet MS" w:cs="Arial"/>
                <w:sz w:val="16"/>
                <w:szCs w:val="16"/>
                <w:lang w:eastAsia="es-PE"/>
              </w:rPr>
              <w:t>543</w:t>
            </w:r>
          </w:p>
        </w:tc>
        <w:tc>
          <w:tcPr>
            <w:tcW w:w="1800" w:type="dxa"/>
            <w:tcBorders>
              <w:top w:val="nil"/>
              <w:left w:val="nil"/>
              <w:bottom w:val="single" w:sz="4" w:space="0" w:color="auto"/>
              <w:right w:val="single" w:sz="4" w:space="0" w:color="auto"/>
            </w:tcBorders>
            <w:shd w:val="clear" w:color="000000" w:fill="B8CCE4"/>
            <w:noWrap/>
            <w:vAlign w:val="center"/>
            <w:hideMark/>
          </w:tcPr>
          <w:p w:rsidR="00A20CC0" w:rsidRPr="00A20CC0" w:rsidRDefault="00A20CC0" w:rsidP="00A20CC0">
            <w:pPr>
              <w:jc w:val="center"/>
              <w:rPr>
                <w:rFonts w:ascii="Trebuchet MS" w:hAnsi="Trebuchet MS" w:cs="Arial"/>
                <w:sz w:val="16"/>
                <w:szCs w:val="16"/>
                <w:lang w:eastAsia="es-PE"/>
              </w:rPr>
            </w:pPr>
            <w:r w:rsidRPr="00A20CC0">
              <w:rPr>
                <w:rFonts w:ascii="Trebuchet MS" w:hAnsi="Trebuchet MS" w:cs="Arial"/>
                <w:sz w:val="16"/>
                <w:szCs w:val="16"/>
                <w:lang w:eastAsia="es-PE"/>
              </w:rPr>
              <w:t>524</w:t>
            </w:r>
          </w:p>
        </w:tc>
      </w:tr>
    </w:tbl>
    <w:p w:rsidR="00A20CC0" w:rsidRDefault="00963D5A" w:rsidP="00A20CC0">
      <w:pPr>
        <w:spacing w:after="200" w:line="276" w:lineRule="auto"/>
        <w:rPr>
          <w:rFonts w:ascii="Arial Narrow" w:hAnsi="Arial Narrow"/>
          <w:b/>
          <w:sz w:val="22"/>
          <w:szCs w:val="22"/>
        </w:rPr>
      </w:pPr>
      <w:r>
        <w:rPr>
          <w:rFonts w:ascii="Arial Narrow" w:hAnsi="Arial Narrow"/>
          <w:sz w:val="18"/>
          <w:szCs w:val="22"/>
        </w:rPr>
        <w:t xml:space="preserve">         </w:t>
      </w:r>
      <w:r w:rsidRPr="00AA6001">
        <w:rPr>
          <w:rFonts w:ascii="Arial Narrow" w:hAnsi="Arial Narrow"/>
          <w:sz w:val="18"/>
          <w:szCs w:val="22"/>
        </w:rPr>
        <w:t xml:space="preserve">Fuente: </w:t>
      </w:r>
      <w:r>
        <w:rPr>
          <w:rFonts w:ascii="Arial Narrow" w:hAnsi="Arial Narrow"/>
          <w:sz w:val="18"/>
          <w:szCs w:val="22"/>
        </w:rPr>
        <w:t>Elaborado por el equipo consultor.</w:t>
      </w:r>
    </w:p>
    <w:p w:rsidR="004206B4" w:rsidRDefault="004206B4" w:rsidP="00AF361E">
      <w:pPr>
        <w:rPr>
          <w:rFonts w:ascii="Arial Narrow" w:hAnsi="Arial Narrow" w:cs="Arial"/>
          <w:sz w:val="22"/>
          <w:szCs w:val="22"/>
        </w:rPr>
      </w:pPr>
    </w:p>
    <w:p w:rsidR="009F2A7F" w:rsidRDefault="009F2A7F" w:rsidP="009F2A7F">
      <w:pPr>
        <w:rPr>
          <w:rFonts w:ascii="Arial Narrow" w:hAnsi="Arial Narrow"/>
          <w:b/>
          <w:sz w:val="22"/>
          <w:szCs w:val="22"/>
        </w:rPr>
      </w:pPr>
      <w:r>
        <w:rPr>
          <w:rFonts w:ascii="Arial Narrow" w:hAnsi="Arial Narrow"/>
          <w:b/>
          <w:sz w:val="22"/>
          <w:szCs w:val="22"/>
        </w:rPr>
        <w:t>H</w:t>
      </w:r>
      <w:r w:rsidRPr="0053707A">
        <w:rPr>
          <w:rFonts w:ascii="Arial Narrow" w:hAnsi="Arial Narrow"/>
          <w:b/>
          <w:sz w:val="22"/>
          <w:szCs w:val="22"/>
        </w:rPr>
        <w:t xml:space="preserve">.- </w:t>
      </w:r>
      <w:r>
        <w:rPr>
          <w:rFonts w:ascii="Arial Narrow" w:hAnsi="Arial Narrow"/>
          <w:b/>
          <w:sz w:val="22"/>
          <w:szCs w:val="22"/>
        </w:rPr>
        <w:t>SOSTENIBILIDAD DEL PIP</w:t>
      </w:r>
    </w:p>
    <w:p w:rsidR="00A20CC0" w:rsidRDefault="00A20CC0" w:rsidP="009F2A7F">
      <w:pPr>
        <w:rPr>
          <w:rFonts w:ascii="Arial Narrow" w:hAnsi="Arial Narrow"/>
          <w:b/>
          <w:sz w:val="22"/>
          <w:szCs w:val="22"/>
        </w:rPr>
      </w:pPr>
    </w:p>
    <w:p w:rsidR="00A20CC0" w:rsidRDefault="00A20CC0" w:rsidP="009F2A7F">
      <w:pPr>
        <w:rPr>
          <w:rFonts w:ascii="Arial Narrow" w:hAnsi="Arial Narrow"/>
          <w:b/>
          <w:sz w:val="22"/>
          <w:szCs w:val="22"/>
        </w:rPr>
      </w:pPr>
    </w:p>
    <w:p w:rsidR="00A20CC0" w:rsidRDefault="00A20CC0" w:rsidP="00A20CC0">
      <w:pPr>
        <w:tabs>
          <w:tab w:val="left" w:pos="426"/>
        </w:tabs>
        <w:spacing w:line="360" w:lineRule="auto"/>
        <w:jc w:val="both"/>
        <w:rPr>
          <w:rFonts w:ascii="Arial Narrow" w:hAnsi="Arial Narrow" w:cs="Arial"/>
        </w:rPr>
      </w:pPr>
      <w:r w:rsidRPr="003C7B45">
        <w:rPr>
          <w:rFonts w:ascii="Arial Narrow" w:hAnsi="Arial Narrow" w:cs="Arial"/>
        </w:rPr>
        <w:t>La Sostenibilidad está basada en la contribución de los beneficiarios  para mantener un nivel aceptable de flujo de beneficios a través de su vida económica. Para ello, el principal análisis a realizar está referido al financiamiento de los Costos de Operación y mantenimiento. Asimismo, es importante validar la capacidad de pago de los usuarios del servicio  con el fin de asegurar su sostenibilidad, para dichos fines está considerado en el proyecto los respectivas capacitaciones y programas de sensibilización</w:t>
      </w:r>
    </w:p>
    <w:p w:rsidR="00A20CC0" w:rsidRDefault="00A20CC0" w:rsidP="00836403">
      <w:pPr>
        <w:pStyle w:val="Prrafodelista"/>
        <w:numPr>
          <w:ilvl w:val="0"/>
          <w:numId w:val="15"/>
        </w:numPr>
        <w:tabs>
          <w:tab w:val="left" w:leader="dot" w:pos="9052"/>
        </w:tabs>
        <w:spacing w:after="200" w:line="360" w:lineRule="auto"/>
        <w:ind w:right="36" w:hanging="787"/>
        <w:rPr>
          <w:rFonts w:ascii="Arial Narrow" w:hAnsi="Arial Narrow"/>
          <w:b/>
        </w:rPr>
      </w:pPr>
      <w:r>
        <w:rPr>
          <w:rFonts w:ascii="Arial Narrow" w:hAnsi="Arial Narrow"/>
          <w:b/>
        </w:rPr>
        <w:t>Determinación de la Tarifa</w:t>
      </w:r>
    </w:p>
    <w:p w:rsidR="00A20CC0" w:rsidRDefault="00A20CC0" w:rsidP="00A20CC0">
      <w:pPr>
        <w:tabs>
          <w:tab w:val="left" w:pos="993"/>
        </w:tabs>
        <w:spacing w:line="360" w:lineRule="auto"/>
        <w:jc w:val="both"/>
        <w:rPr>
          <w:rFonts w:ascii="Arial Narrow" w:hAnsi="Arial Narrow" w:cs="Arial"/>
          <w:b/>
          <w:bCs/>
          <w:lang w:val="es-ES_tradnl"/>
        </w:rPr>
      </w:pPr>
      <w:r w:rsidRPr="003C7B45">
        <w:rPr>
          <w:rFonts w:ascii="Arial Narrow" w:hAnsi="Arial Narrow" w:cs="Arial"/>
          <w:lang w:val="es-ES_tradnl"/>
        </w:rPr>
        <w:t xml:space="preserve">Las municipalidades tienen como competencia asegurar el bienestar de la sociedad mediante la provisión de los servicios públicos, como es la gestión integral de residuos sólidos. Por tanto, dicha situación se debe resolver con recursos públicos, considerando que estos recursos deban utilizarse sólo para la etapa de inversión del proyecto, y los </w:t>
      </w:r>
      <w:r w:rsidRPr="003C7B45">
        <w:rPr>
          <w:rFonts w:ascii="Arial Narrow" w:hAnsi="Arial Narrow" w:cs="Arial"/>
          <w:b/>
          <w:bCs/>
          <w:lang w:val="es-ES_tradnl"/>
        </w:rPr>
        <w:t>gastos de la operación y mantenimiento del mismo deberán ser financiados con el pago de la tarifa que se cobre a los ciudadanos por la prestación del servicio mencionado</w:t>
      </w:r>
      <w:r>
        <w:rPr>
          <w:rFonts w:ascii="Arial Narrow" w:hAnsi="Arial Narrow" w:cs="Arial"/>
          <w:b/>
          <w:bCs/>
          <w:lang w:val="es-ES_tradnl"/>
        </w:rPr>
        <w:t>.</w:t>
      </w:r>
    </w:p>
    <w:p w:rsidR="00A20CC0" w:rsidRDefault="00A20CC0" w:rsidP="00A20CC0">
      <w:pPr>
        <w:tabs>
          <w:tab w:val="left" w:leader="dot" w:pos="9052"/>
        </w:tabs>
        <w:spacing w:line="360" w:lineRule="auto"/>
        <w:ind w:right="36"/>
        <w:rPr>
          <w:rFonts w:ascii="Arial Narrow" w:hAnsi="Arial Narrow"/>
          <w:b/>
        </w:rPr>
      </w:pPr>
    </w:p>
    <w:p w:rsidR="00A20CC0" w:rsidRDefault="00A20CC0" w:rsidP="00A20CC0">
      <w:pPr>
        <w:tabs>
          <w:tab w:val="left" w:leader="dot" w:pos="9052"/>
        </w:tabs>
        <w:spacing w:line="360" w:lineRule="auto"/>
        <w:ind w:right="36"/>
        <w:jc w:val="center"/>
        <w:rPr>
          <w:rFonts w:ascii="Arial Narrow" w:hAnsi="Arial Narrow"/>
          <w:b/>
        </w:rPr>
      </w:pPr>
      <w:r w:rsidRPr="007317A5">
        <w:rPr>
          <w:rFonts w:ascii="Arial Narrow" w:hAnsi="Arial Narrow"/>
          <w:b/>
          <w:sz w:val="16"/>
          <w:szCs w:val="14"/>
        </w:rPr>
        <w:lastRenderedPageBreak/>
        <w:t xml:space="preserve">CUADRO Nº </w:t>
      </w:r>
      <w:r w:rsidR="00963D5A">
        <w:rPr>
          <w:rFonts w:ascii="Arial Narrow" w:hAnsi="Arial Narrow"/>
          <w:b/>
          <w:sz w:val="16"/>
          <w:szCs w:val="14"/>
        </w:rPr>
        <w:t>09</w:t>
      </w:r>
      <w:r>
        <w:rPr>
          <w:rFonts w:ascii="Arial Narrow" w:hAnsi="Arial Narrow"/>
          <w:b/>
          <w:sz w:val="16"/>
          <w:szCs w:val="14"/>
        </w:rPr>
        <w:t>: CALCULO DE LA TARIFA DE LA ALTERNATIVA 01- (INVERSION)</w:t>
      </w:r>
    </w:p>
    <w:tbl>
      <w:tblPr>
        <w:tblW w:w="10632" w:type="dxa"/>
        <w:tblInd w:w="-781" w:type="dxa"/>
        <w:tblCellMar>
          <w:left w:w="70" w:type="dxa"/>
          <w:right w:w="70" w:type="dxa"/>
        </w:tblCellMar>
        <w:tblLook w:val="04A0" w:firstRow="1" w:lastRow="0" w:firstColumn="1" w:lastColumn="0" w:noHBand="0" w:noVBand="1"/>
      </w:tblPr>
      <w:tblGrid>
        <w:gridCol w:w="2425"/>
        <w:gridCol w:w="851"/>
        <w:gridCol w:w="693"/>
        <w:gridCol w:w="709"/>
        <w:gridCol w:w="709"/>
        <w:gridCol w:w="992"/>
        <w:gridCol w:w="851"/>
        <w:gridCol w:w="709"/>
        <w:gridCol w:w="850"/>
        <w:gridCol w:w="567"/>
        <w:gridCol w:w="567"/>
        <w:gridCol w:w="709"/>
      </w:tblGrid>
      <w:tr w:rsidR="00A20CC0" w:rsidRPr="00E808F1" w:rsidTr="00D1577D">
        <w:trPr>
          <w:trHeight w:val="20"/>
        </w:trPr>
        <w:tc>
          <w:tcPr>
            <w:tcW w:w="2425" w:type="dxa"/>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rsidR="00A20CC0" w:rsidRPr="00E808F1" w:rsidRDefault="00A20CC0" w:rsidP="00D1577D">
            <w:pPr>
              <w:spacing w:line="360" w:lineRule="auto"/>
              <w:jc w:val="center"/>
              <w:rPr>
                <w:rFonts w:ascii="Arial" w:hAnsi="Arial" w:cs="Arial"/>
                <w:b/>
                <w:bCs/>
                <w:color w:val="000000"/>
                <w:sz w:val="14"/>
                <w:szCs w:val="14"/>
                <w:lang w:eastAsia="es-PE"/>
              </w:rPr>
            </w:pPr>
            <w:r w:rsidRPr="00E808F1">
              <w:rPr>
                <w:rFonts w:ascii="Arial" w:hAnsi="Arial" w:cs="Arial"/>
                <w:b/>
                <w:bCs/>
                <w:color w:val="000000"/>
                <w:sz w:val="14"/>
                <w:szCs w:val="14"/>
                <w:lang w:eastAsia="es-PE"/>
              </w:rPr>
              <w:t>DESCRIPCIÓN</w:t>
            </w:r>
          </w:p>
        </w:tc>
        <w:tc>
          <w:tcPr>
            <w:tcW w:w="851" w:type="dxa"/>
            <w:tcBorders>
              <w:top w:val="single" w:sz="4" w:space="0" w:color="auto"/>
              <w:left w:val="nil"/>
              <w:bottom w:val="single" w:sz="4" w:space="0" w:color="auto"/>
              <w:right w:val="single" w:sz="4" w:space="0" w:color="auto"/>
            </w:tcBorders>
            <w:shd w:val="clear" w:color="000000" w:fill="8DB4E2"/>
            <w:vAlign w:val="center"/>
            <w:hideMark/>
          </w:tcPr>
          <w:p w:rsidR="00A20CC0" w:rsidRPr="00E808F1" w:rsidRDefault="00A20CC0" w:rsidP="00D1577D">
            <w:pPr>
              <w:spacing w:line="360" w:lineRule="auto"/>
              <w:jc w:val="center"/>
              <w:rPr>
                <w:rFonts w:ascii="Arial" w:hAnsi="Arial" w:cs="Arial"/>
                <w:b/>
                <w:bCs/>
                <w:color w:val="000000"/>
                <w:sz w:val="14"/>
                <w:szCs w:val="14"/>
                <w:lang w:eastAsia="es-PE"/>
              </w:rPr>
            </w:pPr>
            <w:r w:rsidRPr="00E808F1">
              <w:rPr>
                <w:rFonts w:ascii="Arial" w:hAnsi="Arial" w:cs="Arial"/>
                <w:b/>
                <w:bCs/>
                <w:color w:val="000000"/>
                <w:sz w:val="14"/>
                <w:szCs w:val="14"/>
                <w:lang w:eastAsia="es-PE"/>
              </w:rPr>
              <w:t> </w:t>
            </w:r>
          </w:p>
        </w:tc>
        <w:tc>
          <w:tcPr>
            <w:tcW w:w="7356" w:type="dxa"/>
            <w:gridSpan w:val="10"/>
            <w:tcBorders>
              <w:top w:val="single" w:sz="4" w:space="0" w:color="auto"/>
              <w:left w:val="nil"/>
              <w:bottom w:val="single" w:sz="4" w:space="0" w:color="auto"/>
              <w:right w:val="single" w:sz="4" w:space="0" w:color="auto"/>
            </w:tcBorders>
            <w:shd w:val="clear" w:color="000000" w:fill="8DB4E2"/>
            <w:noWrap/>
            <w:vAlign w:val="center"/>
            <w:hideMark/>
          </w:tcPr>
          <w:p w:rsidR="00A20CC0" w:rsidRPr="00E808F1" w:rsidRDefault="00A20CC0" w:rsidP="00D1577D">
            <w:pPr>
              <w:spacing w:line="360" w:lineRule="auto"/>
              <w:jc w:val="center"/>
              <w:rPr>
                <w:rFonts w:ascii="Arial" w:hAnsi="Arial" w:cs="Arial"/>
                <w:b/>
                <w:bCs/>
                <w:color w:val="000000"/>
                <w:sz w:val="14"/>
                <w:szCs w:val="14"/>
                <w:lang w:eastAsia="es-PE"/>
              </w:rPr>
            </w:pPr>
            <w:r w:rsidRPr="00E808F1">
              <w:rPr>
                <w:rFonts w:ascii="Arial" w:hAnsi="Arial" w:cs="Arial"/>
                <w:b/>
                <w:bCs/>
                <w:color w:val="000000"/>
                <w:sz w:val="14"/>
                <w:szCs w:val="14"/>
                <w:lang w:eastAsia="es-PE"/>
              </w:rPr>
              <w:t>VARIACION DE LA INVERSION</w:t>
            </w:r>
          </w:p>
        </w:tc>
      </w:tr>
      <w:tr w:rsidR="00A20CC0" w:rsidRPr="00E808F1" w:rsidTr="00D1577D">
        <w:trPr>
          <w:trHeight w:val="20"/>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A20CC0" w:rsidRPr="00E808F1" w:rsidRDefault="00A20CC0" w:rsidP="00D1577D">
            <w:pPr>
              <w:spacing w:line="360" w:lineRule="auto"/>
              <w:rPr>
                <w:rFonts w:ascii="Arial" w:hAnsi="Arial" w:cs="Arial"/>
                <w:b/>
                <w:bCs/>
                <w:color w:val="000000"/>
                <w:sz w:val="14"/>
                <w:szCs w:val="14"/>
                <w:lang w:eastAsia="es-PE"/>
              </w:rPr>
            </w:pPr>
          </w:p>
        </w:tc>
        <w:tc>
          <w:tcPr>
            <w:tcW w:w="851" w:type="dxa"/>
            <w:tcBorders>
              <w:top w:val="nil"/>
              <w:left w:val="nil"/>
              <w:bottom w:val="single" w:sz="4" w:space="0" w:color="auto"/>
              <w:right w:val="single" w:sz="4" w:space="0" w:color="auto"/>
            </w:tcBorders>
            <w:shd w:val="clear" w:color="000000" w:fill="8DB4E2"/>
            <w:noWrap/>
            <w:vAlign w:val="center"/>
            <w:hideMark/>
          </w:tcPr>
          <w:p w:rsidR="00A20CC0" w:rsidRPr="00E808F1" w:rsidRDefault="00A20CC0" w:rsidP="00D1577D">
            <w:pPr>
              <w:spacing w:line="360" w:lineRule="auto"/>
              <w:jc w:val="center"/>
              <w:rPr>
                <w:rFonts w:ascii="Arial" w:hAnsi="Arial" w:cs="Arial"/>
                <w:b/>
                <w:bCs/>
                <w:color w:val="000000"/>
                <w:sz w:val="14"/>
                <w:szCs w:val="14"/>
                <w:lang w:eastAsia="es-PE"/>
              </w:rPr>
            </w:pPr>
            <w:r w:rsidRPr="00E808F1">
              <w:rPr>
                <w:rFonts w:ascii="Arial" w:hAnsi="Arial" w:cs="Arial"/>
                <w:b/>
                <w:bCs/>
                <w:color w:val="000000"/>
                <w:sz w:val="14"/>
                <w:szCs w:val="14"/>
                <w:lang w:eastAsia="es-PE"/>
              </w:rPr>
              <w:t>AÑO 0</w:t>
            </w:r>
          </w:p>
        </w:tc>
        <w:tc>
          <w:tcPr>
            <w:tcW w:w="693" w:type="dxa"/>
            <w:tcBorders>
              <w:top w:val="nil"/>
              <w:left w:val="nil"/>
              <w:bottom w:val="single" w:sz="4" w:space="0" w:color="auto"/>
              <w:right w:val="single" w:sz="4" w:space="0" w:color="auto"/>
            </w:tcBorders>
            <w:shd w:val="clear" w:color="000000" w:fill="8DB4E2"/>
            <w:noWrap/>
            <w:vAlign w:val="center"/>
            <w:hideMark/>
          </w:tcPr>
          <w:p w:rsidR="00A20CC0" w:rsidRPr="00E808F1" w:rsidRDefault="00A20CC0" w:rsidP="00D1577D">
            <w:pPr>
              <w:spacing w:line="360" w:lineRule="auto"/>
              <w:jc w:val="center"/>
              <w:rPr>
                <w:rFonts w:ascii="Arial" w:hAnsi="Arial" w:cs="Arial"/>
                <w:b/>
                <w:bCs/>
                <w:color w:val="000000"/>
                <w:sz w:val="14"/>
                <w:szCs w:val="14"/>
                <w:lang w:eastAsia="es-PE"/>
              </w:rPr>
            </w:pPr>
            <w:r w:rsidRPr="00E808F1">
              <w:rPr>
                <w:rFonts w:ascii="Arial" w:hAnsi="Arial" w:cs="Arial"/>
                <w:b/>
                <w:bCs/>
                <w:color w:val="000000"/>
                <w:sz w:val="14"/>
                <w:szCs w:val="14"/>
                <w:lang w:eastAsia="es-PE"/>
              </w:rPr>
              <w:t>AÑO 1</w:t>
            </w:r>
          </w:p>
        </w:tc>
        <w:tc>
          <w:tcPr>
            <w:tcW w:w="709" w:type="dxa"/>
            <w:tcBorders>
              <w:top w:val="nil"/>
              <w:left w:val="nil"/>
              <w:bottom w:val="single" w:sz="4" w:space="0" w:color="auto"/>
              <w:right w:val="single" w:sz="4" w:space="0" w:color="auto"/>
            </w:tcBorders>
            <w:shd w:val="clear" w:color="000000" w:fill="8DB4E2"/>
            <w:noWrap/>
            <w:vAlign w:val="center"/>
            <w:hideMark/>
          </w:tcPr>
          <w:p w:rsidR="00A20CC0" w:rsidRPr="00E808F1" w:rsidRDefault="00A20CC0" w:rsidP="00D1577D">
            <w:pPr>
              <w:spacing w:line="360" w:lineRule="auto"/>
              <w:jc w:val="center"/>
              <w:rPr>
                <w:rFonts w:ascii="Arial" w:hAnsi="Arial" w:cs="Arial"/>
                <w:b/>
                <w:bCs/>
                <w:color w:val="000000"/>
                <w:sz w:val="14"/>
                <w:szCs w:val="14"/>
                <w:lang w:eastAsia="es-PE"/>
              </w:rPr>
            </w:pPr>
            <w:r w:rsidRPr="00E808F1">
              <w:rPr>
                <w:rFonts w:ascii="Arial" w:hAnsi="Arial" w:cs="Arial"/>
                <w:b/>
                <w:bCs/>
                <w:color w:val="000000"/>
                <w:sz w:val="14"/>
                <w:szCs w:val="14"/>
                <w:lang w:eastAsia="es-PE"/>
              </w:rPr>
              <w:t>AÑO 2</w:t>
            </w:r>
          </w:p>
        </w:tc>
        <w:tc>
          <w:tcPr>
            <w:tcW w:w="709" w:type="dxa"/>
            <w:tcBorders>
              <w:top w:val="nil"/>
              <w:left w:val="nil"/>
              <w:bottom w:val="single" w:sz="4" w:space="0" w:color="auto"/>
              <w:right w:val="single" w:sz="4" w:space="0" w:color="auto"/>
            </w:tcBorders>
            <w:shd w:val="clear" w:color="000000" w:fill="8DB4E2"/>
            <w:noWrap/>
            <w:vAlign w:val="center"/>
            <w:hideMark/>
          </w:tcPr>
          <w:p w:rsidR="00A20CC0" w:rsidRPr="00E808F1" w:rsidRDefault="00A20CC0" w:rsidP="00D1577D">
            <w:pPr>
              <w:spacing w:line="360" w:lineRule="auto"/>
              <w:jc w:val="center"/>
              <w:rPr>
                <w:rFonts w:ascii="Arial" w:hAnsi="Arial" w:cs="Arial"/>
                <w:b/>
                <w:bCs/>
                <w:color w:val="000000"/>
                <w:sz w:val="14"/>
                <w:szCs w:val="14"/>
                <w:lang w:eastAsia="es-PE"/>
              </w:rPr>
            </w:pPr>
            <w:r w:rsidRPr="00E808F1">
              <w:rPr>
                <w:rFonts w:ascii="Arial" w:hAnsi="Arial" w:cs="Arial"/>
                <w:b/>
                <w:bCs/>
                <w:color w:val="000000"/>
                <w:sz w:val="14"/>
                <w:szCs w:val="14"/>
                <w:lang w:eastAsia="es-PE"/>
              </w:rPr>
              <w:t>AÑO 3</w:t>
            </w:r>
          </w:p>
        </w:tc>
        <w:tc>
          <w:tcPr>
            <w:tcW w:w="992" w:type="dxa"/>
            <w:tcBorders>
              <w:top w:val="nil"/>
              <w:left w:val="nil"/>
              <w:bottom w:val="single" w:sz="4" w:space="0" w:color="auto"/>
              <w:right w:val="single" w:sz="4" w:space="0" w:color="auto"/>
            </w:tcBorders>
            <w:shd w:val="clear" w:color="000000" w:fill="8DB4E2"/>
            <w:noWrap/>
            <w:vAlign w:val="center"/>
            <w:hideMark/>
          </w:tcPr>
          <w:p w:rsidR="00A20CC0" w:rsidRPr="00E808F1" w:rsidRDefault="00A20CC0" w:rsidP="00D1577D">
            <w:pPr>
              <w:spacing w:line="360" w:lineRule="auto"/>
              <w:jc w:val="center"/>
              <w:rPr>
                <w:rFonts w:ascii="Arial" w:hAnsi="Arial" w:cs="Arial"/>
                <w:b/>
                <w:bCs/>
                <w:color w:val="000000"/>
                <w:sz w:val="14"/>
                <w:szCs w:val="14"/>
                <w:lang w:eastAsia="es-PE"/>
              </w:rPr>
            </w:pPr>
            <w:r w:rsidRPr="00E808F1">
              <w:rPr>
                <w:rFonts w:ascii="Arial" w:hAnsi="Arial" w:cs="Arial"/>
                <w:b/>
                <w:bCs/>
                <w:color w:val="000000"/>
                <w:sz w:val="14"/>
                <w:szCs w:val="14"/>
                <w:lang w:eastAsia="es-PE"/>
              </w:rPr>
              <w:t>AÑO 4</w:t>
            </w:r>
          </w:p>
        </w:tc>
        <w:tc>
          <w:tcPr>
            <w:tcW w:w="851" w:type="dxa"/>
            <w:tcBorders>
              <w:top w:val="nil"/>
              <w:left w:val="nil"/>
              <w:bottom w:val="single" w:sz="4" w:space="0" w:color="auto"/>
              <w:right w:val="single" w:sz="4" w:space="0" w:color="auto"/>
            </w:tcBorders>
            <w:shd w:val="clear" w:color="000000" w:fill="8DB4E2"/>
            <w:noWrap/>
            <w:vAlign w:val="center"/>
            <w:hideMark/>
          </w:tcPr>
          <w:p w:rsidR="00A20CC0" w:rsidRPr="00E808F1" w:rsidRDefault="00A20CC0" w:rsidP="00D1577D">
            <w:pPr>
              <w:spacing w:line="360" w:lineRule="auto"/>
              <w:jc w:val="center"/>
              <w:rPr>
                <w:rFonts w:ascii="Arial" w:hAnsi="Arial" w:cs="Arial"/>
                <w:b/>
                <w:bCs/>
                <w:color w:val="000000"/>
                <w:sz w:val="14"/>
                <w:szCs w:val="14"/>
                <w:lang w:eastAsia="es-PE"/>
              </w:rPr>
            </w:pPr>
            <w:r w:rsidRPr="00E808F1">
              <w:rPr>
                <w:rFonts w:ascii="Arial" w:hAnsi="Arial" w:cs="Arial"/>
                <w:b/>
                <w:bCs/>
                <w:color w:val="000000"/>
                <w:sz w:val="14"/>
                <w:szCs w:val="14"/>
                <w:lang w:eastAsia="es-PE"/>
              </w:rPr>
              <w:t>AÑO 5</w:t>
            </w:r>
          </w:p>
        </w:tc>
        <w:tc>
          <w:tcPr>
            <w:tcW w:w="709" w:type="dxa"/>
            <w:tcBorders>
              <w:top w:val="nil"/>
              <w:left w:val="nil"/>
              <w:bottom w:val="single" w:sz="4" w:space="0" w:color="auto"/>
              <w:right w:val="single" w:sz="4" w:space="0" w:color="auto"/>
            </w:tcBorders>
            <w:shd w:val="clear" w:color="000000" w:fill="8DB4E2"/>
            <w:noWrap/>
            <w:vAlign w:val="center"/>
            <w:hideMark/>
          </w:tcPr>
          <w:p w:rsidR="00A20CC0" w:rsidRPr="00E808F1" w:rsidRDefault="00A20CC0" w:rsidP="00D1577D">
            <w:pPr>
              <w:spacing w:line="360" w:lineRule="auto"/>
              <w:jc w:val="center"/>
              <w:rPr>
                <w:rFonts w:ascii="Arial" w:hAnsi="Arial" w:cs="Arial"/>
                <w:b/>
                <w:bCs/>
                <w:color w:val="000000"/>
                <w:sz w:val="14"/>
                <w:szCs w:val="14"/>
                <w:lang w:eastAsia="es-PE"/>
              </w:rPr>
            </w:pPr>
            <w:r w:rsidRPr="00E808F1">
              <w:rPr>
                <w:rFonts w:ascii="Arial" w:hAnsi="Arial" w:cs="Arial"/>
                <w:b/>
                <w:bCs/>
                <w:color w:val="000000"/>
                <w:sz w:val="14"/>
                <w:szCs w:val="14"/>
                <w:lang w:eastAsia="es-PE"/>
              </w:rPr>
              <w:t>AÑO 6</w:t>
            </w:r>
          </w:p>
        </w:tc>
        <w:tc>
          <w:tcPr>
            <w:tcW w:w="850" w:type="dxa"/>
            <w:tcBorders>
              <w:top w:val="nil"/>
              <w:left w:val="nil"/>
              <w:bottom w:val="single" w:sz="4" w:space="0" w:color="auto"/>
              <w:right w:val="single" w:sz="4" w:space="0" w:color="auto"/>
            </w:tcBorders>
            <w:shd w:val="clear" w:color="000000" w:fill="8DB4E2"/>
            <w:noWrap/>
            <w:vAlign w:val="center"/>
            <w:hideMark/>
          </w:tcPr>
          <w:p w:rsidR="00A20CC0" w:rsidRPr="00E808F1" w:rsidRDefault="00A20CC0" w:rsidP="00D1577D">
            <w:pPr>
              <w:spacing w:line="360" w:lineRule="auto"/>
              <w:jc w:val="center"/>
              <w:rPr>
                <w:rFonts w:ascii="Arial" w:hAnsi="Arial" w:cs="Arial"/>
                <w:b/>
                <w:bCs/>
                <w:color w:val="000000"/>
                <w:sz w:val="14"/>
                <w:szCs w:val="14"/>
                <w:lang w:eastAsia="es-PE"/>
              </w:rPr>
            </w:pPr>
            <w:r w:rsidRPr="00E808F1">
              <w:rPr>
                <w:rFonts w:ascii="Arial" w:hAnsi="Arial" w:cs="Arial"/>
                <w:b/>
                <w:bCs/>
                <w:color w:val="000000"/>
                <w:sz w:val="14"/>
                <w:szCs w:val="14"/>
                <w:lang w:eastAsia="es-PE"/>
              </w:rPr>
              <w:t>AÑO 7</w:t>
            </w:r>
          </w:p>
        </w:tc>
        <w:tc>
          <w:tcPr>
            <w:tcW w:w="567" w:type="dxa"/>
            <w:tcBorders>
              <w:top w:val="nil"/>
              <w:left w:val="nil"/>
              <w:bottom w:val="single" w:sz="4" w:space="0" w:color="auto"/>
              <w:right w:val="single" w:sz="4" w:space="0" w:color="auto"/>
            </w:tcBorders>
            <w:shd w:val="clear" w:color="000000" w:fill="8DB4E2"/>
            <w:noWrap/>
            <w:vAlign w:val="center"/>
            <w:hideMark/>
          </w:tcPr>
          <w:p w:rsidR="00A20CC0" w:rsidRPr="00E808F1" w:rsidRDefault="00A20CC0" w:rsidP="00D1577D">
            <w:pPr>
              <w:spacing w:line="360" w:lineRule="auto"/>
              <w:jc w:val="center"/>
              <w:rPr>
                <w:rFonts w:ascii="Arial" w:hAnsi="Arial" w:cs="Arial"/>
                <w:b/>
                <w:bCs/>
                <w:color w:val="000000"/>
                <w:sz w:val="14"/>
                <w:szCs w:val="14"/>
                <w:lang w:eastAsia="es-PE"/>
              </w:rPr>
            </w:pPr>
            <w:r w:rsidRPr="00E808F1">
              <w:rPr>
                <w:rFonts w:ascii="Arial" w:hAnsi="Arial" w:cs="Arial"/>
                <w:b/>
                <w:bCs/>
                <w:color w:val="000000"/>
                <w:sz w:val="14"/>
                <w:szCs w:val="14"/>
                <w:lang w:eastAsia="es-PE"/>
              </w:rPr>
              <w:t>AÑO 8</w:t>
            </w:r>
          </w:p>
        </w:tc>
        <w:tc>
          <w:tcPr>
            <w:tcW w:w="567" w:type="dxa"/>
            <w:tcBorders>
              <w:top w:val="nil"/>
              <w:left w:val="nil"/>
              <w:bottom w:val="single" w:sz="4" w:space="0" w:color="auto"/>
              <w:right w:val="single" w:sz="4" w:space="0" w:color="auto"/>
            </w:tcBorders>
            <w:shd w:val="clear" w:color="000000" w:fill="8DB4E2"/>
            <w:noWrap/>
            <w:vAlign w:val="center"/>
            <w:hideMark/>
          </w:tcPr>
          <w:p w:rsidR="00A20CC0" w:rsidRPr="00E808F1" w:rsidRDefault="00A20CC0" w:rsidP="00D1577D">
            <w:pPr>
              <w:spacing w:line="360" w:lineRule="auto"/>
              <w:jc w:val="center"/>
              <w:rPr>
                <w:rFonts w:ascii="Arial" w:hAnsi="Arial" w:cs="Arial"/>
                <w:b/>
                <w:bCs/>
                <w:color w:val="000000"/>
                <w:sz w:val="14"/>
                <w:szCs w:val="14"/>
                <w:lang w:eastAsia="es-PE"/>
              </w:rPr>
            </w:pPr>
            <w:r w:rsidRPr="00E808F1">
              <w:rPr>
                <w:rFonts w:ascii="Arial" w:hAnsi="Arial" w:cs="Arial"/>
                <w:b/>
                <w:bCs/>
                <w:color w:val="000000"/>
                <w:sz w:val="14"/>
                <w:szCs w:val="14"/>
                <w:lang w:eastAsia="es-PE"/>
              </w:rPr>
              <w:t>AÑO 9</w:t>
            </w:r>
          </w:p>
        </w:tc>
        <w:tc>
          <w:tcPr>
            <w:tcW w:w="709" w:type="dxa"/>
            <w:tcBorders>
              <w:top w:val="nil"/>
              <w:left w:val="nil"/>
              <w:bottom w:val="single" w:sz="4" w:space="0" w:color="auto"/>
              <w:right w:val="single" w:sz="4" w:space="0" w:color="auto"/>
            </w:tcBorders>
            <w:shd w:val="clear" w:color="000000" w:fill="8DB4E2"/>
            <w:noWrap/>
            <w:vAlign w:val="center"/>
            <w:hideMark/>
          </w:tcPr>
          <w:p w:rsidR="00A20CC0" w:rsidRPr="00E808F1" w:rsidRDefault="00A20CC0" w:rsidP="00D1577D">
            <w:pPr>
              <w:spacing w:line="360" w:lineRule="auto"/>
              <w:jc w:val="center"/>
              <w:rPr>
                <w:rFonts w:ascii="Arial" w:hAnsi="Arial" w:cs="Arial"/>
                <w:b/>
                <w:bCs/>
                <w:color w:val="000000"/>
                <w:sz w:val="14"/>
                <w:szCs w:val="14"/>
                <w:lang w:eastAsia="es-PE"/>
              </w:rPr>
            </w:pPr>
            <w:r w:rsidRPr="00E808F1">
              <w:rPr>
                <w:rFonts w:ascii="Arial" w:hAnsi="Arial" w:cs="Arial"/>
                <w:b/>
                <w:bCs/>
                <w:color w:val="000000"/>
                <w:sz w:val="14"/>
                <w:szCs w:val="14"/>
                <w:lang w:eastAsia="es-PE"/>
              </w:rPr>
              <w:t>AÑO 10</w:t>
            </w:r>
          </w:p>
        </w:tc>
      </w:tr>
      <w:tr w:rsidR="00A20CC0" w:rsidRPr="00E808F1" w:rsidTr="00D1577D">
        <w:trPr>
          <w:trHeight w:val="20"/>
        </w:trPr>
        <w:tc>
          <w:tcPr>
            <w:tcW w:w="2425" w:type="dxa"/>
            <w:tcBorders>
              <w:top w:val="nil"/>
              <w:left w:val="single" w:sz="4" w:space="0" w:color="auto"/>
              <w:bottom w:val="nil"/>
              <w:right w:val="single" w:sz="4" w:space="0" w:color="auto"/>
            </w:tcBorders>
            <w:shd w:val="clear" w:color="000000" w:fill="FFFFFF"/>
            <w:vAlign w:val="center"/>
            <w:hideMark/>
          </w:tcPr>
          <w:p w:rsidR="00A20CC0" w:rsidRPr="00E808F1" w:rsidRDefault="00A20CC0" w:rsidP="00D1577D">
            <w:pPr>
              <w:spacing w:line="360" w:lineRule="auto"/>
              <w:rPr>
                <w:rFonts w:ascii="Arial" w:hAnsi="Arial" w:cs="Arial"/>
                <w:b/>
                <w:bCs/>
                <w:sz w:val="14"/>
                <w:szCs w:val="14"/>
                <w:lang w:eastAsia="es-PE"/>
              </w:rPr>
            </w:pPr>
            <w:r w:rsidRPr="00E808F1">
              <w:rPr>
                <w:rFonts w:ascii="Arial" w:hAnsi="Arial" w:cs="Arial"/>
                <w:b/>
                <w:bCs/>
                <w:sz w:val="14"/>
                <w:szCs w:val="14"/>
                <w:lang w:eastAsia="es-PE"/>
              </w:rPr>
              <w:t>COSTO DE INVERSIÓN</w:t>
            </w:r>
          </w:p>
        </w:tc>
        <w:tc>
          <w:tcPr>
            <w:tcW w:w="851" w:type="dxa"/>
            <w:tcBorders>
              <w:top w:val="nil"/>
              <w:left w:val="nil"/>
              <w:bottom w:val="nil"/>
              <w:right w:val="single" w:sz="4" w:space="0" w:color="auto"/>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2,997,978</w:t>
            </w:r>
          </w:p>
        </w:tc>
        <w:tc>
          <w:tcPr>
            <w:tcW w:w="693" w:type="dxa"/>
            <w:tcBorders>
              <w:top w:val="nil"/>
              <w:left w:val="nil"/>
              <w:bottom w:val="nil"/>
              <w:right w:val="single" w:sz="4" w:space="0" w:color="auto"/>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0</w:t>
            </w:r>
          </w:p>
        </w:tc>
        <w:tc>
          <w:tcPr>
            <w:tcW w:w="709" w:type="dxa"/>
            <w:tcBorders>
              <w:top w:val="nil"/>
              <w:left w:val="nil"/>
              <w:bottom w:val="nil"/>
              <w:right w:val="single" w:sz="4" w:space="0" w:color="auto"/>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0</w:t>
            </w:r>
          </w:p>
        </w:tc>
        <w:tc>
          <w:tcPr>
            <w:tcW w:w="709" w:type="dxa"/>
            <w:tcBorders>
              <w:top w:val="nil"/>
              <w:left w:val="nil"/>
              <w:bottom w:val="nil"/>
              <w:right w:val="single" w:sz="4" w:space="0" w:color="auto"/>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0</w:t>
            </w:r>
          </w:p>
        </w:tc>
        <w:tc>
          <w:tcPr>
            <w:tcW w:w="992" w:type="dxa"/>
            <w:tcBorders>
              <w:top w:val="nil"/>
              <w:left w:val="nil"/>
              <w:bottom w:val="nil"/>
              <w:right w:val="single" w:sz="4" w:space="0" w:color="auto"/>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320,000</w:t>
            </w:r>
          </w:p>
        </w:tc>
        <w:tc>
          <w:tcPr>
            <w:tcW w:w="851" w:type="dxa"/>
            <w:tcBorders>
              <w:top w:val="nil"/>
              <w:left w:val="nil"/>
              <w:bottom w:val="nil"/>
              <w:right w:val="single" w:sz="4" w:space="0" w:color="auto"/>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320,404</w:t>
            </w:r>
          </w:p>
        </w:tc>
        <w:tc>
          <w:tcPr>
            <w:tcW w:w="709" w:type="dxa"/>
            <w:tcBorders>
              <w:top w:val="nil"/>
              <w:left w:val="nil"/>
              <w:bottom w:val="nil"/>
              <w:right w:val="single" w:sz="4" w:space="0" w:color="auto"/>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0</w:t>
            </w:r>
          </w:p>
        </w:tc>
        <w:tc>
          <w:tcPr>
            <w:tcW w:w="850" w:type="dxa"/>
            <w:tcBorders>
              <w:top w:val="nil"/>
              <w:left w:val="nil"/>
              <w:bottom w:val="nil"/>
              <w:right w:val="single" w:sz="4" w:space="0" w:color="auto"/>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0</w:t>
            </w:r>
          </w:p>
        </w:tc>
        <w:tc>
          <w:tcPr>
            <w:tcW w:w="567" w:type="dxa"/>
            <w:tcBorders>
              <w:top w:val="nil"/>
              <w:left w:val="nil"/>
              <w:bottom w:val="nil"/>
              <w:right w:val="single" w:sz="4" w:space="0" w:color="auto"/>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0</w:t>
            </w:r>
          </w:p>
        </w:tc>
        <w:tc>
          <w:tcPr>
            <w:tcW w:w="567" w:type="dxa"/>
            <w:tcBorders>
              <w:top w:val="nil"/>
              <w:left w:val="nil"/>
              <w:bottom w:val="nil"/>
              <w:right w:val="single" w:sz="4" w:space="0" w:color="auto"/>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0</w:t>
            </w:r>
          </w:p>
        </w:tc>
        <w:tc>
          <w:tcPr>
            <w:tcW w:w="709" w:type="dxa"/>
            <w:tcBorders>
              <w:top w:val="nil"/>
              <w:left w:val="nil"/>
              <w:bottom w:val="nil"/>
              <w:right w:val="single" w:sz="4" w:space="0" w:color="auto"/>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0</w:t>
            </w:r>
          </w:p>
        </w:tc>
      </w:tr>
      <w:tr w:rsidR="00A20CC0" w:rsidRPr="00E808F1" w:rsidTr="00D1577D">
        <w:trPr>
          <w:trHeight w:val="20"/>
        </w:trPr>
        <w:tc>
          <w:tcPr>
            <w:tcW w:w="2425" w:type="dxa"/>
            <w:tcBorders>
              <w:top w:val="single" w:sz="4" w:space="0" w:color="auto"/>
              <w:left w:val="single" w:sz="4" w:space="0" w:color="auto"/>
              <w:bottom w:val="nil"/>
              <w:right w:val="single" w:sz="4" w:space="0" w:color="auto"/>
            </w:tcBorders>
            <w:shd w:val="clear" w:color="000000" w:fill="FFFFFF"/>
            <w:vAlign w:val="center"/>
            <w:hideMark/>
          </w:tcPr>
          <w:p w:rsidR="00A20CC0" w:rsidRPr="00E808F1" w:rsidRDefault="00A20CC0" w:rsidP="00D1577D">
            <w:pPr>
              <w:spacing w:line="360" w:lineRule="auto"/>
              <w:rPr>
                <w:rFonts w:ascii="Arial" w:hAnsi="Arial" w:cs="Arial"/>
                <w:sz w:val="14"/>
                <w:szCs w:val="14"/>
                <w:lang w:eastAsia="es-PE"/>
              </w:rPr>
            </w:pPr>
            <w:r w:rsidRPr="00E808F1">
              <w:rPr>
                <w:rFonts w:ascii="Arial" w:hAnsi="Arial" w:cs="Arial"/>
                <w:sz w:val="14"/>
                <w:szCs w:val="14"/>
                <w:lang w:eastAsia="es-PE"/>
              </w:rPr>
              <w:t>FLUJO DE INVERSION</w:t>
            </w:r>
          </w:p>
        </w:tc>
        <w:tc>
          <w:tcPr>
            <w:tcW w:w="851" w:type="dxa"/>
            <w:tcBorders>
              <w:top w:val="single" w:sz="4" w:space="0" w:color="auto"/>
              <w:left w:val="nil"/>
              <w:bottom w:val="nil"/>
              <w:right w:val="single" w:sz="4" w:space="0" w:color="auto"/>
            </w:tcBorders>
            <w:shd w:val="clear" w:color="000000" w:fill="FFFFFF"/>
            <w:noWrap/>
            <w:vAlign w:val="center"/>
            <w:hideMark/>
          </w:tcPr>
          <w:p w:rsidR="00A20CC0" w:rsidRPr="00E808F1" w:rsidRDefault="00A20CC0" w:rsidP="00D1577D">
            <w:pPr>
              <w:spacing w:line="360" w:lineRule="auto"/>
              <w:jc w:val="center"/>
              <w:rPr>
                <w:rFonts w:ascii="Arial" w:hAnsi="Arial" w:cs="Arial"/>
                <w:sz w:val="14"/>
                <w:szCs w:val="14"/>
                <w:lang w:eastAsia="es-PE"/>
              </w:rPr>
            </w:pPr>
            <w:r w:rsidRPr="00E808F1">
              <w:rPr>
                <w:rFonts w:ascii="Arial" w:hAnsi="Arial" w:cs="Arial"/>
                <w:sz w:val="14"/>
                <w:szCs w:val="14"/>
                <w:lang w:eastAsia="es-PE"/>
              </w:rPr>
              <w:t>2,997,978</w:t>
            </w:r>
          </w:p>
        </w:tc>
        <w:tc>
          <w:tcPr>
            <w:tcW w:w="693" w:type="dxa"/>
            <w:tcBorders>
              <w:top w:val="single" w:sz="4" w:space="0" w:color="auto"/>
              <w:left w:val="nil"/>
              <w:bottom w:val="single" w:sz="4" w:space="0" w:color="auto"/>
              <w:right w:val="single" w:sz="4" w:space="0" w:color="auto"/>
            </w:tcBorders>
            <w:shd w:val="clear" w:color="000000" w:fill="FFFFFF"/>
            <w:noWrap/>
            <w:vAlign w:val="center"/>
            <w:hideMark/>
          </w:tcPr>
          <w:p w:rsidR="00A20CC0" w:rsidRPr="00E808F1" w:rsidRDefault="00A20CC0" w:rsidP="00D1577D">
            <w:pPr>
              <w:spacing w:line="360" w:lineRule="auto"/>
              <w:jc w:val="center"/>
              <w:rPr>
                <w:rFonts w:ascii="Arial" w:hAnsi="Arial" w:cs="Arial"/>
                <w:sz w:val="14"/>
                <w:szCs w:val="14"/>
                <w:lang w:eastAsia="es-PE"/>
              </w:rPr>
            </w:pPr>
            <w:r w:rsidRPr="00E808F1">
              <w:rPr>
                <w:rFonts w:ascii="Arial" w:hAnsi="Arial" w:cs="Arial"/>
                <w:sz w:val="14"/>
                <w:szCs w:val="14"/>
                <w:lang w:eastAsia="es-PE"/>
              </w:rPr>
              <w:t>0</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A20CC0" w:rsidRPr="00E808F1" w:rsidRDefault="00A20CC0" w:rsidP="00D1577D">
            <w:pPr>
              <w:spacing w:line="360" w:lineRule="auto"/>
              <w:jc w:val="center"/>
              <w:rPr>
                <w:rFonts w:ascii="Arial" w:hAnsi="Arial" w:cs="Arial"/>
                <w:sz w:val="14"/>
                <w:szCs w:val="14"/>
                <w:lang w:eastAsia="es-PE"/>
              </w:rPr>
            </w:pPr>
            <w:r w:rsidRPr="00E808F1">
              <w:rPr>
                <w:rFonts w:ascii="Arial" w:hAnsi="Arial" w:cs="Arial"/>
                <w:sz w:val="14"/>
                <w:szCs w:val="14"/>
                <w:lang w:eastAsia="es-PE"/>
              </w:rPr>
              <w:t>0</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A20CC0" w:rsidRPr="00E808F1" w:rsidRDefault="00A20CC0" w:rsidP="00D1577D">
            <w:pPr>
              <w:spacing w:line="360" w:lineRule="auto"/>
              <w:jc w:val="center"/>
              <w:rPr>
                <w:rFonts w:ascii="Arial" w:hAnsi="Arial" w:cs="Arial"/>
                <w:sz w:val="14"/>
                <w:szCs w:val="14"/>
                <w:lang w:eastAsia="es-PE"/>
              </w:rPr>
            </w:pPr>
            <w:r w:rsidRPr="00E808F1">
              <w:rPr>
                <w:rFonts w:ascii="Arial" w:hAnsi="Arial" w:cs="Arial"/>
                <w:sz w:val="14"/>
                <w:szCs w:val="14"/>
                <w:lang w:eastAsia="es-PE"/>
              </w:rPr>
              <w:t>0</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A20CC0" w:rsidRPr="00E808F1" w:rsidRDefault="00A20CC0" w:rsidP="00D1577D">
            <w:pPr>
              <w:spacing w:line="360" w:lineRule="auto"/>
              <w:jc w:val="center"/>
              <w:rPr>
                <w:rFonts w:ascii="Arial" w:hAnsi="Arial" w:cs="Arial"/>
                <w:sz w:val="14"/>
                <w:szCs w:val="14"/>
                <w:lang w:eastAsia="es-PE"/>
              </w:rPr>
            </w:pPr>
            <w:r w:rsidRPr="00E808F1">
              <w:rPr>
                <w:rFonts w:ascii="Arial" w:hAnsi="Arial" w:cs="Arial"/>
                <w:sz w:val="14"/>
                <w:szCs w:val="14"/>
                <w:lang w:eastAsia="es-PE"/>
              </w:rPr>
              <w:t>320,000</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A20CC0" w:rsidRPr="00E808F1" w:rsidRDefault="00A20CC0" w:rsidP="00D1577D">
            <w:pPr>
              <w:spacing w:line="360" w:lineRule="auto"/>
              <w:jc w:val="center"/>
              <w:rPr>
                <w:rFonts w:ascii="Arial" w:hAnsi="Arial" w:cs="Arial"/>
                <w:sz w:val="14"/>
                <w:szCs w:val="14"/>
                <w:lang w:eastAsia="es-PE"/>
              </w:rPr>
            </w:pPr>
            <w:r w:rsidRPr="00E808F1">
              <w:rPr>
                <w:rFonts w:ascii="Arial" w:hAnsi="Arial" w:cs="Arial"/>
                <w:sz w:val="14"/>
                <w:szCs w:val="14"/>
                <w:lang w:eastAsia="es-PE"/>
              </w:rPr>
              <w:t>320,404</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A20CC0" w:rsidRPr="00E808F1" w:rsidRDefault="00A20CC0" w:rsidP="00D1577D">
            <w:pPr>
              <w:spacing w:line="360" w:lineRule="auto"/>
              <w:jc w:val="center"/>
              <w:rPr>
                <w:rFonts w:ascii="Arial" w:hAnsi="Arial" w:cs="Arial"/>
                <w:sz w:val="14"/>
                <w:szCs w:val="14"/>
                <w:lang w:eastAsia="es-PE"/>
              </w:rPr>
            </w:pPr>
            <w:r w:rsidRPr="00E808F1">
              <w:rPr>
                <w:rFonts w:ascii="Arial" w:hAnsi="Arial" w:cs="Arial"/>
                <w:sz w:val="14"/>
                <w:szCs w:val="14"/>
                <w:lang w:eastAsia="es-PE"/>
              </w:rPr>
              <w:t>0</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A20CC0" w:rsidRPr="00E808F1" w:rsidRDefault="00A20CC0" w:rsidP="00D1577D">
            <w:pPr>
              <w:spacing w:line="360" w:lineRule="auto"/>
              <w:jc w:val="center"/>
              <w:rPr>
                <w:rFonts w:ascii="Arial" w:hAnsi="Arial" w:cs="Arial"/>
                <w:sz w:val="14"/>
                <w:szCs w:val="14"/>
                <w:lang w:eastAsia="es-PE"/>
              </w:rPr>
            </w:pPr>
            <w:r w:rsidRPr="00E808F1">
              <w:rPr>
                <w:rFonts w:ascii="Arial" w:hAnsi="Arial" w:cs="Arial"/>
                <w:sz w:val="14"/>
                <w:szCs w:val="14"/>
                <w:lang w:eastAsia="es-PE"/>
              </w:rPr>
              <w:t>0</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A20CC0" w:rsidRPr="00E808F1" w:rsidRDefault="00A20CC0" w:rsidP="00D1577D">
            <w:pPr>
              <w:spacing w:line="360" w:lineRule="auto"/>
              <w:jc w:val="center"/>
              <w:rPr>
                <w:rFonts w:ascii="Arial" w:hAnsi="Arial" w:cs="Arial"/>
                <w:sz w:val="14"/>
                <w:szCs w:val="14"/>
                <w:lang w:eastAsia="es-PE"/>
              </w:rPr>
            </w:pPr>
            <w:r w:rsidRPr="00E808F1">
              <w:rPr>
                <w:rFonts w:ascii="Arial" w:hAnsi="Arial" w:cs="Arial"/>
                <w:sz w:val="14"/>
                <w:szCs w:val="14"/>
                <w:lang w:eastAsia="es-PE"/>
              </w:rPr>
              <w:t>0</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A20CC0" w:rsidRPr="00E808F1" w:rsidRDefault="00A20CC0" w:rsidP="00D1577D">
            <w:pPr>
              <w:spacing w:line="360" w:lineRule="auto"/>
              <w:jc w:val="center"/>
              <w:rPr>
                <w:rFonts w:ascii="Arial" w:hAnsi="Arial" w:cs="Arial"/>
                <w:sz w:val="14"/>
                <w:szCs w:val="14"/>
                <w:lang w:eastAsia="es-PE"/>
              </w:rPr>
            </w:pPr>
            <w:r w:rsidRPr="00E808F1">
              <w:rPr>
                <w:rFonts w:ascii="Arial" w:hAnsi="Arial" w:cs="Arial"/>
                <w:sz w:val="14"/>
                <w:szCs w:val="14"/>
                <w:lang w:eastAsia="es-PE"/>
              </w:rPr>
              <w:t>0</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A20CC0" w:rsidRPr="00E808F1" w:rsidRDefault="00A20CC0" w:rsidP="00D1577D">
            <w:pPr>
              <w:spacing w:line="360" w:lineRule="auto"/>
              <w:jc w:val="center"/>
              <w:rPr>
                <w:rFonts w:ascii="Arial" w:hAnsi="Arial" w:cs="Arial"/>
                <w:sz w:val="14"/>
                <w:szCs w:val="14"/>
                <w:lang w:eastAsia="es-PE"/>
              </w:rPr>
            </w:pPr>
            <w:r w:rsidRPr="00E808F1">
              <w:rPr>
                <w:rFonts w:ascii="Arial" w:hAnsi="Arial" w:cs="Arial"/>
                <w:sz w:val="14"/>
                <w:szCs w:val="14"/>
                <w:lang w:eastAsia="es-PE"/>
              </w:rPr>
              <w:t>0</w:t>
            </w:r>
          </w:p>
        </w:tc>
      </w:tr>
      <w:tr w:rsidR="00A20CC0" w:rsidRPr="00E808F1" w:rsidTr="00D1577D">
        <w:trPr>
          <w:trHeight w:val="20"/>
        </w:trPr>
        <w:tc>
          <w:tcPr>
            <w:tcW w:w="2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20CC0" w:rsidRPr="00E808F1" w:rsidRDefault="00A20CC0" w:rsidP="00D1577D">
            <w:pPr>
              <w:spacing w:line="360" w:lineRule="auto"/>
              <w:rPr>
                <w:rFonts w:ascii="Arial" w:hAnsi="Arial" w:cs="Arial"/>
                <w:b/>
                <w:bCs/>
                <w:sz w:val="14"/>
                <w:szCs w:val="14"/>
                <w:lang w:eastAsia="es-PE"/>
              </w:rPr>
            </w:pPr>
            <w:r w:rsidRPr="00E808F1">
              <w:rPr>
                <w:rFonts w:ascii="Arial" w:hAnsi="Arial" w:cs="Arial"/>
                <w:b/>
                <w:bCs/>
                <w:sz w:val="14"/>
                <w:szCs w:val="14"/>
                <w:lang w:eastAsia="es-PE"/>
              </w:rPr>
              <w:t>TASA SOCIAL DE DESCUENTO</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9%</w:t>
            </w:r>
          </w:p>
        </w:tc>
        <w:tc>
          <w:tcPr>
            <w:tcW w:w="693" w:type="dxa"/>
            <w:tcBorders>
              <w:top w:val="nil"/>
              <w:left w:val="nil"/>
              <w:bottom w:val="nil"/>
              <w:right w:val="nil"/>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 </w:t>
            </w:r>
          </w:p>
        </w:tc>
        <w:tc>
          <w:tcPr>
            <w:tcW w:w="709" w:type="dxa"/>
            <w:tcBorders>
              <w:top w:val="nil"/>
              <w:left w:val="nil"/>
              <w:bottom w:val="nil"/>
              <w:right w:val="nil"/>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 </w:t>
            </w:r>
          </w:p>
        </w:tc>
        <w:tc>
          <w:tcPr>
            <w:tcW w:w="709" w:type="dxa"/>
            <w:tcBorders>
              <w:top w:val="nil"/>
              <w:left w:val="nil"/>
              <w:bottom w:val="nil"/>
              <w:right w:val="nil"/>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 </w:t>
            </w:r>
          </w:p>
        </w:tc>
        <w:tc>
          <w:tcPr>
            <w:tcW w:w="992" w:type="dxa"/>
            <w:tcBorders>
              <w:top w:val="nil"/>
              <w:left w:val="nil"/>
              <w:bottom w:val="nil"/>
              <w:right w:val="nil"/>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 </w:t>
            </w:r>
          </w:p>
        </w:tc>
        <w:tc>
          <w:tcPr>
            <w:tcW w:w="851" w:type="dxa"/>
            <w:tcBorders>
              <w:top w:val="nil"/>
              <w:left w:val="nil"/>
              <w:bottom w:val="nil"/>
              <w:right w:val="nil"/>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 </w:t>
            </w:r>
          </w:p>
        </w:tc>
        <w:tc>
          <w:tcPr>
            <w:tcW w:w="709" w:type="dxa"/>
            <w:tcBorders>
              <w:top w:val="nil"/>
              <w:left w:val="nil"/>
              <w:bottom w:val="nil"/>
              <w:right w:val="nil"/>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 </w:t>
            </w:r>
          </w:p>
        </w:tc>
        <w:tc>
          <w:tcPr>
            <w:tcW w:w="850" w:type="dxa"/>
            <w:tcBorders>
              <w:top w:val="nil"/>
              <w:left w:val="nil"/>
              <w:bottom w:val="nil"/>
              <w:right w:val="nil"/>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 </w:t>
            </w:r>
          </w:p>
        </w:tc>
        <w:tc>
          <w:tcPr>
            <w:tcW w:w="567" w:type="dxa"/>
            <w:tcBorders>
              <w:top w:val="nil"/>
              <w:left w:val="nil"/>
              <w:bottom w:val="nil"/>
              <w:right w:val="nil"/>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 </w:t>
            </w:r>
          </w:p>
        </w:tc>
        <w:tc>
          <w:tcPr>
            <w:tcW w:w="567" w:type="dxa"/>
            <w:tcBorders>
              <w:top w:val="nil"/>
              <w:left w:val="nil"/>
              <w:bottom w:val="nil"/>
              <w:right w:val="nil"/>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 </w:t>
            </w:r>
          </w:p>
        </w:tc>
        <w:tc>
          <w:tcPr>
            <w:tcW w:w="709" w:type="dxa"/>
            <w:tcBorders>
              <w:top w:val="nil"/>
              <w:left w:val="nil"/>
              <w:bottom w:val="nil"/>
              <w:right w:val="nil"/>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 </w:t>
            </w:r>
          </w:p>
        </w:tc>
      </w:tr>
      <w:tr w:rsidR="00A20CC0" w:rsidRPr="00E808F1" w:rsidTr="00D1577D">
        <w:trPr>
          <w:trHeight w:val="20"/>
        </w:trPr>
        <w:tc>
          <w:tcPr>
            <w:tcW w:w="2425" w:type="dxa"/>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A20CC0" w:rsidRPr="00E808F1" w:rsidRDefault="00A20CC0" w:rsidP="00D1577D">
            <w:pPr>
              <w:spacing w:line="360" w:lineRule="auto"/>
              <w:rPr>
                <w:rFonts w:ascii="Arial" w:hAnsi="Arial" w:cs="Arial"/>
                <w:b/>
                <w:bCs/>
                <w:sz w:val="14"/>
                <w:szCs w:val="14"/>
                <w:lang w:eastAsia="es-PE"/>
              </w:rPr>
            </w:pPr>
            <w:r w:rsidRPr="00E808F1">
              <w:rPr>
                <w:rFonts w:ascii="Arial" w:hAnsi="Arial" w:cs="Arial"/>
                <w:b/>
                <w:bCs/>
                <w:sz w:val="14"/>
                <w:szCs w:val="14"/>
                <w:lang w:eastAsia="es-PE"/>
              </w:rPr>
              <w:t>VACM (COSTOS DE INVERSION)</w:t>
            </w:r>
          </w:p>
        </w:tc>
        <w:tc>
          <w:tcPr>
            <w:tcW w:w="851" w:type="dxa"/>
            <w:tcBorders>
              <w:top w:val="nil"/>
              <w:left w:val="nil"/>
              <w:bottom w:val="single" w:sz="4" w:space="0" w:color="auto"/>
              <w:right w:val="single" w:sz="4" w:space="0" w:color="auto"/>
            </w:tcBorders>
            <w:shd w:val="clear" w:color="auto" w:fill="FABF8F" w:themeFill="accent6" w:themeFillTint="99"/>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3,432,915</w:t>
            </w:r>
          </w:p>
        </w:tc>
        <w:tc>
          <w:tcPr>
            <w:tcW w:w="693" w:type="dxa"/>
            <w:tcBorders>
              <w:top w:val="nil"/>
              <w:left w:val="nil"/>
              <w:bottom w:val="nil"/>
              <w:right w:val="nil"/>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 </w:t>
            </w:r>
          </w:p>
        </w:tc>
        <w:tc>
          <w:tcPr>
            <w:tcW w:w="709" w:type="dxa"/>
            <w:tcBorders>
              <w:top w:val="nil"/>
              <w:left w:val="nil"/>
              <w:bottom w:val="nil"/>
              <w:right w:val="nil"/>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 </w:t>
            </w:r>
          </w:p>
        </w:tc>
        <w:tc>
          <w:tcPr>
            <w:tcW w:w="709" w:type="dxa"/>
            <w:tcBorders>
              <w:top w:val="nil"/>
              <w:left w:val="nil"/>
              <w:bottom w:val="nil"/>
              <w:right w:val="nil"/>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 </w:t>
            </w:r>
          </w:p>
        </w:tc>
        <w:tc>
          <w:tcPr>
            <w:tcW w:w="992" w:type="dxa"/>
            <w:tcBorders>
              <w:top w:val="nil"/>
              <w:left w:val="nil"/>
              <w:bottom w:val="nil"/>
              <w:right w:val="nil"/>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 </w:t>
            </w:r>
          </w:p>
        </w:tc>
        <w:tc>
          <w:tcPr>
            <w:tcW w:w="851" w:type="dxa"/>
            <w:tcBorders>
              <w:top w:val="nil"/>
              <w:left w:val="nil"/>
              <w:bottom w:val="nil"/>
              <w:right w:val="nil"/>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 </w:t>
            </w:r>
          </w:p>
        </w:tc>
        <w:tc>
          <w:tcPr>
            <w:tcW w:w="709" w:type="dxa"/>
            <w:tcBorders>
              <w:top w:val="nil"/>
              <w:left w:val="nil"/>
              <w:bottom w:val="nil"/>
              <w:right w:val="nil"/>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 </w:t>
            </w:r>
          </w:p>
        </w:tc>
        <w:tc>
          <w:tcPr>
            <w:tcW w:w="850" w:type="dxa"/>
            <w:tcBorders>
              <w:top w:val="nil"/>
              <w:left w:val="nil"/>
              <w:bottom w:val="nil"/>
              <w:right w:val="nil"/>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 </w:t>
            </w:r>
          </w:p>
        </w:tc>
        <w:tc>
          <w:tcPr>
            <w:tcW w:w="567" w:type="dxa"/>
            <w:tcBorders>
              <w:top w:val="nil"/>
              <w:left w:val="nil"/>
              <w:bottom w:val="nil"/>
              <w:right w:val="nil"/>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 </w:t>
            </w:r>
          </w:p>
        </w:tc>
        <w:tc>
          <w:tcPr>
            <w:tcW w:w="567" w:type="dxa"/>
            <w:tcBorders>
              <w:top w:val="nil"/>
              <w:left w:val="nil"/>
              <w:bottom w:val="nil"/>
              <w:right w:val="nil"/>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 </w:t>
            </w:r>
          </w:p>
        </w:tc>
        <w:tc>
          <w:tcPr>
            <w:tcW w:w="709" w:type="dxa"/>
            <w:tcBorders>
              <w:top w:val="nil"/>
              <w:left w:val="nil"/>
              <w:bottom w:val="nil"/>
              <w:right w:val="nil"/>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 </w:t>
            </w:r>
          </w:p>
        </w:tc>
      </w:tr>
    </w:tbl>
    <w:p w:rsidR="00963D5A" w:rsidRDefault="00963D5A" w:rsidP="00963D5A">
      <w:pPr>
        <w:spacing w:after="200" w:line="276" w:lineRule="auto"/>
        <w:rPr>
          <w:rFonts w:ascii="Arial Narrow" w:hAnsi="Arial Narrow"/>
          <w:b/>
          <w:sz w:val="22"/>
          <w:szCs w:val="22"/>
        </w:rPr>
      </w:pPr>
      <w:r>
        <w:rPr>
          <w:rFonts w:ascii="Arial Narrow" w:hAnsi="Arial Narrow"/>
          <w:sz w:val="18"/>
          <w:szCs w:val="22"/>
        </w:rPr>
        <w:t xml:space="preserve">         </w:t>
      </w:r>
      <w:r w:rsidRPr="00AA6001">
        <w:rPr>
          <w:rFonts w:ascii="Arial Narrow" w:hAnsi="Arial Narrow"/>
          <w:sz w:val="18"/>
          <w:szCs w:val="22"/>
        </w:rPr>
        <w:t xml:space="preserve">Fuente: </w:t>
      </w:r>
      <w:r>
        <w:rPr>
          <w:rFonts w:ascii="Arial Narrow" w:hAnsi="Arial Narrow"/>
          <w:sz w:val="18"/>
          <w:szCs w:val="22"/>
        </w:rPr>
        <w:t>Elaborado por el equipo consultor.</w:t>
      </w:r>
    </w:p>
    <w:p w:rsidR="00A20CC0" w:rsidRDefault="00A20CC0" w:rsidP="00A20CC0">
      <w:pPr>
        <w:tabs>
          <w:tab w:val="left" w:leader="dot" w:pos="9052"/>
        </w:tabs>
        <w:spacing w:line="360" w:lineRule="auto"/>
        <w:ind w:right="36"/>
        <w:rPr>
          <w:rFonts w:ascii="Arial Narrow" w:hAnsi="Arial Narrow"/>
          <w:b/>
          <w:sz w:val="16"/>
          <w:szCs w:val="14"/>
        </w:rPr>
      </w:pPr>
    </w:p>
    <w:p w:rsidR="00A20CC0" w:rsidRDefault="00A20CC0" w:rsidP="00963D5A">
      <w:pPr>
        <w:tabs>
          <w:tab w:val="left" w:leader="dot" w:pos="9052"/>
        </w:tabs>
        <w:spacing w:line="360" w:lineRule="auto"/>
        <w:ind w:right="36"/>
        <w:rPr>
          <w:rFonts w:ascii="Arial Narrow" w:hAnsi="Arial Narrow"/>
          <w:b/>
        </w:rPr>
      </w:pPr>
      <w:r w:rsidRPr="007317A5">
        <w:rPr>
          <w:rFonts w:ascii="Arial Narrow" w:hAnsi="Arial Narrow"/>
          <w:b/>
          <w:sz w:val="16"/>
          <w:szCs w:val="14"/>
        </w:rPr>
        <w:t xml:space="preserve">CUADRO Nº </w:t>
      </w:r>
      <w:r w:rsidR="00963D5A">
        <w:rPr>
          <w:rFonts w:ascii="Arial Narrow" w:hAnsi="Arial Narrow"/>
          <w:b/>
          <w:sz w:val="16"/>
          <w:szCs w:val="14"/>
        </w:rPr>
        <w:t>10</w:t>
      </w:r>
      <w:r>
        <w:rPr>
          <w:rFonts w:ascii="Arial Narrow" w:hAnsi="Arial Narrow"/>
          <w:b/>
          <w:sz w:val="16"/>
          <w:szCs w:val="14"/>
        </w:rPr>
        <w:t>: CALCULO DE LA TARIFA DE LA ALTERNATIVA 01- (COSTOS DE OPERACIÓN Y MANTENIMIENTO)</w:t>
      </w:r>
    </w:p>
    <w:tbl>
      <w:tblPr>
        <w:tblW w:w="10570" w:type="dxa"/>
        <w:tblInd w:w="-781" w:type="dxa"/>
        <w:tblCellMar>
          <w:left w:w="70" w:type="dxa"/>
          <w:right w:w="70" w:type="dxa"/>
        </w:tblCellMar>
        <w:tblLook w:val="04A0" w:firstRow="1" w:lastRow="0" w:firstColumn="1" w:lastColumn="0" w:noHBand="0" w:noVBand="1"/>
      </w:tblPr>
      <w:tblGrid>
        <w:gridCol w:w="2473"/>
        <w:gridCol w:w="850"/>
        <w:gridCol w:w="709"/>
        <w:gridCol w:w="709"/>
        <w:gridCol w:w="708"/>
        <w:gridCol w:w="851"/>
        <w:gridCol w:w="850"/>
        <w:gridCol w:w="709"/>
        <w:gridCol w:w="647"/>
        <w:gridCol w:w="647"/>
        <w:gridCol w:w="708"/>
        <w:gridCol w:w="709"/>
      </w:tblGrid>
      <w:tr w:rsidR="00A20CC0" w:rsidRPr="00E808F1" w:rsidTr="00D1577D">
        <w:trPr>
          <w:trHeight w:val="20"/>
        </w:trPr>
        <w:tc>
          <w:tcPr>
            <w:tcW w:w="2473" w:type="dxa"/>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rsidR="00A20CC0" w:rsidRPr="00E808F1" w:rsidRDefault="00A20CC0" w:rsidP="00D1577D">
            <w:pPr>
              <w:spacing w:line="360" w:lineRule="auto"/>
              <w:jc w:val="center"/>
              <w:rPr>
                <w:rFonts w:ascii="Arial" w:hAnsi="Arial" w:cs="Arial"/>
                <w:b/>
                <w:bCs/>
                <w:color w:val="000000"/>
                <w:sz w:val="14"/>
                <w:szCs w:val="14"/>
                <w:lang w:eastAsia="es-PE"/>
              </w:rPr>
            </w:pPr>
            <w:r w:rsidRPr="00E808F1">
              <w:rPr>
                <w:rFonts w:ascii="Arial" w:hAnsi="Arial" w:cs="Arial"/>
                <w:b/>
                <w:bCs/>
                <w:color w:val="000000"/>
                <w:sz w:val="14"/>
                <w:szCs w:val="14"/>
                <w:lang w:eastAsia="es-PE"/>
              </w:rPr>
              <w:t>DESCRIPCIÓN</w:t>
            </w:r>
          </w:p>
        </w:tc>
        <w:tc>
          <w:tcPr>
            <w:tcW w:w="850" w:type="dxa"/>
            <w:tcBorders>
              <w:top w:val="single" w:sz="4" w:space="0" w:color="auto"/>
              <w:left w:val="nil"/>
              <w:bottom w:val="single" w:sz="4" w:space="0" w:color="auto"/>
              <w:right w:val="single" w:sz="4" w:space="0" w:color="auto"/>
            </w:tcBorders>
            <w:shd w:val="clear" w:color="000000" w:fill="8DB4E2"/>
            <w:vAlign w:val="center"/>
            <w:hideMark/>
          </w:tcPr>
          <w:p w:rsidR="00A20CC0" w:rsidRPr="00E808F1" w:rsidRDefault="00A20CC0" w:rsidP="00D1577D">
            <w:pPr>
              <w:spacing w:line="360" w:lineRule="auto"/>
              <w:jc w:val="center"/>
              <w:rPr>
                <w:rFonts w:ascii="Arial" w:hAnsi="Arial" w:cs="Arial"/>
                <w:b/>
                <w:bCs/>
                <w:color w:val="000000"/>
                <w:sz w:val="14"/>
                <w:szCs w:val="14"/>
                <w:lang w:eastAsia="es-PE"/>
              </w:rPr>
            </w:pPr>
            <w:r w:rsidRPr="00E808F1">
              <w:rPr>
                <w:rFonts w:ascii="Arial" w:hAnsi="Arial" w:cs="Arial"/>
                <w:b/>
                <w:bCs/>
                <w:color w:val="000000"/>
                <w:sz w:val="14"/>
                <w:szCs w:val="14"/>
                <w:lang w:eastAsia="es-PE"/>
              </w:rPr>
              <w:t> </w:t>
            </w:r>
          </w:p>
        </w:tc>
        <w:tc>
          <w:tcPr>
            <w:tcW w:w="7247" w:type="dxa"/>
            <w:gridSpan w:val="10"/>
            <w:tcBorders>
              <w:top w:val="single" w:sz="4" w:space="0" w:color="auto"/>
              <w:left w:val="nil"/>
              <w:bottom w:val="single" w:sz="4" w:space="0" w:color="auto"/>
              <w:right w:val="single" w:sz="4" w:space="0" w:color="auto"/>
            </w:tcBorders>
            <w:shd w:val="clear" w:color="000000" w:fill="8DB4E2"/>
            <w:noWrap/>
            <w:vAlign w:val="center"/>
            <w:hideMark/>
          </w:tcPr>
          <w:p w:rsidR="00A20CC0" w:rsidRPr="00E808F1" w:rsidRDefault="00A20CC0" w:rsidP="00D1577D">
            <w:pPr>
              <w:spacing w:line="360" w:lineRule="auto"/>
              <w:jc w:val="center"/>
              <w:rPr>
                <w:rFonts w:ascii="Arial" w:hAnsi="Arial" w:cs="Arial"/>
                <w:b/>
                <w:bCs/>
                <w:color w:val="000000"/>
                <w:sz w:val="14"/>
                <w:szCs w:val="14"/>
                <w:lang w:eastAsia="es-PE"/>
              </w:rPr>
            </w:pPr>
            <w:r w:rsidRPr="00E808F1">
              <w:rPr>
                <w:rFonts w:ascii="Arial" w:hAnsi="Arial" w:cs="Arial"/>
                <w:b/>
                <w:bCs/>
                <w:color w:val="000000"/>
                <w:sz w:val="14"/>
                <w:szCs w:val="14"/>
                <w:lang w:eastAsia="es-PE"/>
              </w:rPr>
              <w:t>VARIACION DE LAOPERACION Y MANTENIMIENTO</w:t>
            </w:r>
          </w:p>
        </w:tc>
      </w:tr>
      <w:tr w:rsidR="00A20CC0" w:rsidRPr="00E808F1" w:rsidTr="00D1577D">
        <w:trPr>
          <w:trHeight w:val="20"/>
        </w:trPr>
        <w:tc>
          <w:tcPr>
            <w:tcW w:w="2473" w:type="dxa"/>
            <w:vMerge/>
            <w:tcBorders>
              <w:top w:val="single" w:sz="4" w:space="0" w:color="auto"/>
              <w:left w:val="single" w:sz="4" w:space="0" w:color="auto"/>
              <w:bottom w:val="single" w:sz="4" w:space="0" w:color="auto"/>
              <w:right w:val="single" w:sz="4" w:space="0" w:color="auto"/>
            </w:tcBorders>
            <w:vAlign w:val="center"/>
            <w:hideMark/>
          </w:tcPr>
          <w:p w:rsidR="00A20CC0" w:rsidRPr="00E808F1" w:rsidRDefault="00A20CC0" w:rsidP="00D1577D">
            <w:pPr>
              <w:spacing w:line="360" w:lineRule="auto"/>
              <w:rPr>
                <w:rFonts w:ascii="Arial" w:hAnsi="Arial" w:cs="Arial"/>
                <w:b/>
                <w:bCs/>
                <w:color w:val="000000"/>
                <w:sz w:val="14"/>
                <w:szCs w:val="14"/>
                <w:lang w:eastAsia="es-PE"/>
              </w:rPr>
            </w:pPr>
          </w:p>
        </w:tc>
        <w:tc>
          <w:tcPr>
            <w:tcW w:w="850" w:type="dxa"/>
            <w:tcBorders>
              <w:top w:val="nil"/>
              <w:left w:val="nil"/>
              <w:bottom w:val="single" w:sz="4" w:space="0" w:color="auto"/>
              <w:right w:val="single" w:sz="4" w:space="0" w:color="auto"/>
            </w:tcBorders>
            <w:shd w:val="clear" w:color="000000" w:fill="8DB4E2"/>
            <w:noWrap/>
            <w:vAlign w:val="center"/>
            <w:hideMark/>
          </w:tcPr>
          <w:p w:rsidR="00A20CC0" w:rsidRPr="00E808F1" w:rsidRDefault="00A20CC0" w:rsidP="00D1577D">
            <w:pPr>
              <w:spacing w:line="360" w:lineRule="auto"/>
              <w:jc w:val="center"/>
              <w:rPr>
                <w:rFonts w:ascii="Arial" w:hAnsi="Arial" w:cs="Arial"/>
                <w:b/>
                <w:bCs/>
                <w:color w:val="000000"/>
                <w:sz w:val="14"/>
                <w:szCs w:val="14"/>
                <w:lang w:eastAsia="es-PE"/>
              </w:rPr>
            </w:pPr>
            <w:r w:rsidRPr="00E808F1">
              <w:rPr>
                <w:rFonts w:ascii="Arial" w:hAnsi="Arial" w:cs="Arial"/>
                <w:b/>
                <w:bCs/>
                <w:color w:val="000000"/>
                <w:sz w:val="14"/>
                <w:szCs w:val="14"/>
                <w:lang w:eastAsia="es-PE"/>
              </w:rPr>
              <w:t>AÑO 0</w:t>
            </w:r>
          </w:p>
        </w:tc>
        <w:tc>
          <w:tcPr>
            <w:tcW w:w="709" w:type="dxa"/>
            <w:tcBorders>
              <w:top w:val="nil"/>
              <w:left w:val="nil"/>
              <w:bottom w:val="single" w:sz="4" w:space="0" w:color="auto"/>
              <w:right w:val="single" w:sz="4" w:space="0" w:color="auto"/>
            </w:tcBorders>
            <w:shd w:val="clear" w:color="000000" w:fill="8DB4E2"/>
            <w:noWrap/>
            <w:vAlign w:val="center"/>
            <w:hideMark/>
          </w:tcPr>
          <w:p w:rsidR="00A20CC0" w:rsidRPr="00E808F1" w:rsidRDefault="00A20CC0" w:rsidP="00D1577D">
            <w:pPr>
              <w:spacing w:line="360" w:lineRule="auto"/>
              <w:jc w:val="center"/>
              <w:rPr>
                <w:rFonts w:ascii="Arial" w:hAnsi="Arial" w:cs="Arial"/>
                <w:b/>
                <w:bCs/>
                <w:color w:val="000000"/>
                <w:sz w:val="14"/>
                <w:szCs w:val="14"/>
                <w:lang w:eastAsia="es-PE"/>
              </w:rPr>
            </w:pPr>
            <w:r w:rsidRPr="00E808F1">
              <w:rPr>
                <w:rFonts w:ascii="Arial" w:hAnsi="Arial" w:cs="Arial"/>
                <w:b/>
                <w:bCs/>
                <w:color w:val="000000"/>
                <w:sz w:val="14"/>
                <w:szCs w:val="14"/>
                <w:lang w:eastAsia="es-PE"/>
              </w:rPr>
              <w:t>AÑO 1</w:t>
            </w:r>
          </w:p>
        </w:tc>
        <w:tc>
          <w:tcPr>
            <w:tcW w:w="709" w:type="dxa"/>
            <w:tcBorders>
              <w:top w:val="nil"/>
              <w:left w:val="nil"/>
              <w:bottom w:val="single" w:sz="4" w:space="0" w:color="auto"/>
              <w:right w:val="single" w:sz="4" w:space="0" w:color="auto"/>
            </w:tcBorders>
            <w:shd w:val="clear" w:color="000000" w:fill="8DB4E2"/>
            <w:noWrap/>
            <w:vAlign w:val="center"/>
            <w:hideMark/>
          </w:tcPr>
          <w:p w:rsidR="00A20CC0" w:rsidRPr="00E808F1" w:rsidRDefault="00A20CC0" w:rsidP="00D1577D">
            <w:pPr>
              <w:spacing w:line="360" w:lineRule="auto"/>
              <w:jc w:val="center"/>
              <w:rPr>
                <w:rFonts w:ascii="Arial" w:hAnsi="Arial" w:cs="Arial"/>
                <w:b/>
                <w:bCs/>
                <w:color w:val="000000"/>
                <w:sz w:val="14"/>
                <w:szCs w:val="14"/>
                <w:lang w:eastAsia="es-PE"/>
              </w:rPr>
            </w:pPr>
            <w:r w:rsidRPr="00E808F1">
              <w:rPr>
                <w:rFonts w:ascii="Arial" w:hAnsi="Arial" w:cs="Arial"/>
                <w:b/>
                <w:bCs/>
                <w:color w:val="000000"/>
                <w:sz w:val="14"/>
                <w:szCs w:val="14"/>
                <w:lang w:eastAsia="es-PE"/>
              </w:rPr>
              <w:t>AÑO 2</w:t>
            </w:r>
          </w:p>
        </w:tc>
        <w:tc>
          <w:tcPr>
            <w:tcW w:w="708" w:type="dxa"/>
            <w:tcBorders>
              <w:top w:val="nil"/>
              <w:left w:val="nil"/>
              <w:bottom w:val="single" w:sz="4" w:space="0" w:color="auto"/>
              <w:right w:val="single" w:sz="4" w:space="0" w:color="auto"/>
            </w:tcBorders>
            <w:shd w:val="clear" w:color="000000" w:fill="8DB4E2"/>
            <w:noWrap/>
            <w:vAlign w:val="center"/>
            <w:hideMark/>
          </w:tcPr>
          <w:p w:rsidR="00A20CC0" w:rsidRPr="00E808F1" w:rsidRDefault="00A20CC0" w:rsidP="00D1577D">
            <w:pPr>
              <w:spacing w:line="360" w:lineRule="auto"/>
              <w:jc w:val="center"/>
              <w:rPr>
                <w:rFonts w:ascii="Arial" w:hAnsi="Arial" w:cs="Arial"/>
                <w:b/>
                <w:bCs/>
                <w:color w:val="000000"/>
                <w:sz w:val="14"/>
                <w:szCs w:val="14"/>
                <w:lang w:eastAsia="es-PE"/>
              </w:rPr>
            </w:pPr>
            <w:r w:rsidRPr="00E808F1">
              <w:rPr>
                <w:rFonts w:ascii="Arial" w:hAnsi="Arial" w:cs="Arial"/>
                <w:b/>
                <w:bCs/>
                <w:color w:val="000000"/>
                <w:sz w:val="14"/>
                <w:szCs w:val="14"/>
                <w:lang w:eastAsia="es-PE"/>
              </w:rPr>
              <w:t>AÑO 3</w:t>
            </w:r>
          </w:p>
        </w:tc>
        <w:tc>
          <w:tcPr>
            <w:tcW w:w="851" w:type="dxa"/>
            <w:tcBorders>
              <w:top w:val="nil"/>
              <w:left w:val="nil"/>
              <w:bottom w:val="single" w:sz="4" w:space="0" w:color="auto"/>
              <w:right w:val="single" w:sz="4" w:space="0" w:color="auto"/>
            </w:tcBorders>
            <w:shd w:val="clear" w:color="000000" w:fill="8DB4E2"/>
            <w:noWrap/>
            <w:vAlign w:val="center"/>
            <w:hideMark/>
          </w:tcPr>
          <w:p w:rsidR="00A20CC0" w:rsidRPr="00E808F1" w:rsidRDefault="00A20CC0" w:rsidP="00D1577D">
            <w:pPr>
              <w:spacing w:line="360" w:lineRule="auto"/>
              <w:jc w:val="center"/>
              <w:rPr>
                <w:rFonts w:ascii="Arial" w:hAnsi="Arial" w:cs="Arial"/>
                <w:b/>
                <w:bCs/>
                <w:color w:val="000000"/>
                <w:sz w:val="14"/>
                <w:szCs w:val="14"/>
                <w:lang w:eastAsia="es-PE"/>
              </w:rPr>
            </w:pPr>
            <w:r w:rsidRPr="00E808F1">
              <w:rPr>
                <w:rFonts w:ascii="Arial" w:hAnsi="Arial" w:cs="Arial"/>
                <w:b/>
                <w:bCs/>
                <w:color w:val="000000"/>
                <w:sz w:val="14"/>
                <w:szCs w:val="14"/>
                <w:lang w:eastAsia="es-PE"/>
              </w:rPr>
              <w:t>AÑO 4</w:t>
            </w:r>
          </w:p>
        </w:tc>
        <w:tc>
          <w:tcPr>
            <w:tcW w:w="850" w:type="dxa"/>
            <w:tcBorders>
              <w:top w:val="nil"/>
              <w:left w:val="nil"/>
              <w:bottom w:val="single" w:sz="4" w:space="0" w:color="auto"/>
              <w:right w:val="single" w:sz="4" w:space="0" w:color="auto"/>
            </w:tcBorders>
            <w:shd w:val="clear" w:color="000000" w:fill="8DB4E2"/>
            <w:noWrap/>
            <w:vAlign w:val="center"/>
            <w:hideMark/>
          </w:tcPr>
          <w:p w:rsidR="00A20CC0" w:rsidRPr="00E808F1" w:rsidRDefault="00A20CC0" w:rsidP="00D1577D">
            <w:pPr>
              <w:spacing w:line="360" w:lineRule="auto"/>
              <w:jc w:val="center"/>
              <w:rPr>
                <w:rFonts w:ascii="Arial" w:hAnsi="Arial" w:cs="Arial"/>
                <w:b/>
                <w:bCs/>
                <w:color w:val="000000"/>
                <w:sz w:val="14"/>
                <w:szCs w:val="14"/>
                <w:lang w:eastAsia="es-PE"/>
              </w:rPr>
            </w:pPr>
            <w:r w:rsidRPr="00E808F1">
              <w:rPr>
                <w:rFonts w:ascii="Arial" w:hAnsi="Arial" w:cs="Arial"/>
                <w:b/>
                <w:bCs/>
                <w:color w:val="000000"/>
                <w:sz w:val="14"/>
                <w:szCs w:val="14"/>
                <w:lang w:eastAsia="es-PE"/>
              </w:rPr>
              <w:t>AÑO 5</w:t>
            </w:r>
          </w:p>
        </w:tc>
        <w:tc>
          <w:tcPr>
            <w:tcW w:w="709" w:type="dxa"/>
            <w:tcBorders>
              <w:top w:val="nil"/>
              <w:left w:val="nil"/>
              <w:bottom w:val="single" w:sz="4" w:space="0" w:color="auto"/>
              <w:right w:val="single" w:sz="4" w:space="0" w:color="auto"/>
            </w:tcBorders>
            <w:shd w:val="clear" w:color="000000" w:fill="8DB4E2"/>
            <w:noWrap/>
            <w:vAlign w:val="center"/>
            <w:hideMark/>
          </w:tcPr>
          <w:p w:rsidR="00A20CC0" w:rsidRPr="00E808F1" w:rsidRDefault="00A20CC0" w:rsidP="00D1577D">
            <w:pPr>
              <w:spacing w:line="360" w:lineRule="auto"/>
              <w:jc w:val="center"/>
              <w:rPr>
                <w:rFonts w:ascii="Arial" w:hAnsi="Arial" w:cs="Arial"/>
                <w:b/>
                <w:bCs/>
                <w:color w:val="000000"/>
                <w:sz w:val="14"/>
                <w:szCs w:val="14"/>
                <w:lang w:eastAsia="es-PE"/>
              </w:rPr>
            </w:pPr>
            <w:r w:rsidRPr="00E808F1">
              <w:rPr>
                <w:rFonts w:ascii="Arial" w:hAnsi="Arial" w:cs="Arial"/>
                <w:b/>
                <w:bCs/>
                <w:color w:val="000000"/>
                <w:sz w:val="14"/>
                <w:szCs w:val="14"/>
                <w:lang w:eastAsia="es-PE"/>
              </w:rPr>
              <w:t>AÑO 6</w:t>
            </w:r>
          </w:p>
        </w:tc>
        <w:tc>
          <w:tcPr>
            <w:tcW w:w="647" w:type="dxa"/>
            <w:tcBorders>
              <w:top w:val="nil"/>
              <w:left w:val="nil"/>
              <w:bottom w:val="single" w:sz="4" w:space="0" w:color="auto"/>
              <w:right w:val="single" w:sz="4" w:space="0" w:color="auto"/>
            </w:tcBorders>
            <w:shd w:val="clear" w:color="000000" w:fill="8DB4E2"/>
            <w:noWrap/>
            <w:vAlign w:val="center"/>
            <w:hideMark/>
          </w:tcPr>
          <w:p w:rsidR="00A20CC0" w:rsidRPr="00E808F1" w:rsidRDefault="00A20CC0" w:rsidP="00D1577D">
            <w:pPr>
              <w:spacing w:line="360" w:lineRule="auto"/>
              <w:jc w:val="center"/>
              <w:rPr>
                <w:rFonts w:ascii="Arial" w:hAnsi="Arial" w:cs="Arial"/>
                <w:b/>
                <w:bCs/>
                <w:color w:val="000000"/>
                <w:sz w:val="14"/>
                <w:szCs w:val="14"/>
                <w:lang w:eastAsia="es-PE"/>
              </w:rPr>
            </w:pPr>
            <w:r w:rsidRPr="00E808F1">
              <w:rPr>
                <w:rFonts w:ascii="Arial" w:hAnsi="Arial" w:cs="Arial"/>
                <w:b/>
                <w:bCs/>
                <w:color w:val="000000"/>
                <w:sz w:val="14"/>
                <w:szCs w:val="14"/>
                <w:lang w:eastAsia="es-PE"/>
              </w:rPr>
              <w:t>AÑO 7</w:t>
            </w:r>
          </w:p>
        </w:tc>
        <w:tc>
          <w:tcPr>
            <w:tcW w:w="647" w:type="dxa"/>
            <w:tcBorders>
              <w:top w:val="nil"/>
              <w:left w:val="nil"/>
              <w:bottom w:val="single" w:sz="4" w:space="0" w:color="auto"/>
              <w:right w:val="single" w:sz="4" w:space="0" w:color="auto"/>
            </w:tcBorders>
            <w:shd w:val="clear" w:color="000000" w:fill="8DB4E2"/>
            <w:noWrap/>
            <w:vAlign w:val="center"/>
            <w:hideMark/>
          </w:tcPr>
          <w:p w:rsidR="00A20CC0" w:rsidRPr="00E808F1" w:rsidRDefault="00A20CC0" w:rsidP="00D1577D">
            <w:pPr>
              <w:spacing w:line="360" w:lineRule="auto"/>
              <w:jc w:val="center"/>
              <w:rPr>
                <w:rFonts w:ascii="Arial" w:hAnsi="Arial" w:cs="Arial"/>
                <w:b/>
                <w:bCs/>
                <w:color w:val="000000"/>
                <w:sz w:val="14"/>
                <w:szCs w:val="14"/>
                <w:lang w:eastAsia="es-PE"/>
              </w:rPr>
            </w:pPr>
            <w:r w:rsidRPr="00E808F1">
              <w:rPr>
                <w:rFonts w:ascii="Arial" w:hAnsi="Arial" w:cs="Arial"/>
                <w:b/>
                <w:bCs/>
                <w:color w:val="000000"/>
                <w:sz w:val="14"/>
                <w:szCs w:val="14"/>
                <w:lang w:eastAsia="es-PE"/>
              </w:rPr>
              <w:t>AÑO 8</w:t>
            </w:r>
          </w:p>
        </w:tc>
        <w:tc>
          <w:tcPr>
            <w:tcW w:w="708" w:type="dxa"/>
            <w:tcBorders>
              <w:top w:val="nil"/>
              <w:left w:val="nil"/>
              <w:bottom w:val="single" w:sz="4" w:space="0" w:color="auto"/>
              <w:right w:val="single" w:sz="4" w:space="0" w:color="auto"/>
            </w:tcBorders>
            <w:shd w:val="clear" w:color="000000" w:fill="8DB4E2"/>
            <w:noWrap/>
            <w:vAlign w:val="center"/>
            <w:hideMark/>
          </w:tcPr>
          <w:p w:rsidR="00A20CC0" w:rsidRPr="00E808F1" w:rsidRDefault="00A20CC0" w:rsidP="00D1577D">
            <w:pPr>
              <w:spacing w:line="360" w:lineRule="auto"/>
              <w:jc w:val="center"/>
              <w:rPr>
                <w:rFonts w:ascii="Arial" w:hAnsi="Arial" w:cs="Arial"/>
                <w:b/>
                <w:bCs/>
                <w:color w:val="000000"/>
                <w:sz w:val="14"/>
                <w:szCs w:val="14"/>
                <w:lang w:eastAsia="es-PE"/>
              </w:rPr>
            </w:pPr>
            <w:r w:rsidRPr="00E808F1">
              <w:rPr>
                <w:rFonts w:ascii="Arial" w:hAnsi="Arial" w:cs="Arial"/>
                <w:b/>
                <w:bCs/>
                <w:color w:val="000000"/>
                <w:sz w:val="14"/>
                <w:szCs w:val="14"/>
                <w:lang w:eastAsia="es-PE"/>
              </w:rPr>
              <w:t>AÑO 9</w:t>
            </w:r>
          </w:p>
        </w:tc>
        <w:tc>
          <w:tcPr>
            <w:tcW w:w="709" w:type="dxa"/>
            <w:tcBorders>
              <w:top w:val="nil"/>
              <w:left w:val="nil"/>
              <w:bottom w:val="single" w:sz="4" w:space="0" w:color="auto"/>
              <w:right w:val="single" w:sz="4" w:space="0" w:color="auto"/>
            </w:tcBorders>
            <w:shd w:val="clear" w:color="000000" w:fill="8DB4E2"/>
            <w:noWrap/>
            <w:vAlign w:val="center"/>
            <w:hideMark/>
          </w:tcPr>
          <w:p w:rsidR="00A20CC0" w:rsidRPr="00E808F1" w:rsidRDefault="00A20CC0" w:rsidP="00D1577D">
            <w:pPr>
              <w:spacing w:line="360" w:lineRule="auto"/>
              <w:jc w:val="center"/>
              <w:rPr>
                <w:rFonts w:ascii="Arial" w:hAnsi="Arial" w:cs="Arial"/>
                <w:b/>
                <w:bCs/>
                <w:color w:val="000000"/>
                <w:sz w:val="14"/>
                <w:szCs w:val="14"/>
                <w:lang w:eastAsia="es-PE"/>
              </w:rPr>
            </w:pPr>
            <w:r w:rsidRPr="00E808F1">
              <w:rPr>
                <w:rFonts w:ascii="Arial" w:hAnsi="Arial" w:cs="Arial"/>
                <w:b/>
                <w:bCs/>
                <w:color w:val="000000"/>
                <w:sz w:val="14"/>
                <w:szCs w:val="14"/>
                <w:lang w:eastAsia="es-PE"/>
              </w:rPr>
              <w:t>AÑO 10</w:t>
            </w:r>
          </w:p>
        </w:tc>
      </w:tr>
      <w:tr w:rsidR="00A20CC0" w:rsidRPr="00E808F1" w:rsidTr="00D1577D">
        <w:trPr>
          <w:trHeight w:val="20"/>
        </w:trPr>
        <w:tc>
          <w:tcPr>
            <w:tcW w:w="2473" w:type="dxa"/>
            <w:tcBorders>
              <w:top w:val="nil"/>
              <w:left w:val="single" w:sz="4" w:space="0" w:color="auto"/>
              <w:bottom w:val="nil"/>
              <w:right w:val="single" w:sz="4" w:space="0" w:color="auto"/>
            </w:tcBorders>
            <w:shd w:val="clear" w:color="000000" w:fill="FFFFFF"/>
            <w:vAlign w:val="center"/>
            <w:hideMark/>
          </w:tcPr>
          <w:p w:rsidR="00A20CC0" w:rsidRPr="00E808F1" w:rsidRDefault="00A20CC0" w:rsidP="00D1577D">
            <w:pPr>
              <w:spacing w:line="360" w:lineRule="auto"/>
              <w:rPr>
                <w:rFonts w:ascii="Arial" w:hAnsi="Arial" w:cs="Arial"/>
                <w:b/>
                <w:bCs/>
                <w:sz w:val="14"/>
                <w:szCs w:val="14"/>
                <w:lang w:eastAsia="es-PE"/>
              </w:rPr>
            </w:pPr>
            <w:r w:rsidRPr="00E808F1">
              <w:rPr>
                <w:rFonts w:ascii="Arial" w:hAnsi="Arial" w:cs="Arial"/>
                <w:b/>
                <w:bCs/>
                <w:sz w:val="14"/>
                <w:szCs w:val="14"/>
                <w:lang w:eastAsia="es-PE"/>
              </w:rPr>
              <w:t>COSTOS INCREMENTALES (OPERACIÓN Y MANTENIMIENTO)</w:t>
            </w:r>
          </w:p>
        </w:tc>
        <w:tc>
          <w:tcPr>
            <w:tcW w:w="850" w:type="dxa"/>
            <w:tcBorders>
              <w:top w:val="nil"/>
              <w:left w:val="nil"/>
              <w:bottom w:val="single" w:sz="4" w:space="0" w:color="auto"/>
              <w:right w:val="single" w:sz="4" w:space="0" w:color="auto"/>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0</w:t>
            </w:r>
          </w:p>
        </w:tc>
        <w:tc>
          <w:tcPr>
            <w:tcW w:w="709" w:type="dxa"/>
            <w:tcBorders>
              <w:top w:val="nil"/>
              <w:left w:val="nil"/>
              <w:bottom w:val="single" w:sz="4" w:space="0" w:color="auto"/>
              <w:right w:val="single" w:sz="4" w:space="0" w:color="auto"/>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122,803</w:t>
            </w:r>
          </w:p>
        </w:tc>
        <w:tc>
          <w:tcPr>
            <w:tcW w:w="709" w:type="dxa"/>
            <w:tcBorders>
              <w:top w:val="nil"/>
              <w:left w:val="nil"/>
              <w:bottom w:val="single" w:sz="4" w:space="0" w:color="auto"/>
              <w:right w:val="single" w:sz="4" w:space="0" w:color="auto"/>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106,146</w:t>
            </w:r>
          </w:p>
        </w:tc>
        <w:tc>
          <w:tcPr>
            <w:tcW w:w="708" w:type="dxa"/>
            <w:tcBorders>
              <w:top w:val="nil"/>
              <w:left w:val="nil"/>
              <w:bottom w:val="single" w:sz="4" w:space="0" w:color="auto"/>
              <w:right w:val="single" w:sz="4" w:space="0" w:color="auto"/>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136,334</w:t>
            </w:r>
          </w:p>
        </w:tc>
        <w:tc>
          <w:tcPr>
            <w:tcW w:w="851" w:type="dxa"/>
            <w:tcBorders>
              <w:top w:val="nil"/>
              <w:left w:val="nil"/>
              <w:bottom w:val="single" w:sz="4" w:space="0" w:color="auto"/>
              <w:right w:val="single" w:sz="4" w:space="0" w:color="auto"/>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111,894</w:t>
            </w:r>
          </w:p>
        </w:tc>
        <w:tc>
          <w:tcPr>
            <w:tcW w:w="850" w:type="dxa"/>
            <w:tcBorders>
              <w:top w:val="nil"/>
              <w:left w:val="nil"/>
              <w:bottom w:val="single" w:sz="4" w:space="0" w:color="auto"/>
              <w:right w:val="single" w:sz="4" w:space="0" w:color="auto"/>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135,726</w:t>
            </w:r>
          </w:p>
        </w:tc>
        <w:tc>
          <w:tcPr>
            <w:tcW w:w="709" w:type="dxa"/>
            <w:tcBorders>
              <w:top w:val="nil"/>
              <w:left w:val="nil"/>
              <w:bottom w:val="single" w:sz="4" w:space="0" w:color="auto"/>
              <w:right w:val="single" w:sz="4" w:space="0" w:color="auto"/>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118,559</w:t>
            </w:r>
          </w:p>
        </w:tc>
        <w:tc>
          <w:tcPr>
            <w:tcW w:w="647" w:type="dxa"/>
            <w:tcBorders>
              <w:top w:val="nil"/>
              <w:left w:val="nil"/>
              <w:bottom w:val="single" w:sz="4" w:space="0" w:color="auto"/>
              <w:right w:val="single" w:sz="4" w:space="0" w:color="auto"/>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120,829</w:t>
            </w:r>
          </w:p>
        </w:tc>
        <w:tc>
          <w:tcPr>
            <w:tcW w:w="647" w:type="dxa"/>
            <w:tcBorders>
              <w:top w:val="nil"/>
              <w:left w:val="nil"/>
              <w:bottom w:val="single" w:sz="4" w:space="0" w:color="auto"/>
              <w:right w:val="single" w:sz="4" w:space="0" w:color="auto"/>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106,146</w:t>
            </w:r>
          </w:p>
        </w:tc>
        <w:tc>
          <w:tcPr>
            <w:tcW w:w="708" w:type="dxa"/>
            <w:tcBorders>
              <w:top w:val="nil"/>
              <w:left w:val="nil"/>
              <w:bottom w:val="single" w:sz="4" w:space="0" w:color="auto"/>
              <w:right w:val="single" w:sz="4" w:space="0" w:color="auto"/>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119,074</w:t>
            </w:r>
          </w:p>
        </w:tc>
        <w:tc>
          <w:tcPr>
            <w:tcW w:w="709" w:type="dxa"/>
            <w:tcBorders>
              <w:top w:val="nil"/>
              <w:left w:val="nil"/>
              <w:bottom w:val="single" w:sz="4" w:space="0" w:color="auto"/>
              <w:right w:val="single" w:sz="4" w:space="0" w:color="auto"/>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112,224</w:t>
            </w:r>
          </w:p>
        </w:tc>
      </w:tr>
      <w:tr w:rsidR="00A20CC0" w:rsidRPr="00E808F1" w:rsidTr="00D1577D">
        <w:trPr>
          <w:trHeight w:val="20"/>
        </w:trPr>
        <w:tc>
          <w:tcPr>
            <w:tcW w:w="2473" w:type="dxa"/>
            <w:tcBorders>
              <w:top w:val="single" w:sz="4" w:space="0" w:color="auto"/>
              <w:left w:val="single" w:sz="4" w:space="0" w:color="auto"/>
              <w:bottom w:val="nil"/>
              <w:right w:val="single" w:sz="4" w:space="0" w:color="auto"/>
            </w:tcBorders>
            <w:shd w:val="clear" w:color="000000" w:fill="FFFFFF"/>
            <w:vAlign w:val="center"/>
            <w:hideMark/>
          </w:tcPr>
          <w:p w:rsidR="00A20CC0" w:rsidRPr="00E808F1" w:rsidRDefault="00A20CC0" w:rsidP="00D1577D">
            <w:pPr>
              <w:spacing w:line="360" w:lineRule="auto"/>
              <w:rPr>
                <w:rFonts w:ascii="Arial" w:hAnsi="Arial" w:cs="Arial"/>
                <w:sz w:val="14"/>
                <w:szCs w:val="14"/>
                <w:lang w:eastAsia="es-PE"/>
              </w:rPr>
            </w:pPr>
            <w:r w:rsidRPr="00E808F1">
              <w:rPr>
                <w:rFonts w:ascii="Arial" w:hAnsi="Arial" w:cs="Arial"/>
                <w:sz w:val="14"/>
                <w:szCs w:val="14"/>
                <w:lang w:eastAsia="es-PE"/>
              </w:rPr>
              <w:t>FLUJO DE COSTOS INCREMENTALES (OPERACIÓN Y MANTENIMIENTO)</w:t>
            </w:r>
          </w:p>
        </w:tc>
        <w:tc>
          <w:tcPr>
            <w:tcW w:w="850" w:type="dxa"/>
            <w:tcBorders>
              <w:top w:val="nil"/>
              <w:left w:val="nil"/>
              <w:bottom w:val="single" w:sz="4" w:space="0" w:color="auto"/>
              <w:right w:val="single" w:sz="4" w:space="0" w:color="auto"/>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0</w:t>
            </w:r>
          </w:p>
        </w:tc>
        <w:tc>
          <w:tcPr>
            <w:tcW w:w="709" w:type="dxa"/>
            <w:tcBorders>
              <w:top w:val="nil"/>
              <w:left w:val="nil"/>
              <w:bottom w:val="single" w:sz="4" w:space="0" w:color="auto"/>
              <w:right w:val="single" w:sz="4" w:space="0" w:color="auto"/>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122,803</w:t>
            </w:r>
          </w:p>
        </w:tc>
        <w:tc>
          <w:tcPr>
            <w:tcW w:w="709" w:type="dxa"/>
            <w:tcBorders>
              <w:top w:val="nil"/>
              <w:left w:val="nil"/>
              <w:bottom w:val="single" w:sz="4" w:space="0" w:color="auto"/>
              <w:right w:val="single" w:sz="4" w:space="0" w:color="auto"/>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106,146</w:t>
            </w:r>
          </w:p>
        </w:tc>
        <w:tc>
          <w:tcPr>
            <w:tcW w:w="708" w:type="dxa"/>
            <w:tcBorders>
              <w:top w:val="nil"/>
              <w:left w:val="nil"/>
              <w:bottom w:val="single" w:sz="4" w:space="0" w:color="auto"/>
              <w:right w:val="single" w:sz="4" w:space="0" w:color="auto"/>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136,334</w:t>
            </w:r>
          </w:p>
        </w:tc>
        <w:tc>
          <w:tcPr>
            <w:tcW w:w="851" w:type="dxa"/>
            <w:tcBorders>
              <w:top w:val="nil"/>
              <w:left w:val="nil"/>
              <w:bottom w:val="single" w:sz="4" w:space="0" w:color="auto"/>
              <w:right w:val="single" w:sz="4" w:space="0" w:color="auto"/>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111,894</w:t>
            </w:r>
          </w:p>
        </w:tc>
        <w:tc>
          <w:tcPr>
            <w:tcW w:w="850" w:type="dxa"/>
            <w:tcBorders>
              <w:top w:val="nil"/>
              <w:left w:val="nil"/>
              <w:bottom w:val="single" w:sz="4" w:space="0" w:color="auto"/>
              <w:right w:val="single" w:sz="4" w:space="0" w:color="auto"/>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135,726</w:t>
            </w:r>
          </w:p>
        </w:tc>
        <w:tc>
          <w:tcPr>
            <w:tcW w:w="709" w:type="dxa"/>
            <w:tcBorders>
              <w:top w:val="nil"/>
              <w:left w:val="nil"/>
              <w:bottom w:val="single" w:sz="4" w:space="0" w:color="auto"/>
              <w:right w:val="single" w:sz="4" w:space="0" w:color="auto"/>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118,559</w:t>
            </w:r>
          </w:p>
        </w:tc>
        <w:tc>
          <w:tcPr>
            <w:tcW w:w="647" w:type="dxa"/>
            <w:tcBorders>
              <w:top w:val="nil"/>
              <w:left w:val="nil"/>
              <w:bottom w:val="single" w:sz="4" w:space="0" w:color="auto"/>
              <w:right w:val="single" w:sz="4" w:space="0" w:color="auto"/>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120,829</w:t>
            </w:r>
          </w:p>
        </w:tc>
        <w:tc>
          <w:tcPr>
            <w:tcW w:w="647" w:type="dxa"/>
            <w:tcBorders>
              <w:top w:val="nil"/>
              <w:left w:val="nil"/>
              <w:bottom w:val="single" w:sz="4" w:space="0" w:color="auto"/>
              <w:right w:val="single" w:sz="4" w:space="0" w:color="auto"/>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106,146</w:t>
            </w:r>
          </w:p>
        </w:tc>
        <w:tc>
          <w:tcPr>
            <w:tcW w:w="708" w:type="dxa"/>
            <w:tcBorders>
              <w:top w:val="nil"/>
              <w:left w:val="nil"/>
              <w:bottom w:val="single" w:sz="4" w:space="0" w:color="auto"/>
              <w:right w:val="single" w:sz="4" w:space="0" w:color="auto"/>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119,074</w:t>
            </w:r>
          </w:p>
        </w:tc>
        <w:tc>
          <w:tcPr>
            <w:tcW w:w="709" w:type="dxa"/>
            <w:tcBorders>
              <w:top w:val="nil"/>
              <w:left w:val="nil"/>
              <w:bottom w:val="single" w:sz="4" w:space="0" w:color="auto"/>
              <w:right w:val="single" w:sz="4" w:space="0" w:color="auto"/>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112,224</w:t>
            </w:r>
          </w:p>
        </w:tc>
      </w:tr>
      <w:tr w:rsidR="00A20CC0" w:rsidRPr="00E808F1" w:rsidTr="00D1577D">
        <w:trPr>
          <w:trHeight w:val="20"/>
        </w:trPr>
        <w:tc>
          <w:tcPr>
            <w:tcW w:w="24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20CC0" w:rsidRPr="00E808F1" w:rsidRDefault="00A20CC0" w:rsidP="00D1577D">
            <w:pPr>
              <w:spacing w:line="360" w:lineRule="auto"/>
              <w:rPr>
                <w:rFonts w:ascii="Arial" w:hAnsi="Arial" w:cs="Arial"/>
                <w:b/>
                <w:bCs/>
                <w:sz w:val="14"/>
                <w:szCs w:val="14"/>
                <w:lang w:eastAsia="es-PE"/>
              </w:rPr>
            </w:pPr>
            <w:r w:rsidRPr="00E808F1">
              <w:rPr>
                <w:rFonts w:ascii="Arial" w:hAnsi="Arial" w:cs="Arial"/>
                <w:b/>
                <w:bCs/>
                <w:sz w:val="14"/>
                <w:szCs w:val="14"/>
                <w:lang w:eastAsia="es-PE"/>
              </w:rPr>
              <w:t>TASA SOCIAL DE DESCUENTO</w:t>
            </w:r>
          </w:p>
        </w:tc>
        <w:tc>
          <w:tcPr>
            <w:tcW w:w="850" w:type="dxa"/>
            <w:tcBorders>
              <w:top w:val="nil"/>
              <w:left w:val="nil"/>
              <w:bottom w:val="single" w:sz="4" w:space="0" w:color="auto"/>
              <w:right w:val="single" w:sz="4" w:space="0" w:color="auto"/>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9%</w:t>
            </w:r>
          </w:p>
        </w:tc>
        <w:tc>
          <w:tcPr>
            <w:tcW w:w="709" w:type="dxa"/>
            <w:tcBorders>
              <w:top w:val="nil"/>
              <w:left w:val="nil"/>
              <w:bottom w:val="nil"/>
              <w:right w:val="nil"/>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 </w:t>
            </w:r>
          </w:p>
        </w:tc>
        <w:tc>
          <w:tcPr>
            <w:tcW w:w="709" w:type="dxa"/>
            <w:tcBorders>
              <w:top w:val="nil"/>
              <w:left w:val="nil"/>
              <w:bottom w:val="nil"/>
              <w:right w:val="nil"/>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 </w:t>
            </w:r>
          </w:p>
        </w:tc>
        <w:tc>
          <w:tcPr>
            <w:tcW w:w="708" w:type="dxa"/>
            <w:tcBorders>
              <w:top w:val="nil"/>
              <w:left w:val="nil"/>
              <w:bottom w:val="nil"/>
              <w:right w:val="nil"/>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 </w:t>
            </w:r>
          </w:p>
        </w:tc>
        <w:tc>
          <w:tcPr>
            <w:tcW w:w="851" w:type="dxa"/>
            <w:tcBorders>
              <w:top w:val="nil"/>
              <w:left w:val="nil"/>
              <w:bottom w:val="nil"/>
              <w:right w:val="nil"/>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 </w:t>
            </w:r>
          </w:p>
        </w:tc>
        <w:tc>
          <w:tcPr>
            <w:tcW w:w="850" w:type="dxa"/>
            <w:tcBorders>
              <w:top w:val="nil"/>
              <w:left w:val="nil"/>
              <w:bottom w:val="nil"/>
              <w:right w:val="nil"/>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 </w:t>
            </w:r>
          </w:p>
        </w:tc>
        <w:tc>
          <w:tcPr>
            <w:tcW w:w="709" w:type="dxa"/>
            <w:tcBorders>
              <w:top w:val="nil"/>
              <w:left w:val="nil"/>
              <w:bottom w:val="nil"/>
              <w:right w:val="nil"/>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 </w:t>
            </w:r>
          </w:p>
        </w:tc>
        <w:tc>
          <w:tcPr>
            <w:tcW w:w="647" w:type="dxa"/>
            <w:tcBorders>
              <w:top w:val="nil"/>
              <w:left w:val="nil"/>
              <w:bottom w:val="nil"/>
              <w:right w:val="nil"/>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 </w:t>
            </w:r>
          </w:p>
        </w:tc>
        <w:tc>
          <w:tcPr>
            <w:tcW w:w="647" w:type="dxa"/>
            <w:tcBorders>
              <w:top w:val="nil"/>
              <w:left w:val="nil"/>
              <w:bottom w:val="nil"/>
              <w:right w:val="nil"/>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 </w:t>
            </w:r>
          </w:p>
        </w:tc>
        <w:tc>
          <w:tcPr>
            <w:tcW w:w="708" w:type="dxa"/>
            <w:tcBorders>
              <w:top w:val="nil"/>
              <w:left w:val="nil"/>
              <w:bottom w:val="nil"/>
              <w:right w:val="nil"/>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 </w:t>
            </w:r>
          </w:p>
        </w:tc>
        <w:tc>
          <w:tcPr>
            <w:tcW w:w="709" w:type="dxa"/>
            <w:tcBorders>
              <w:top w:val="nil"/>
              <w:left w:val="nil"/>
              <w:bottom w:val="nil"/>
              <w:right w:val="nil"/>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 </w:t>
            </w:r>
          </w:p>
        </w:tc>
      </w:tr>
      <w:tr w:rsidR="00A20CC0" w:rsidRPr="00E808F1" w:rsidTr="00D1577D">
        <w:trPr>
          <w:trHeight w:val="20"/>
        </w:trPr>
        <w:tc>
          <w:tcPr>
            <w:tcW w:w="2473" w:type="dxa"/>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A20CC0" w:rsidRPr="00E808F1" w:rsidRDefault="00A20CC0" w:rsidP="00D1577D">
            <w:pPr>
              <w:spacing w:line="360" w:lineRule="auto"/>
              <w:rPr>
                <w:rFonts w:ascii="Arial" w:hAnsi="Arial" w:cs="Arial"/>
                <w:b/>
                <w:bCs/>
                <w:sz w:val="14"/>
                <w:szCs w:val="14"/>
                <w:lang w:eastAsia="es-PE"/>
              </w:rPr>
            </w:pPr>
            <w:r w:rsidRPr="00E808F1">
              <w:rPr>
                <w:rFonts w:ascii="Arial" w:hAnsi="Arial" w:cs="Arial"/>
                <w:b/>
                <w:bCs/>
                <w:sz w:val="14"/>
                <w:szCs w:val="14"/>
                <w:lang w:eastAsia="es-PE"/>
              </w:rPr>
              <w:t>VACM (COSTOS DE O&amp;M)</w:t>
            </w:r>
          </w:p>
        </w:tc>
        <w:tc>
          <w:tcPr>
            <w:tcW w:w="850" w:type="dxa"/>
            <w:tcBorders>
              <w:top w:val="nil"/>
              <w:left w:val="nil"/>
              <w:bottom w:val="single" w:sz="4" w:space="0" w:color="auto"/>
              <w:right w:val="single" w:sz="4" w:space="0" w:color="auto"/>
            </w:tcBorders>
            <w:shd w:val="clear" w:color="auto" w:fill="FABF8F" w:themeFill="accent6" w:themeFillTint="99"/>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767,051</w:t>
            </w:r>
          </w:p>
        </w:tc>
        <w:tc>
          <w:tcPr>
            <w:tcW w:w="709" w:type="dxa"/>
            <w:tcBorders>
              <w:top w:val="nil"/>
              <w:left w:val="nil"/>
              <w:bottom w:val="nil"/>
              <w:right w:val="nil"/>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 </w:t>
            </w:r>
          </w:p>
        </w:tc>
        <w:tc>
          <w:tcPr>
            <w:tcW w:w="709" w:type="dxa"/>
            <w:tcBorders>
              <w:top w:val="nil"/>
              <w:left w:val="nil"/>
              <w:bottom w:val="nil"/>
              <w:right w:val="nil"/>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 </w:t>
            </w:r>
          </w:p>
        </w:tc>
        <w:tc>
          <w:tcPr>
            <w:tcW w:w="708" w:type="dxa"/>
            <w:tcBorders>
              <w:top w:val="nil"/>
              <w:left w:val="nil"/>
              <w:bottom w:val="nil"/>
              <w:right w:val="nil"/>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 </w:t>
            </w:r>
          </w:p>
        </w:tc>
        <w:tc>
          <w:tcPr>
            <w:tcW w:w="851" w:type="dxa"/>
            <w:tcBorders>
              <w:top w:val="nil"/>
              <w:left w:val="nil"/>
              <w:bottom w:val="nil"/>
              <w:right w:val="nil"/>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 </w:t>
            </w:r>
          </w:p>
        </w:tc>
        <w:tc>
          <w:tcPr>
            <w:tcW w:w="850" w:type="dxa"/>
            <w:tcBorders>
              <w:top w:val="nil"/>
              <w:left w:val="nil"/>
              <w:bottom w:val="nil"/>
              <w:right w:val="nil"/>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 </w:t>
            </w:r>
          </w:p>
        </w:tc>
        <w:tc>
          <w:tcPr>
            <w:tcW w:w="709" w:type="dxa"/>
            <w:tcBorders>
              <w:top w:val="nil"/>
              <w:left w:val="nil"/>
              <w:bottom w:val="nil"/>
              <w:right w:val="nil"/>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 </w:t>
            </w:r>
          </w:p>
        </w:tc>
        <w:tc>
          <w:tcPr>
            <w:tcW w:w="647" w:type="dxa"/>
            <w:tcBorders>
              <w:top w:val="nil"/>
              <w:left w:val="nil"/>
              <w:bottom w:val="nil"/>
              <w:right w:val="nil"/>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 </w:t>
            </w:r>
          </w:p>
        </w:tc>
        <w:tc>
          <w:tcPr>
            <w:tcW w:w="647" w:type="dxa"/>
            <w:tcBorders>
              <w:top w:val="nil"/>
              <w:left w:val="nil"/>
              <w:bottom w:val="nil"/>
              <w:right w:val="nil"/>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 </w:t>
            </w:r>
          </w:p>
        </w:tc>
        <w:tc>
          <w:tcPr>
            <w:tcW w:w="708" w:type="dxa"/>
            <w:tcBorders>
              <w:top w:val="nil"/>
              <w:left w:val="nil"/>
              <w:bottom w:val="nil"/>
              <w:right w:val="nil"/>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 </w:t>
            </w:r>
          </w:p>
        </w:tc>
        <w:tc>
          <w:tcPr>
            <w:tcW w:w="709" w:type="dxa"/>
            <w:tcBorders>
              <w:top w:val="nil"/>
              <w:left w:val="nil"/>
              <w:bottom w:val="nil"/>
              <w:right w:val="nil"/>
            </w:tcBorders>
            <w:shd w:val="clear" w:color="000000" w:fill="FFFFFF"/>
            <w:noWrap/>
            <w:vAlign w:val="center"/>
            <w:hideMark/>
          </w:tcPr>
          <w:p w:rsidR="00A20CC0" w:rsidRPr="00E808F1" w:rsidRDefault="00A20CC0" w:rsidP="00D1577D">
            <w:pPr>
              <w:spacing w:line="360" w:lineRule="auto"/>
              <w:jc w:val="center"/>
              <w:rPr>
                <w:rFonts w:ascii="Arial" w:hAnsi="Arial" w:cs="Arial"/>
                <w:b/>
                <w:bCs/>
                <w:sz w:val="14"/>
                <w:szCs w:val="14"/>
                <w:lang w:eastAsia="es-PE"/>
              </w:rPr>
            </w:pPr>
            <w:r w:rsidRPr="00E808F1">
              <w:rPr>
                <w:rFonts w:ascii="Arial" w:hAnsi="Arial" w:cs="Arial"/>
                <w:b/>
                <w:bCs/>
                <w:sz w:val="14"/>
                <w:szCs w:val="14"/>
                <w:lang w:eastAsia="es-PE"/>
              </w:rPr>
              <w:t> </w:t>
            </w:r>
          </w:p>
        </w:tc>
      </w:tr>
    </w:tbl>
    <w:p w:rsidR="00963D5A" w:rsidRDefault="00963D5A" w:rsidP="00963D5A">
      <w:pPr>
        <w:spacing w:after="200" w:line="276" w:lineRule="auto"/>
        <w:rPr>
          <w:rFonts w:ascii="Arial Narrow" w:hAnsi="Arial Narrow"/>
          <w:b/>
          <w:sz w:val="22"/>
          <w:szCs w:val="22"/>
        </w:rPr>
      </w:pPr>
      <w:r>
        <w:rPr>
          <w:rFonts w:ascii="Arial Narrow" w:hAnsi="Arial Narrow"/>
          <w:sz w:val="18"/>
          <w:szCs w:val="22"/>
        </w:rPr>
        <w:t xml:space="preserve">         </w:t>
      </w:r>
      <w:r w:rsidRPr="00AA6001">
        <w:rPr>
          <w:rFonts w:ascii="Arial Narrow" w:hAnsi="Arial Narrow"/>
          <w:sz w:val="18"/>
          <w:szCs w:val="22"/>
        </w:rPr>
        <w:t xml:space="preserve">Fuente: </w:t>
      </w:r>
      <w:r>
        <w:rPr>
          <w:rFonts w:ascii="Arial Narrow" w:hAnsi="Arial Narrow"/>
          <w:sz w:val="18"/>
          <w:szCs w:val="22"/>
        </w:rPr>
        <w:t>Elaborado por el equipo consultor.</w:t>
      </w:r>
    </w:p>
    <w:p w:rsidR="00A20CC0" w:rsidRDefault="00A20CC0" w:rsidP="00A20CC0">
      <w:pPr>
        <w:tabs>
          <w:tab w:val="left" w:leader="dot" w:pos="9052"/>
        </w:tabs>
        <w:spacing w:line="360" w:lineRule="auto"/>
        <w:ind w:right="36"/>
        <w:rPr>
          <w:rFonts w:ascii="Arial Narrow" w:hAnsi="Arial Narrow"/>
          <w:b/>
          <w:sz w:val="16"/>
          <w:szCs w:val="14"/>
        </w:rPr>
      </w:pPr>
    </w:p>
    <w:p w:rsidR="00A20CC0" w:rsidRDefault="00A20CC0" w:rsidP="00A20CC0">
      <w:pPr>
        <w:tabs>
          <w:tab w:val="left" w:leader="dot" w:pos="9052"/>
        </w:tabs>
        <w:spacing w:line="360" w:lineRule="auto"/>
        <w:ind w:right="36"/>
        <w:jc w:val="center"/>
        <w:rPr>
          <w:rFonts w:ascii="Arial Narrow" w:hAnsi="Arial Narrow"/>
          <w:b/>
        </w:rPr>
      </w:pPr>
      <w:r>
        <w:rPr>
          <w:rFonts w:ascii="Arial Narrow" w:hAnsi="Arial Narrow"/>
          <w:b/>
          <w:sz w:val="16"/>
          <w:szCs w:val="14"/>
        </w:rPr>
        <w:t xml:space="preserve">CUADRO Nº </w:t>
      </w:r>
      <w:r w:rsidR="00963D5A">
        <w:rPr>
          <w:rFonts w:ascii="Arial Narrow" w:hAnsi="Arial Narrow"/>
          <w:b/>
          <w:sz w:val="16"/>
          <w:szCs w:val="14"/>
        </w:rPr>
        <w:t>11</w:t>
      </w:r>
      <w:r>
        <w:rPr>
          <w:rFonts w:ascii="Arial Narrow" w:hAnsi="Arial Narrow"/>
          <w:b/>
          <w:sz w:val="16"/>
          <w:szCs w:val="14"/>
        </w:rPr>
        <w:t>: CALCULO DE LA TARIFA</w:t>
      </w:r>
    </w:p>
    <w:tbl>
      <w:tblPr>
        <w:tblW w:w="6890" w:type="dxa"/>
        <w:tblInd w:w="811" w:type="dxa"/>
        <w:tblCellMar>
          <w:left w:w="70" w:type="dxa"/>
          <w:right w:w="70" w:type="dxa"/>
        </w:tblCellMar>
        <w:tblLook w:val="04A0" w:firstRow="1" w:lastRow="0" w:firstColumn="1" w:lastColumn="0" w:noHBand="0" w:noVBand="1"/>
      </w:tblPr>
      <w:tblGrid>
        <w:gridCol w:w="2000"/>
        <w:gridCol w:w="1353"/>
        <w:gridCol w:w="1233"/>
        <w:gridCol w:w="1189"/>
        <w:gridCol w:w="1115"/>
      </w:tblGrid>
      <w:tr w:rsidR="00A20CC0" w:rsidRPr="007F1F30" w:rsidTr="00963D5A">
        <w:trPr>
          <w:trHeight w:val="352"/>
        </w:trPr>
        <w:tc>
          <w:tcPr>
            <w:tcW w:w="2000"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rsidR="00A20CC0" w:rsidRPr="007F1F30" w:rsidRDefault="00A20CC0" w:rsidP="00D1577D">
            <w:pPr>
              <w:spacing w:line="360" w:lineRule="auto"/>
              <w:jc w:val="center"/>
              <w:rPr>
                <w:rFonts w:ascii="Trebuchet MS" w:hAnsi="Trebuchet MS" w:cs="Arial"/>
                <w:b/>
                <w:bCs/>
                <w:sz w:val="14"/>
                <w:szCs w:val="14"/>
                <w:lang w:eastAsia="es-PE"/>
              </w:rPr>
            </w:pPr>
            <w:r w:rsidRPr="007F1F30">
              <w:rPr>
                <w:rFonts w:ascii="Trebuchet MS" w:hAnsi="Trebuchet MS" w:cs="Arial"/>
                <w:b/>
                <w:bCs/>
                <w:sz w:val="14"/>
                <w:szCs w:val="14"/>
                <w:lang w:eastAsia="es-PE"/>
              </w:rPr>
              <w:t>MONTOS</w:t>
            </w:r>
          </w:p>
        </w:tc>
        <w:tc>
          <w:tcPr>
            <w:tcW w:w="2586" w:type="dxa"/>
            <w:gridSpan w:val="2"/>
            <w:tcBorders>
              <w:top w:val="single" w:sz="4" w:space="0" w:color="auto"/>
              <w:left w:val="nil"/>
              <w:bottom w:val="single" w:sz="4" w:space="0" w:color="auto"/>
              <w:right w:val="single" w:sz="4" w:space="0" w:color="000000"/>
            </w:tcBorders>
            <w:shd w:val="clear" w:color="000000" w:fill="B8CCE4"/>
            <w:vAlign w:val="center"/>
            <w:hideMark/>
          </w:tcPr>
          <w:p w:rsidR="00A20CC0" w:rsidRPr="007F1F30" w:rsidRDefault="00A20CC0" w:rsidP="00D1577D">
            <w:pPr>
              <w:spacing w:line="360" w:lineRule="auto"/>
              <w:jc w:val="center"/>
              <w:rPr>
                <w:rFonts w:ascii="Trebuchet MS" w:hAnsi="Trebuchet MS" w:cs="Arial"/>
                <w:b/>
                <w:bCs/>
                <w:sz w:val="14"/>
                <w:szCs w:val="14"/>
                <w:lang w:eastAsia="es-PE"/>
              </w:rPr>
            </w:pPr>
            <w:r w:rsidRPr="007F1F30">
              <w:rPr>
                <w:rFonts w:ascii="Arial" w:hAnsi="Arial" w:cs="Arial"/>
                <w:b/>
                <w:bCs/>
                <w:sz w:val="14"/>
                <w:szCs w:val="14"/>
                <w:lang w:eastAsia="es-PE"/>
              </w:rPr>
              <w:t>ALTERNATIVA 1 (COSTOS DE MERCADO)</w:t>
            </w:r>
          </w:p>
        </w:tc>
        <w:tc>
          <w:tcPr>
            <w:tcW w:w="2304" w:type="dxa"/>
            <w:gridSpan w:val="2"/>
            <w:tcBorders>
              <w:top w:val="single" w:sz="4" w:space="0" w:color="auto"/>
              <w:left w:val="nil"/>
              <w:bottom w:val="single" w:sz="4" w:space="0" w:color="auto"/>
              <w:right w:val="single" w:sz="4" w:space="0" w:color="000000"/>
            </w:tcBorders>
            <w:shd w:val="clear" w:color="000000" w:fill="B8CCE4"/>
            <w:vAlign w:val="center"/>
            <w:hideMark/>
          </w:tcPr>
          <w:p w:rsidR="00A20CC0" w:rsidRPr="007F1F30" w:rsidRDefault="00A20CC0" w:rsidP="00D1577D">
            <w:pPr>
              <w:spacing w:line="360" w:lineRule="auto"/>
              <w:jc w:val="center"/>
              <w:rPr>
                <w:rFonts w:ascii="Trebuchet MS" w:hAnsi="Trebuchet MS" w:cs="Arial"/>
                <w:b/>
                <w:bCs/>
                <w:sz w:val="14"/>
                <w:szCs w:val="14"/>
                <w:lang w:eastAsia="es-PE"/>
              </w:rPr>
            </w:pPr>
            <w:r w:rsidRPr="007F1F30">
              <w:rPr>
                <w:rFonts w:ascii="Trebuchet MS" w:hAnsi="Trebuchet MS" w:cs="Arial"/>
                <w:b/>
                <w:bCs/>
                <w:sz w:val="14"/>
                <w:szCs w:val="14"/>
                <w:lang w:eastAsia="es-PE"/>
              </w:rPr>
              <w:t>TARIFA (S/.VIV/MES)</w:t>
            </w:r>
          </w:p>
        </w:tc>
      </w:tr>
      <w:tr w:rsidR="00A20CC0" w:rsidRPr="007F1F30" w:rsidTr="00963D5A">
        <w:trPr>
          <w:trHeight w:val="321"/>
        </w:trPr>
        <w:tc>
          <w:tcPr>
            <w:tcW w:w="2000" w:type="dxa"/>
            <w:vMerge/>
            <w:tcBorders>
              <w:top w:val="single" w:sz="4" w:space="0" w:color="auto"/>
              <w:left w:val="single" w:sz="4" w:space="0" w:color="auto"/>
              <w:bottom w:val="single" w:sz="4" w:space="0" w:color="000000"/>
              <w:right w:val="single" w:sz="4" w:space="0" w:color="auto"/>
            </w:tcBorders>
            <w:vAlign w:val="center"/>
            <w:hideMark/>
          </w:tcPr>
          <w:p w:rsidR="00A20CC0" w:rsidRPr="007F1F30" w:rsidRDefault="00A20CC0" w:rsidP="00D1577D">
            <w:pPr>
              <w:spacing w:line="360" w:lineRule="auto"/>
              <w:jc w:val="center"/>
              <w:rPr>
                <w:rFonts w:ascii="Trebuchet MS" w:hAnsi="Trebuchet MS" w:cs="Arial"/>
                <w:b/>
                <w:bCs/>
                <w:sz w:val="14"/>
                <w:szCs w:val="14"/>
                <w:lang w:eastAsia="es-PE"/>
              </w:rPr>
            </w:pPr>
          </w:p>
        </w:tc>
        <w:tc>
          <w:tcPr>
            <w:tcW w:w="1353" w:type="dxa"/>
            <w:tcBorders>
              <w:top w:val="nil"/>
              <w:left w:val="nil"/>
              <w:bottom w:val="single" w:sz="4" w:space="0" w:color="auto"/>
              <w:right w:val="single" w:sz="4" w:space="0" w:color="auto"/>
            </w:tcBorders>
            <w:shd w:val="clear" w:color="000000" w:fill="B8CCE4"/>
            <w:vAlign w:val="center"/>
            <w:hideMark/>
          </w:tcPr>
          <w:p w:rsidR="00A20CC0" w:rsidRPr="007F1F30" w:rsidRDefault="00A20CC0" w:rsidP="00D1577D">
            <w:pPr>
              <w:jc w:val="center"/>
              <w:rPr>
                <w:rFonts w:ascii="Trebuchet MS" w:hAnsi="Trebuchet MS" w:cs="Arial"/>
                <w:b/>
                <w:bCs/>
                <w:sz w:val="14"/>
                <w:szCs w:val="14"/>
                <w:lang w:eastAsia="es-PE"/>
              </w:rPr>
            </w:pPr>
          </w:p>
          <w:p w:rsidR="00A20CC0" w:rsidRPr="007F1F30" w:rsidRDefault="00A20CC0" w:rsidP="00D1577D">
            <w:pPr>
              <w:jc w:val="center"/>
              <w:rPr>
                <w:rFonts w:ascii="Trebuchet MS" w:hAnsi="Trebuchet MS" w:cs="Arial"/>
                <w:b/>
                <w:bCs/>
                <w:sz w:val="14"/>
                <w:szCs w:val="14"/>
                <w:lang w:eastAsia="es-PE"/>
              </w:rPr>
            </w:pPr>
            <w:r w:rsidRPr="007F1F30">
              <w:rPr>
                <w:rFonts w:ascii="Trebuchet MS" w:hAnsi="Trebuchet MS" w:cs="Arial"/>
                <w:b/>
                <w:bCs/>
                <w:sz w:val="14"/>
                <w:szCs w:val="14"/>
                <w:lang w:eastAsia="es-PE"/>
              </w:rPr>
              <w:t>VACM (INV. + O&amp;M)</w:t>
            </w:r>
          </w:p>
        </w:tc>
        <w:tc>
          <w:tcPr>
            <w:tcW w:w="1233" w:type="dxa"/>
            <w:tcBorders>
              <w:top w:val="nil"/>
              <w:left w:val="nil"/>
              <w:bottom w:val="single" w:sz="4" w:space="0" w:color="auto"/>
              <w:right w:val="nil"/>
            </w:tcBorders>
            <w:shd w:val="clear" w:color="000000" w:fill="B8CCE4"/>
            <w:vAlign w:val="center"/>
            <w:hideMark/>
          </w:tcPr>
          <w:p w:rsidR="00A20CC0" w:rsidRPr="007F1F30" w:rsidRDefault="00A20CC0" w:rsidP="00D1577D">
            <w:pPr>
              <w:jc w:val="center"/>
              <w:rPr>
                <w:rFonts w:ascii="Trebuchet MS" w:hAnsi="Trebuchet MS" w:cs="Arial"/>
                <w:b/>
                <w:bCs/>
                <w:sz w:val="14"/>
                <w:szCs w:val="14"/>
                <w:lang w:eastAsia="es-PE"/>
              </w:rPr>
            </w:pPr>
          </w:p>
          <w:p w:rsidR="00A20CC0" w:rsidRPr="007F1F30" w:rsidRDefault="00A20CC0" w:rsidP="00D1577D">
            <w:pPr>
              <w:jc w:val="center"/>
              <w:rPr>
                <w:rFonts w:ascii="Trebuchet MS" w:hAnsi="Trebuchet MS" w:cs="Arial"/>
                <w:b/>
                <w:bCs/>
                <w:sz w:val="14"/>
                <w:szCs w:val="14"/>
                <w:lang w:eastAsia="es-PE"/>
              </w:rPr>
            </w:pPr>
            <w:r w:rsidRPr="007F1F30">
              <w:rPr>
                <w:rFonts w:ascii="Trebuchet MS" w:hAnsi="Trebuchet MS" w:cs="Arial"/>
                <w:b/>
                <w:bCs/>
                <w:sz w:val="14"/>
                <w:szCs w:val="14"/>
                <w:lang w:eastAsia="es-PE"/>
              </w:rPr>
              <w:t>VACM (O&amp;M)</w:t>
            </w:r>
          </w:p>
        </w:tc>
        <w:tc>
          <w:tcPr>
            <w:tcW w:w="1189" w:type="dxa"/>
            <w:tcBorders>
              <w:top w:val="nil"/>
              <w:left w:val="single" w:sz="4" w:space="0" w:color="auto"/>
              <w:bottom w:val="single" w:sz="4" w:space="0" w:color="auto"/>
              <w:right w:val="single" w:sz="4" w:space="0" w:color="auto"/>
            </w:tcBorders>
            <w:shd w:val="clear" w:color="000000" w:fill="B8CCE4"/>
            <w:vAlign w:val="center"/>
            <w:hideMark/>
          </w:tcPr>
          <w:p w:rsidR="00A20CC0" w:rsidRPr="007F1F30" w:rsidRDefault="00A20CC0" w:rsidP="00D1577D">
            <w:pPr>
              <w:jc w:val="center"/>
              <w:rPr>
                <w:rFonts w:ascii="Trebuchet MS" w:hAnsi="Trebuchet MS" w:cs="Arial"/>
                <w:b/>
                <w:bCs/>
                <w:sz w:val="14"/>
                <w:szCs w:val="14"/>
                <w:lang w:eastAsia="es-PE"/>
              </w:rPr>
            </w:pPr>
          </w:p>
          <w:p w:rsidR="00A20CC0" w:rsidRPr="007F1F30" w:rsidRDefault="00A20CC0" w:rsidP="00D1577D">
            <w:pPr>
              <w:jc w:val="center"/>
              <w:rPr>
                <w:rFonts w:ascii="Trebuchet MS" w:hAnsi="Trebuchet MS" w:cs="Arial"/>
                <w:b/>
                <w:bCs/>
                <w:sz w:val="14"/>
                <w:szCs w:val="14"/>
                <w:lang w:eastAsia="es-PE"/>
              </w:rPr>
            </w:pPr>
            <w:r w:rsidRPr="007F1F30">
              <w:rPr>
                <w:rFonts w:ascii="Trebuchet MS" w:hAnsi="Trebuchet MS" w:cs="Arial"/>
                <w:b/>
                <w:bCs/>
                <w:sz w:val="14"/>
                <w:szCs w:val="14"/>
                <w:lang w:eastAsia="es-PE"/>
              </w:rPr>
              <w:t>INV. + O&amp;M</w:t>
            </w:r>
          </w:p>
        </w:tc>
        <w:tc>
          <w:tcPr>
            <w:tcW w:w="1115" w:type="dxa"/>
            <w:tcBorders>
              <w:top w:val="nil"/>
              <w:left w:val="nil"/>
              <w:bottom w:val="single" w:sz="4" w:space="0" w:color="auto"/>
              <w:right w:val="single" w:sz="4" w:space="0" w:color="auto"/>
            </w:tcBorders>
            <w:shd w:val="clear" w:color="000000" w:fill="B8CCE4"/>
            <w:vAlign w:val="center"/>
            <w:hideMark/>
          </w:tcPr>
          <w:p w:rsidR="00A20CC0" w:rsidRPr="007F1F30" w:rsidRDefault="00A20CC0" w:rsidP="00D1577D">
            <w:pPr>
              <w:jc w:val="center"/>
              <w:rPr>
                <w:rFonts w:ascii="Trebuchet MS" w:hAnsi="Trebuchet MS" w:cs="Arial"/>
                <w:b/>
                <w:bCs/>
                <w:sz w:val="14"/>
                <w:szCs w:val="14"/>
                <w:lang w:eastAsia="es-PE"/>
              </w:rPr>
            </w:pPr>
          </w:p>
          <w:p w:rsidR="00A20CC0" w:rsidRPr="007F1F30" w:rsidRDefault="00A20CC0" w:rsidP="00D1577D">
            <w:pPr>
              <w:jc w:val="center"/>
              <w:rPr>
                <w:rFonts w:ascii="Trebuchet MS" w:hAnsi="Trebuchet MS" w:cs="Arial"/>
                <w:b/>
                <w:bCs/>
                <w:sz w:val="14"/>
                <w:szCs w:val="14"/>
                <w:lang w:eastAsia="es-PE"/>
              </w:rPr>
            </w:pPr>
            <w:r w:rsidRPr="007F1F30">
              <w:rPr>
                <w:rFonts w:ascii="Trebuchet MS" w:hAnsi="Trebuchet MS" w:cs="Arial"/>
                <w:b/>
                <w:bCs/>
                <w:sz w:val="14"/>
                <w:szCs w:val="14"/>
                <w:lang w:eastAsia="es-PE"/>
              </w:rPr>
              <w:t>O&amp;M</w:t>
            </w:r>
          </w:p>
        </w:tc>
      </w:tr>
      <w:tr w:rsidR="00A20CC0" w:rsidRPr="007F1F30" w:rsidTr="00963D5A">
        <w:trPr>
          <w:trHeight w:val="269"/>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A20CC0" w:rsidRPr="007F1F30" w:rsidRDefault="00A20CC0" w:rsidP="00D1577D">
            <w:pPr>
              <w:rPr>
                <w:rFonts w:ascii="Trebuchet MS" w:hAnsi="Trebuchet MS" w:cs="Arial"/>
                <w:sz w:val="14"/>
                <w:szCs w:val="14"/>
                <w:lang w:eastAsia="es-PE"/>
              </w:rPr>
            </w:pPr>
            <w:r w:rsidRPr="007F1F30">
              <w:rPr>
                <w:rFonts w:ascii="Trebuchet MS" w:hAnsi="Trebuchet MS" w:cs="Arial"/>
                <w:sz w:val="14"/>
                <w:szCs w:val="14"/>
                <w:lang w:eastAsia="es-PE"/>
              </w:rPr>
              <w:t>INVERSIÓN</w:t>
            </w:r>
          </w:p>
        </w:tc>
        <w:tc>
          <w:tcPr>
            <w:tcW w:w="1353" w:type="dxa"/>
            <w:tcBorders>
              <w:top w:val="nil"/>
              <w:left w:val="nil"/>
              <w:bottom w:val="single" w:sz="4" w:space="0" w:color="auto"/>
              <w:right w:val="single" w:sz="4" w:space="0" w:color="auto"/>
            </w:tcBorders>
            <w:shd w:val="clear" w:color="auto" w:fill="auto"/>
            <w:noWrap/>
            <w:vAlign w:val="bottom"/>
            <w:hideMark/>
          </w:tcPr>
          <w:p w:rsidR="00A20CC0" w:rsidRPr="007F1F30" w:rsidRDefault="00A20CC0" w:rsidP="00D1577D">
            <w:pPr>
              <w:jc w:val="center"/>
              <w:rPr>
                <w:rFonts w:ascii="Trebuchet MS" w:hAnsi="Trebuchet MS" w:cs="Arial"/>
                <w:sz w:val="14"/>
                <w:szCs w:val="14"/>
                <w:lang w:eastAsia="es-PE"/>
              </w:rPr>
            </w:pPr>
            <w:r w:rsidRPr="007F1F30">
              <w:rPr>
                <w:rFonts w:ascii="Trebuchet MS" w:hAnsi="Trebuchet MS" w:cs="Arial"/>
                <w:sz w:val="14"/>
                <w:szCs w:val="14"/>
                <w:lang w:eastAsia="es-PE"/>
              </w:rPr>
              <w:t>3,432,915</w:t>
            </w:r>
          </w:p>
        </w:tc>
        <w:tc>
          <w:tcPr>
            <w:tcW w:w="1233" w:type="dxa"/>
            <w:tcBorders>
              <w:top w:val="nil"/>
              <w:left w:val="nil"/>
              <w:bottom w:val="single" w:sz="4" w:space="0" w:color="auto"/>
              <w:right w:val="single" w:sz="4" w:space="0" w:color="auto"/>
            </w:tcBorders>
            <w:shd w:val="clear" w:color="auto" w:fill="auto"/>
            <w:noWrap/>
            <w:vAlign w:val="bottom"/>
            <w:hideMark/>
          </w:tcPr>
          <w:p w:rsidR="00A20CC0" w:rsidRPr="007F1F30" w:rsidRDefault="00A20CC0" w:rsidP="00D1577D">
            <w:pPr>
              <w:jc w:val="center"/>
              <w:rPr>
                <w:rFonts w:ascii="Trebuchet MS" w:hAnsi="Trebuchet MS" w:cs="Arial"/>
                <w:sz w:val="14"/>
                <w:szCs w:val="14"/>
                <w:lang w:eastAsia="es-PE"/>
              </w:rPr>
            </w:pPr>
            <w:r w:rsidRPr="007F1F30">
              <w:rPr>
                <w:rFonts w:ascii="Trebuchet MS" w:hAnsi="Trebuchet MS" w:cs="Arial"/>
                <w:sz w:val="14"/>
                <w:szCs w:val="14"/>
                <w:lang w:eastAsia="es-PE"/>
              </w:rPr>
              <w:t> </w:t>
            </w:r>
          </w:p>
        </w:tc>
        <w:tc>
          <w:tcPr>
            <w:tcW w:w="1189" w:type="dxa"/>
            <w:tcBorders>
              <w:top w:val="nil"/>
              <w:left w:val="nil"/>
              <w:bottom w:val="single" w:sz="4" w:space="0" w:color="auto"/>
              <w:right w:val="single" w:sz="4" w:space="0" w:color="auto"/>
            </w:tcBorders>
            <w:shd w:val="clear" w:color="auto" w:fill="auto"/>
            <w:noWrap/>
            <w:vAlign w:val="bottom"/>
            <w:hideMark/>
          </w:tcPr>
          <w:p w:rsidR="00A20CC0" w:rsidRPr="007F1F30" w:rsidRDefault="00A20CC0" w:rsidP="00D1577D">
            <w:pPr>
              <w:jc w:val="center"/>
              <w:rPr>
                <w:rFonts w:ascii="Trebuchet MS" w:hAnsi="Trebuchet MS" w:cs="Arial"/>
                <w:sz w:val="14"/>
                <w:szCs w:val="14"/>
                <w:lang w:eastAsia="es-PE"/>
              </w:rPr>
            </w:pPr>
            <w:r w:rsidRPr="007F1F30">
              <w:rPr>
                <w:rFonts w:ascii="Trebuchet MS" w:hAnsi="Trebuchet MS" w:cs="Arial"/>
                <w:sz w:val="14"/>
                <w:szCs w:val="14"/>
                <w:lang w:eastAsia="es-PE"/>
              </w:rPr>
              <w:t> </w:t>
            </w:r>
          </w:p>
        </w:tc>
        <w:tc>
          <w:tcPr>
            <w:tcW w:w="1115" w:type="dxa"/>
            <w:tcBorders>
              <w:top w:val="nil"/>
              <w:left w:val="nil"/>
              <w:bottom w:val="single" w:sz="4" w:space="0" w:color="auto"/>
              <w:right w:val="single" w:sz="4" w:space="0" w:color="auto"/>
            </w:tcBorders>
            <w:shd w:val="clear" w:color="auto" w:fill="auto"/>
            <w:noWrap/>
            <w:vAlign w:val="bottom"/>
            <w:hideMark/>
          </w:tcPr>
          <w:p w:rsidR="00A20CC0" w:rsidRPr="007F1F30" w:rsidRDefault="00A20CC0" w:rsidP="00D1577D">
            <w:pPr>
              <w:jc w:val="center"/>
              <w:rPr>
                <w:rFonts w:ascii="Trebuchet MS" w:hAnsi="Trebuchet MS" w:cs="Arial"/>
                <w:sz w:val="14"/>
                <w:szCs w:val="14"/>
                <w:lang w:eastAsia="es-PE"/>
              </w:rPr>
            </w:pPr>
            <w:r w:rsidRPr="007F1F30">
              <w:rPr>
                <w:rFonts w:ascii="Trebuchet MS" w:hAnsi="Trebuchet MS" w:cs="Arial"/>
                <w:sz w:val="14"/>
                <w:szCs w:val="14"/>
                <w:lang w:eastAsia="es-PE"/>
              </w:rPr>
              <w:t> </w:t>
            </w:r>
          </w:p>
        </w:tc>
      </w:tr>
      <w:tr w:rsidR="00A20CC0" w:rsidRPr="007F1F30" w:rsidTr="00963D5A">
        <w:trPr>
          <w:trHeight w:val="273"/>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A20CC0" w:rsidRPr="007F1F30" w:rsidRDefault="00A20CC0" w:rsidP="00D1577D">
            <w:pPr>
              <w:rPr>
                <w:rFonts w:ascii="Trebuchet MS" w:hAnsi="Trebuchet MS" w:cs="Arial"/>
                <w:sz w:val="14"/>
                <w:szCs w:val="14"/>
                <w:lang w:eastAsia="es-PE"/>
              </w:rPr>
            </w:pPr>
            <w:r w:rsidRPr="007F1F30">
              <w:rPr>
                <w:rFonts w:ascii="Trebuchet MS" w:hAnsi="Trebuchet MS" w:cs="Arial"/>
                <w:sz w:val="14"/>
                <w:szCs w:val="14"/>
                <w:lang w:eastAsia="es-PE"/>
              </w:rPr>
              <w:t>O&amp;M</w:t>
            </w:r>
          </w:p>
        </w:tc>
        <w:tc>
          <w:tcPr>
            <w:tcW w:w="1353" w:type="dxa"/>
            <w:tcBorders>
              <w:top w:val="nil"/>
              <w:left w:val="nil"/>
              <w:bottom w:val="single" w:sz="4" w:space="0" w:color="auto"/>
              <w:right w:val="single" w:sz="4" w:space="0" w:color="auto"/>
            </w:tcBorders>
            <w:shd w:val="clear" w:color="auto" w:fill="auto"/>
            <w:noWrap/>
            <w:vAlign w:val="bottom"/>
            <w:hideMark/>
          </w:tcPr>
          <w:p w:rsidR="00A20CC0" w:rsidRPr="007F1F30" w:rsidRDefault="00A20CC0" w:rsidP="00D1577D">
            <w:pPr>
              <w:jc w:val="center"/>
              <w:rPr>
                <w:rFonts w:ascii="Trebuchet MS" w:hAnsi="Trebuchet MS" w:cs="Arial"/>
                <w:sz w:val="14"/>
                <w:szCs w:val="14"/>
                <w:lang w:eastAsia="es-PE"/>
              </w:rPr>
            </w:pPr>
            <w:r w:rsidRPr="007F1F30">
              <w:rPr>
                <w:rFonts w:ascii="Trebuchet MS" w:hAnsi="Trebuchet MS" w:cs="Arial"/>
                <w:sz w:val="14"/>
                <w:szCs w:val="14"/>
                <w:lang w:eastAsia="es-PE"/>
              </w:rPr>
              <w:t> </w:t>
            </w:r>
          </w:p>
        </w:tc>
        <w:tc>
          <w:tcPr>
            <w:tcW w:w="1233" w:type="dxa"/>
            <w:tcBorders>
              <w:top w:val="nil"/>
              <w:left w:val="nil"/>
              <w:bottom w:val="single" w:sz="4" w:space="0" w:color="auto"/>
              <w:right w:val="single" w:sz="4" w:space="0" w:color="auto"/>
            </w:tcBorders>
            <w:shd w:val="clear" w:color="auto" w:fill="auto"/>
            <w:noWrap/>
            <w:vAlign w:val="bottom"/>
            <w:hideMark/>
          </w:tcPr>
          <w:p w:rsidR="00A20CC0" w:rsidRPr="007F1F30" w:rsidRDefault="00A20CC0" w:rsidP="00D1577D">
            <w:pPr>
              <w:jc w:val="center"/>
              <w:rPr>
                <w:rFonts w:ascii="Trebuchet MS" w:hAnsi="Trebuchet MS" w:cs="Arial"/>
                <w:sz w:val="14"/>
                <w:szCs w:val="14"/>
                <w:lang w:eastAsia="es-PE"/>
              </w:rPr>
            </w:pPr>
            <w:r w:rsidRPr="007F1F30">
              <w:rPr>
                <w:rFonts w:ascii="Trebuchet MS" w:hAnsi="Trebuchet MS" w:cs="Arial"/>
                <w:sz w:val="14"/>
                <w:szCs w:val="14"/>
                <w:lang w:eastAsia="es-PE"/>
              </w:rPr>
              <w:t>767,051</w:t>
            </w:r>
          </w:p>
        </w:tc>
        <w:tc>
          <w:tcPr>
            <w:tcW w:w="1189" w:type="dxa"/>
            <w:tcBorders>
              <w:top w:val="nil"/>
              <w:left w:val="nil"/>
              <w:bottom w:val="single" w:sz="4" w:space="0" w:color="auto"/>
              <w:right w:val="single" w:sz="4" w:space="0" w:color="auto"/>
            </w:tcBorders>
            <w:shd w:val="clear" w:color="auto" w:fill="auto"/>
            <w:noWrap/>
            <w:vAlign w:val="bottom"/>
            <w:hideMark/>
          </w:tcPr>
          <w:p w:rsidR="00A20CC0" w:rsidRPr="007F1F30" w:rsidRDefault="00A20CC0" w:rsidP="00D1577D">
            <w:pPr>
              <w:jc w:val="center"/>
              <w:rPr>
                <w:rFonts w:ascii="Trebuchet MS" w:hAnsi="Trebuchet MS" w:cs="Arial"/>
                <w:sz w:val="14"/>
                <w:szCs w:val="14"/>
                <w:lang w:eastAsia="es-PE"/>
              </w:rPr>
            </w:pPr>
            <w:r w:rsidRPr="007F1F30">
              <w:rPr>
                <w:rFonts w:ascii="Trebuchet MS" w:hAnsi="Trebuchet MS" w:cs="Arial"/>
                <w:sz w:val="14"/>
                <w:szCs w:val="14"/>
                <w:lang w:eastAsia="es-PE"/>
              </w:rPr>
              <w:t> </w:t>
            </w:r>
          </w:p>
        </w:tc>
        <w:tc>
          <w:tcPr>
            <w:tcW w:w="1115" w:type="dxa"/>
            <w:tcBorders>
              <w:top w:val="nil"/>
              <w:left w:val="nil"/>
              <w:bottom w:val="single" w:sz="4" w:space="0" w:color="auto"/>
              <w:right w:val="single" w:sz="4" w:space="0" w:color="auto"/>
            </w:tcBorders>
            <w:shd w:val="clear" w:color="auto" w:fill="auto"/>
            <w:noWrap/>
            <w:vAlign w:val="bottom"/>
            <w:hideMark/>
          </w:tcPr>
          <w:p w:rsidR="00A20CC0" w:rsidRPr="007F1F30" w:rsidRDefault="00A20CC0" w:rsidP="00D1577D">
            <w:pPr>
              <w:jc w:val="center"/>
              <w:rPr>
                <w:rFonts w:ascii="Trebuchet MS" w:hAnsi="Trebuchet MS" w:cs="Arial"/>
                <w:sz w:val="14"/>
                <w:szCs w:val="14"/>
                <w:lang w:eastAsia="es-PE"/>
              </w:rPr>
            </w:pPr>
            <w:r w:rsidRPr="007F1F30">
              <w:rPr>
                <w:rFonts w:ascii="Trebuchet MS" w:hAnsi="Trebuchet MS" w:cs="Arial"/>
                <w:sz w:val="14"/>
                <w:szCs w:val="14"/>
                <w:lang w:eastAsia="es-PE"/>
              </w:rPr>
              <w:t> </w:t>
            </w:r>
          </w:p>
        </w:tc>
      </w:tr>
      <w:tr w:rsidR="00A20CC0" w:rsidRPr="007F1F30" w:rsidTr="00963D5A">
        <w:trPr>
          <w:trHeight w:val="279"/>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A20CC0" w:rsidRPr="007F1F30" w:rsidRDefault="00A20CC0" w:rsidP="00D1577D">
            <w:pPr>
              <w:rPr>
                <w:rFonts w:ascii="Trebuchet MS" w:hAnsi="Trebuchet MS" w:cs="Arial"/>
                <w:sz w:val="14"/>
                <w:szCs w:val="14"/>
                <w:lang w:eastAsia="es-PE"/>
              </w:rPr>
            </w:pPr>
            <w:r w:rsidRPr="007F1F30">
              <w:rPr>
                <w:rFonts w:ascii="Trebuchet MS" w:hAnsi="Trebuchet MS" w:cs="Arial"/>
                <w:sz w:val="14"/>
                <w:szCs w:val="14"/>
                <w:lang w:eastAsia="es-PE"/>
              </w:rPr>
              <w:t>TOTAL</w:t>
            </w:r>
          </w:p>
        </w:tc>
        <w:tc>
          <w:tcPr>
            <w:tcW w:w="1353" w:type="dxa"/>
            <w:tcBorders>
              <w:top w:val="nil"/>
              <w:left w:val="nil"/>
              <w:bottom w:val="single" w:sz="4" w:space="0" w:color="auto"/>
              <w:right w:val="single" w:sz="4" w:space="0" w:color="auto"/>
            </w:tcBorders>
            <w:shd w:val="clear" w:color="auto" w:fill="auto"/>
            <w:noWrap/>
            <w:vAlign w:val="bottom"/>
            <w:hideMark/>
          </w:tcPr>
          <w:p w:rsidR="00A20CC0" w:rsidRPr="007F1F30" w:rsidRDefault="00A20CC0" w:rsidP="00D1577D">
            <w:pPr>
              <w:jc w:val="center"/>
              <w:rPr>
                <w:rFonts w:ascii="Trebuchet MS" w:hAnsi="Trebuchet MS" w:cs="Arial"/>
                <w:sz w:val="14"/>
                <w:szCs w:val="14"/>
                <w:lang w:eastAsia="es-PE"/>
              </w:rPr>
            </w:pPr>
            <w:r w:rsidRPr="007F1F30">
              <w:rPr>
                <w:rFonts w:ascii="Trebuchet MS" w:hAnsi="Trebuchet MS" w:cs="Arial"/>
                <w:sz w:val="14"/>
                <w:szCs w:val="14"/>
                <w:lang w:eastAsia="es-PE"/>
              </w:rPr>
              <w:t>3,432,915</w:t>
            </w:r>
          </w:p>
        </w:tc>
        <w:tc>
          <w:tcPr>
            <w:tcW w:w="1233" w:type="dxa"/>
            <w:tcBorders>
              <w:top w:val="nil"/>
              <w:left w:val="single" w:sz="4" w:space="0" w:color="auto"/>
              <w:bottom w:val="single" w:sz="4" w:space="0" w:color="auto"/>
              <w:right w:val="single" w:sz="4" w:space="0" w:color="auto"/>
            </w:tcBorders>
            <w:shd w:val="clear" w:color="auto" w:fill="auto"/>
            <w:noWrap/>
            <w:vAlign w:val="bottom"/>
            <w:hideMark/>
          </w:tcPr>
          <w:p w:rsidR="00A20CC0" w:rsidRPr="007F1F30" w:rsidRDefault="00A20CC0" w:rsidP="00D1577D">
            <w:pPr>
              <w:jc w:val="center"/>
              <w:rPr>
                <w:rFonts w:ascii="Trebuchet MS" w:hAnsi="Trebuchet MS" w:cs="Arial"/>
                <w:sz w:val="14"/>
                <w:szCs w:val="14"/>
                <w:lang w:eastAsia="es-PE"/>
              </w:rPr>
            </w:pPr>
            <w:r w:rsidRPr="007F1F30">
              <w:rPr>
                <w:rFonts w:ascii="Trebuchet MS" w:hAnsi="Trebuchet MS" w:cs="Arial"/>
                <w:sz w:val="14"/>
                <w:szCs w:val="14"/>
                <w:lang w:eastAsia="es-PE"/>
              </w:rPr>
              <w:t>767,051</w:t>
            </w:r>
          </w:p>
        </w:tc>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A20CC0" w:rsidRPr="007F1F30" w:rsidRDefault="00A20CC0" w:rsidP="00D1577D">
            <w:pPr>
              <w:jc w:val="center"/>
              <w:rPr>
                <w:rFonts w:ascii="Trebuchet MS" w:hAnsi="Trebuchet MS" w:cs="Arial"/>
                <w:sz w:val="14"/>
                <w:szCs w:val="14"/>
                <w:lang w:eastAsia="es-PE"/>
              </w:rPr>
            </w:pPr>
            <w:r w:rsidRPr="007F1F30">
              <w:rPr>
                <w:rFonts w:ascii="Trebuchet MS" w:hAnsi="Trebuchet MS" w:cs="Arial"/>
                <w:sz w:val="14"/>
                <w:szCs w:val="14"/>
                <w:lang w:eastAsia="es-PE"/>
              </w:rPr>
              <w:t> </w:t>
            </w:r>
          </w:p>
        </w:tc>
        <w:tc>
          <w:tcPr>
            <w:tcW w:w="1115" w:type="dxa"/>
            <w:tcBorders>
              <w:top w:val="nil"/>
              <w:left w:val="nil"/>
              <w:bottom w:val="single" w:sz="4" w:space="0" w:color="auto"/>
              <w:right w:val="single" w:sz="4" w:space="0" w:color="auto"/>
            </w:tcBorders>
            <w:shd w:val="clear" w:color="auto" w:fill="auto"/>
            <w:noWrap/>
            <w:vAlign w:val="bottom"/>
            <w:hideMark/>
          </w:tcPr>
          <w:p w:rsidR="00A20CC0" w:rsidRPr="007F1F30" w:rsidRDefault="00A20CC0" w:rsidP="00D1577D">
            <w:pPr>
              <w:jc w:val="center"/>
              <w:rPr>
                <w:rFonts w:ascii="Trebuchet MS" w:hAnsi="Trebuchet MS" w:cs="Arial"/>
                <w:sz w:val="14"/>
                <w:szCs w:val="14"/>
                <w:lang w:eastAsia="es-PE"/>
              </w:rPr>
            </w:pPr>
            <w:r w:rsidRPr="007F1F30">
              <w:rPr>
                <w:rFonts w:ascii="Trebuchet MS" w:hAnsi="Trebuchet MS" w:cs="Arial"/>
                <w:sz w:val="14"/>
                <w:szCs w:val="14"/>
                <w:lang w:eastAsia="es-PE"/>
              </w:rPr>
              <w:t> </w:t>
            </w:r>
          </w:p>
        </w:tc>
      </w:tr>
      <w:tr w:rsidR="00A20CC0" w:rsidRPr="007F1F30" w:rsidTr="00963D5A">
        <w:trPr>
          <w:trHeight w:val="258"/>
        </w:trPr>
        <w:tc>
          <w:tcPr>
            <w:tcW w:w="2000" w:type="dxa"/>
            <w:tcBorders>
              <w:top w:val="nil"/>
              <w:left w:val="single" w:sz="4" w:space="0" w:color="auto"/>
              <w:bottom w:val="single" w:sz="4" w:space="0" w:color="auto"/>
              <w:right w:val="single" w:sz="4" w:space="0" w:color="auto"/>
            </w:tcBorders>
            <w:shd w:val="clear" w:color="auto" w:fill="auto"/>
            <w:vAlign w:val="bottom"/>
            <w:hideMark/>
          </w:tcPr>
          <w:p w:rsidR="00A20CC0" w:rsidRPr="007F1F30" w:rsidRDefault="00A20CC0" w:rsidP="00D1577D">
            <w:pPr>
              <w:rPr>
                <w:rFonts w:ascii="Trebuchet MS" w:hAnsi="Trebuchet MS" w:cs="Arial"/>
                <w:sz w:val="14"/>
                <w:szCs w:val="14"/>
                <w:lang w:eastAsia="es-PE"/>
              </w:rPr>
            </w:pPr>
            <w:r w:rsidRPr="007F1F30">
              <w:rPr>
                <w:rFonts w:ascii="Trebuchet MS" w:hAnsi="Trebuchet MS" w:cs="Arial"/>
                <w:sz w:val="14"/>
                <w:szCs w:val="14"/>
                <w:lang w:eastAsia="es-PE"/>
              </w:rPr>
              <w:t>INDICADOR DE EFECTIVIDAD</w:t>
            </w:r>
          </w:p>
        </w:tc>
        <w:tc>
          <w:tcPr>
            <w:tcW w:w="1353" w:type="dxa"/>
            <w:tcBorders>
              <w:top w:val="nil"/>
              <w:left w:val="nil"/>
              <w:bottom w:val="single" w:sz="4" w:space="0" w:color="auto"/>
              <w:right w:val="single" w:sz="4" w:space="0" w:color="auto"/>
            </w:tcBorders>
            <w:shd w:val="clear" w:color="auto" w:fill="auto"/>
            <w:noWrap/>
            <w:vAlign w:val="bottom"/>
            <w:hideMark/>
          </w:tcPr>
          <w:p w:rsidR="00A20CC0" w:rsidRPr="007F1F30" w:rsidRDefault="00A20CC0" w:rsidP="00D1577D">
            <w:pPr>
              <w:jc w:val="center"/>
              <w:rPr>
                <w:rFonts w:ascii="Trebuchet MS" w:hAnsi="Trebuchet MS" w:cs="Arial"/>
                <w:sz w:val="14"/>
                <w:szCs w:val="14"/>
                <w:lang w:eastAsia="es-PE"/>
              </w:rPr>
            </w:pPr>
            <w:r w:rsidRPr="007F1F30">
              <w:rPr>
                <w:rFonts w:ascii="Trebuchet MS" w:hAnsi="Trebuchet MS" w:cs="Arial"/>
                <w:sz w:val="14"/>
                <w:szCs w:val="14"/>
                <w:lang w:eastAsia="es-PE"/>
              </w:rPr>
              <w:t>9,169</w:t>
            </w:r>
          </w:p>
        </w:tc>
        <w:tc>
          <w:tcPr>
            <w:tcW w:w="1233" w:type="dxa"/>
            <w:tcBorders>
              <w:top w:val="nil"/>
              <w:left w:val="single" w:sz="4" w:space="0" w:color="auto"/>
              <w:bottom w:val="single" w:sz="4" w:space="0" w:color="auto"/>
              <w:right w:val="single" w:sz="4" w:space="0" w:color="auto"/>
            </w:tcBorders>
            <w:shd w:val="clear" w:color="auto" w:fill="auto"/>
            <w:noWrap/>
            <w:vAlign w:val="bottom"/>
            <w:hideMark/>
          </w:tcPr>
          <w:p w:rsidR="00A20CC0" w:rsidRPr="007F1F30" w:rsidRDefault="00A20CC0" w:rsidP="00D1577D">
            <w:pPr>
              <w:jc w:val="center"/>
              <w:rPr>
                <w:rFonts w:ascii="Trebuchet MS" w:hAnsi="Trebuchet MS" w:cs="Arial"/>
                <w:sz w:val="14"/>
                <w:szCs w:val="14"/>
                <w:lang w:eastAsia="es-PE"/>
              </w:rPr>
            </w:pPr>
            <w:r w:rsidRPr="007F1F30">
              <w:rPr>
                <w:rFonts w:ascii="Trebuchet MS" w:hAnsi="Trebuchet MS" w:cs="Arial"/>
                <w:sz w:val="14"/>
                <w:szCs w:val="14"/>
                <w:lang w:eastAsia="es-PE"/>
              </w:rPr>
              <w:t>9,169</w:t>
            </w:r>
          </w:p>
        </w:tc>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A20CC0" w:rsidRPr="007F1F30" w:rsidRDefault="00A20CC0" w:rsidP="00D1577D">
            <w:pPr>
              <w:jc w:val="center"/>
              <w:rPr>
                <w:rFonts w:ascii="Trebuchet MS" w:hAnsi="Trebuchet MS" w:cs="Arial"/>
                <w:sz w:val="14"/>
                <w:szCs w:val="14"/>
                <w:lang w:eastAsia="es-PE"/>
              </w:rPr>
            </w:pPr>
            <w:r w:rsidRPr="007F1F30">
              <w:rPr>
                <w:rFonts w:ascii="Trebuchet MS" w:hAnsi="Trebuchet MS" w:cs="Arial"/>
                <w:sz w:val="14"/>
                <w:szCs w:val="14"/>
                <w:lang w:eastAsia="es-PE"/>
              </w:rPr>
              <w:t> </w:t>
            </w:r>
          </w:p>
        </w:tc>
        <w:tc>
          <w:tcPr>
            <w:tcW w:w="1115" w:type="dxa"/>
            <w:tcBorders>
              <w:top w:val="nil"/>
              <w:left w:val="nil"/>
              <w:bottom w:val="single" w:sz="4" w:space="0" w:color="auto"/>
              <w:right w:val="single" w:sz="4" w:space="0" w:color="auto"/>
            </w:tcBorders>
            <w:shd w:val="clear" w:color="auto" w:fill="auto"/>
            <w:noWrap/>
            <w:vAlign w:val="bottom"/>
            <w:hideMark/>
          </w:tcPr>
          <w:p w:rsidR="00A20CC0" w:rsidRPr="007F1F30" w:rsidRDefault="00A20CC0" w:rsidP="00D1577D">
            <w:pPr>
              <w:jc w:val="center"/>
              <w:rPr>
                <w:rFonts w:ascii="Trebuchet MS" w:hAnsi="Trebuchet MS" w:cs="Arial"/>
                <w:sz w:val="14"/>
                <w:szCs w:val="14"/>
                <w:lang w:eastAsia="es-PE"/>
              </w:rPr>
            </w:pPr>
            <w:r w:rsidRPr="007F1F30">
              <w:rPr>
                <w:rFonts w:ascii="Trebuchet MS" w:hAnsi="Trebuchet MS" w:cs="Arial"/>
                <w:sz w:val="14"/>
                <w:szCs w:val="14"/>
                <w:lang w:eastAsia="es-PE"/>
              </w:rPr>
              <w:t> </w:t>
            </w:r>
          </w:p>
        </w:tc>
      </w:tr>
      <w:tr w:rsidR="00A20CC0" w:rsidRPr="007F1F30" w:rsidTr="00963D5A">
        <w:trPr>
          <w:trHeight w:val="261"/>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A20CC0" w:rsidRPr="007F1F30" w:rsidRDefault="00A20CC0" w:rsidP="00D1577D">
            <w:pPr>
              <w:rPr>
                <w:rFonts w:ascii="Trebuchet MS" w:hAnsi="Trebuchet MS" w:cs="Arial"/>
                <w:sz w:val="14"/>
                <w:szCs w:val="14"/>
                <w:lang w:eastAsia="es-PE"/>
              </w:rPr>
            </w:pPr>
            <w:r w:rsidRPr="007F1F30">
              <w:rPr>
                <w:rFonts w:ascii="Trebuchet MS" w:hAnsi="Trebuchet MS" w:cs="Arial"/>
                <w:sz w:val="14"/>
                <w:szCs w:val="14"/>
                <w:lang w:eastAsia="es-PE"/>
              </w:rPr>
              <w:t>C/E (S/TON.)</w:t>
            </w:r>
          </w:p>
        </w:tc>
        <w:tc>
          <w:tcPr>
            <w:tcW w:w="1353" w:type="dxa"/>
            <w:tcBorders>
              <w:top w:val="nil"/>
              <w:left w:val="nil"/>
              <w:bottom w:val="single" w:sz="4" w:space="0" w:color="auto"/>
              <w:right w:val="single" w:sz="4" w:space="0" w:color="auto"/>
            </w:tcBorders>
            <w:shd w:val="clear" w:color="auto" w:fill="auto"/>
            <w:noWrap/>
            <w:vAlign w:val="bottom"/>
            <w:hideMark/>
          </w:tcPr>
          <w:p w:rsidR="00A20CC0" w:rsidRPr="007F1F30" w:rsidRDefault="00A20CC0" w:rsidP="00D1577D">
            <w:pPr>
              <w:jc w:val="center"/>
              <w:rPr>
                <w:rFonts w:ascii="Trebuchet MS" w:hAnsi="Trebuchet MS" w:cs="Arial"/>
                <w:sz w:val="14"/>
                <w:szCs w:val="14"/>
                <w:lang w:eastAsia="es-PE"/>
              </w:rPr>
            </w:pPr>
            <w:r w:rsidRPr="007F1F30">
              <w:rPr>
                <w:rFonts w:ascii="Trebuchet MS" w:hAnsi="Trebuchet MS" w:cs="Arial"/>
                <w:sz w:val="14"/>
                <w:szCs w:val="14"/>
                <w:lang w:eastAsia="es-PE"/>
              </w:rPr>
              <w:t>374</w:t>
            </w:r>
          </w:p>
        </w:tc>
        <w:tc>
          <w:tcPr>
            <w:tcW w:w="1233" w:type="dxa"/>
            <w:tcBorders>
              <w:top w:val="nil"/>
              <w:left w:val="single" w:sz="4" w:space="0" w:color="auto"/>
              <w:bottom w:val="single" w:sz="4" w:space="0" w:color="auto"/>
              <w:right w:val="single" w:sz="4" w:space="0" w:color="auto"/>
            </w:tcBorders>
            <w:shd w:val="clear" w:color="auto" w:fill="auto"/>
            <w:noWrap/>
            <w:vAlign w:val="bottom"/>
            <w:hideMark/>
          </w:tcPr>
          <w:p w:rsidR="00A20CC0" w:rsidRPr="007F1F30" w:rsidRDefault="00A20CC0" w:rsidP="00D1577D">
            <w:pPr>
              <w:jc w:val="center"/>
              <w:rPr>
                <w:rFonts w:ascii="Trebuchet MS" w:hAnsi="Trebuchet MS" w:cs="Arial"/>
                <w:sz w:val="14"/>
                <w:szCs w:val="14"/>
                <w:lang w:eastAsia="es-PE"/>
              </w:rPr>
            </w:pPr>
            <w:r w:rsidRPr="007F1F30">
              <w:rPr>
                <w:rFonts w:ascii="Trebuchet MS" w:hAnsi="Trebuchet MS" w:cs="Arial"/>
                <w:sz w:val="14"/>
                <w:szCs w:val="14"/>
                <w:lang w:eastAsia="es-PE"/>
              </w:rPr>
              <w:t>84</w:t>
            </w:r>
          </w:p>
        </w:tc>
        <w:tc>
          <w:tcPr>
            <w:tcW w:w="1189" w:type="dxa"/>
            <w:tcBorders>
              <w:top w:val="nil"/>
              <w:left w:val="single" w:sz="4" w:space="0" w:color="auto"/>
              <w:bottom w:val="single" w:sz="4" w:space="0" w:color="auto"/>
              <w:right w:val="single" w:sz="4" w:space="0" w:color="auto"/>
            </w:tcBorders>
            <w:shd w:val="clear" w:color="auto" w:fill="auto"/>
            <w:noWrap/>
            <w:vAlign w:val="bottom"/>
            <w:hideMark/>
          </w:tcPr>
          <w:p w:rsidR="00A20CC0" w:rsidRPr="007F1F30" w:rsidRDefault="00A20CC0" w:rsidP="00D1577D">
            <w:pPr>
              <w:jc w:val="center"/>
              <w:rPr>
                <w:rFonts w:ascii="Trebuchet MS" w:hAnsi="Trebuchet MS" w:cs="Arial"/>
                <w:sz w:val="14"/>
                <w:szCs w:val="14"/>
                <w:lang w:eastAsia="es-PE"/>
              </w:rPr>
            </w:pPr>
            <w:r w:rsidRPr="007F1F30">
              <w:rPr>
                <w:rFonts w:ascii="Trebuchet MS" w:hAnsi="Trebuchet MS" w:cs="Arial"/>
                <w:sz w:val="14"/>
                <w:szCs w:val="14"/>
                <w:lang w:eastAsia="es-PE"/>
              </w:rPr>
              <w:t> </w:t>
            </w:r>
          </w:p>
        </w:tc>
        <w:tc>
          <w:tcPr>
            <w:tcW w:w="1115" w:type="dxa"/>
            <w:tcBorders>
              <w:top w:val="nil"/>
              <w:left w:val="nil"/>
              <w:bottom w:val="single" w:sz="4" w:space="0" w:color="auto"/>
              <w:right w:val="single" w:sz="4" w:space="0" w:color="auto"/>
            </w:tcBorders>
            <w:shd w:val="clear" w:color="auto" w:fill="auto"/>
            <w:noWrap/>
            <w:vAlign w:val="bottom"/>
            <w:hideMark/>
          </w:tcPr>
          <w:p w:rsidR="00A20CC0" w:rsidRPr="007F1F30" w:rsidRDefault="00A20CC0" w:rsidP="00D1577D">
            <w:pPr>
              <w:jc w:val="center"/>
              <w:rPr>
                <w:rFonts w:ascii="Trebuchet MS" w:hAnsi="Trebuchet MS" w:cs="Arial"/>
                <w:sz w:val="14"/>
                <w:szCs w:val="14"/>
                <w:lang w:eastAsia="es-PE"/>
              </w:rPr>
            </w:pPr>
            <w:r w:rsidRPr="007F1F30">
              <w:rPr>
                <w:rFonts w:ascii="Trebuchet MS" w:hAnsi="Trebuchet MS" w:cs="Arial"/>
                <w:sz w:val="14"/>
                <w:szCs w:val="14"/>
                <w:lang w:eastAsia="es-PE"/>
              </w:rPr>
              <w:t> </w:t>
            </w:r>
          </w:p>
        </w:tc>
      </w:tr>
      <w:tr w:rsidR="00A20CC0" w:rsidRPr="007F1F30" w:rsidTr="00963D5A">
        <w:trPr>
          <w:trHeight w:val="278"/>
        </w:trPr>
        <w:tc>
          <w:tcPr>
            <w:tcW w:w="2000"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A20CC0" w:rsidRPr="007F1F30" w:rsidRDefault="00A20CC0" w:rsidP="00D1577D">
            <w:pPr>
              <w:rPr>
                <w:rFonts w:ascii="Trebuchet MS" w:hAnsi="Trebuchet MS" w:cs="Arial"/>
                <w:b/>
                <w:sz w:val="14"/>
                <w:szCs w:val="14"/>
                <w:lang w:eastAsia="es-PE"/>
              </w:rPr>
            </w:pPr>
            <w:r w:rsidRPr="007F1F30">
              <w:rPr>
                <w:rFonts w:ascii="Trebuchet MS" w:hAnsi="Trebuchet MS" w:cs="Arial"/>
                <w:b/>
                <w:sz w:val="14"/>
                <w:szCs w:val="14"/>
                <w:lang w:eastAsia="es-PE"/>
              </w:rPr>
              <w:t>TARIFA (S/VIV/MES)</w:t>
            </w:r>
          </w:p>
        </w:tc>
        <w:tc>
          <w:tcPr>
            <w:tcW w:w="1353" w:type="dxa"/>
            <w:tcBorders>
              <w:top w:val="nil"/>
              <w:left w:val="nil"/>
              <w:bottom w:val="single" w:sz="4" w:space="0" w:color="auto"/>
              <w:right w:val="single" w:sz="4" w:space="0" w:color="auto"/>
            </w:tcBorders>
            <w:shd w:val="clear" w:color="auto" w:fill="FABF8F" w:themeFill="accent6" w:themeFillTint="99"/>
            <w:noWrap/>
            <w:vAlign w:val="bottom"/>
            <w:hideMark/>
          </w:tcPr>
          <w:p w:rsidR="00A20CC0" w:rsidRPr="007F1F30" w:rsidRDefault="00A20CC0" w:rsidP="00D1577D">
            <w:pPr>
              <w:jc w:val="center"/>
              <w:rPr>
                <w:rFonts w:ascii="Trebuchet MS" w:hAnsi="Trebuchet MS" w:cs="Arial"/>
                <w:b/>
                <w:sz w:val="14"/>
                <w:szCs w:val="14"/>
                <w:lang w:eastAsia="es-PE"/>
              </w:rPr>
            </w:pPr>
            <w:r w:rsidRPr="007F1F30">
              <w:rPr>
                <w:rFonts w:ascii="Trebuchet MS" w:hAnsi="Trebuchet MS" w:cs="Arial"/>
                <w:b/>
                <w:sz w:val="14"/>
                <w:szCs w:val="14"/>
                <w:lang w:eastAsia="es-PE"/>
              </w:rPr>
              <w:t> </w:t>
            </w:r>
          </w:p>
        </w:tc>
        <w:tc>
          <w:tcPr>
            <w:tcW w:w="1233" w:type="dxa"/>
            <w:tcBorders>
              <w:top w:val="nil"/>
              <w:left w:val="nil"/>
              <w:bottom w:val="single" w:sz="4" w:space="0" w:color="auto"/>
              <w:right w:val="single" w:sz="4" w:space="0" w:color="auto"/>
            </w:tcBorders>
            <w:shd w:val="clear" w:color="auto" w:fill="FABF8F" w:themeFill="accent6" w:themeFillTint="99"/>
            <w:noWrap/>
            <w:vAlign w:val="bottom"/>
            <w:hideMark/>
          </w:tcPr>
          <w:p w:rsidR="00A20CC0" w:rsidRPr="007F1F30" w:rsidRDefault="00A20CC0" w:rsidP="00D1577D">
            <w:pPr>
              <w:jc w:val="center"/>
              <w:rPr>
                <w:rFonts w:ascii="Trebuchet MS" w:hAnsi="Trebuchet MS" w:cs="Arial"/>
                <w:b/>
                <w:sz w:val="14"/>
                <w:szCs w:val="14"/>
                <w:lang w:eastAsia="es-PE"/>
              </w:rPr>
            </w:pPr>
            <w:r w:rsidRPr="007F1F30">
              <w:rPr>
                <w:rFonts w:ascii="Trebuchet MS" w:hAnsi="Trebuchet MS" w:cs="Arial"/>
                <w:b/>
                <w:sz w:val="14"/>
                <w:szCs w:val="14"/>
                <w:lang w:eastAsia="es-PE"/>
              </w:rPr>
              <w:t> </w:t>
            </w:r>
          </w:p>
        </w:tc>
        <w:tc>
          <w:tcPr>
            <w:tcW w:w="1189" w:type="dxa"/>
            <w:tcBorders>
              <w:top w:val="nil"/>
              <w:left w:val="nil"/>
              <w:bottom w:val="single" w:sz="4" w:space="0" w:color="auto"/>
              <w:right w:val="single" w:sz="4" w:space="0" w:color="auto"/>
            </w:tcBorders>
            <w:shd w:val="clear" w:color="auto" w:fill="FABF8F" w:themeFill="accent6" w:themeFillTint="99"/>
            <w:noWrap/>
            <w:vAlign w:val="bottom"/>
            <w:hideMark/>
          </w:tcPr>
          <w:p w:rsidR="00A20CC0" w:rsidRPr="007F1F30" w:rsidRDefault="00A20CC0" w:rsidP="00D1577D">
            <w:pPr>
              <w:jc w:val="center"/>
              <w:rPr>
                <w:rFonts w:ascii="Trebuchet MS" w:hAnsi="Trebuchet MS" w:cs="Arial"/>
                <w:b/>
                <w:sz w:val="14"/>
                <w:szCs w:val="14"/>
                <w:lang w:eastAsia="es-PE"/>
              </w:rPr>
            </w:pPr>
            <w:r w:rsidRPr="007F1F30">
              <w:rPr>
                <w:rFonts w:ascii="Trebuchet MS" w:hAnsi="Trebuchet MS" w:cs="Arial"/>
                <w:b/>
                <w:sz w:val="14"/>
                <w:szCs w:val="14"/>
                <w:lang w:eastAsia="es-PE"/>
              </w:rPr>
              <w:t>14.56</w:t>
            </w:r>
          </w:p>
        </w:tc>
        <w:tc>
          <w:tcPr>
            <w:tcW w:w="1115" w:type="dxa"/>
            <w:tcBorders>
              <w:top w:val="nil"/>
              <w:left w:val="nil"/>
              <w:bottom w:val="single" w:sz="4" w:space="0" w:color="auto"/>
              <w:right w:val="single" w:sz="4" w:space="0" w:color="auto"/>
            </w:tcBorders>
            <w:shd w:val="clear" w:color="auto" w:fill="FABF8F" w:themeFill="accent6" w:themeFillTint="99"/>
            <w:noWrap/>
            <w:vAlign w:val="bottom"/>
            <w:hideMark/>
          </w:tcPr>
          <w:p w:rsidR="00A20CC0" w:rsidRPr="007F1F30" w:rsidRDefault="00A20CC0" w:rsidP="00D1577D">
            <w:pPr>
              <w:jc w:val="center"/>
              <w:rPr>
                <w:rFonts w:ascii="Trebuchet MS" w:hAnsi="Trebuchet MS" w:cs="Arial"/>
                <w:b/>
                <w:sz w:val="14"/>
                <w:szCs w:val="14"/>
                <w:lang w:eastAsia="es-PE"/>
              </w:rPr>
            </w:pPr>
            <w:r w:rsidRPr="007F1F30">
              <w:rPr>
                <w:rFonts w:ascii="Trebuchet MS" w:hAnsi="Trebuchet MS" w:cs="Arial"/>
                <w:b/>
                <w:sz w:val="14"/>
                <w:szCs w:val="14"/>
                <w:lang w:eastAsia="es-PE"/>
              </w:rPr>
              <w:t>3.25</w:t>
            </w:r>
          </w:p>
        </w:tc>
      </w:tr>
      <w:tr w:rsidR="00A20CC0" w:rsidRPr="007F1F30" w:rsidTr="00963D5A">
        <w:trPr>
          <w:trHeight w:val="28"/>
        </w:trPr>
        <w:tc>
          <w:tcPr>
            <w:tcW w:w="2000" w:type="dxa"/>
            <w:tcBorders>
              <w:top w:val="nil"/>
              <w:left w:val="nil"/>
              <w:bottom w:val="nil"/>
              <w:right w:val="nil"/>
            </w:tcBorders>
            <w:shd w:val="clear" w:color="auto" w:fill="auto"/>
            <w:noWrap/>
            <w:vAlign w:val="bottom"/>
            <w:hideMark/>
          </w:tcPr>
          <w:p w:rsidR="00A20CC0" w:rsidRPr="007F1F30" w:rsidRDefault="00A20CC0" w:rsidP="00D1577D">
            <w:pPr>
              <w:rPr>
                <w:rFonts w:ascii="Trebuchet MS" w:hAnsi="Trebuchet MS" w:cs="Arial"/>
                <w:sz w:val="14"/>
                <w:szCs w:val="14"/>
                <w:lang w:eastAsia="es-PE"/>
              </w:rPr>
            </w:pPr>
          </w:p>
        </w:tc>
        <w:tc>
          <w:tcPr>
            <w:tcW w:w="1353" w:type="dxa"/>
            <w:tcBorders>
              <w:top w:val="nil"/>
              <w:left w:val="nil"/>
              <w:bottom w:val="nil"/>
              <w:right w:val="nil"/>
            </w:tcBorders>
            <w:shd w:val="clear" w:color="auto" w:fill="auto"/>
            <w:noWrap/>
            <w:vAlign w:val="bottom"/>
            <w:hideMark/>
          </w:tcPr>
          <w:p w:rsidR="00A20CC0" w:rsidRPr="007F1F30" w:rsidRDefault="00A20CC0" w:rsidP="00D1577D">
            <w:pPr>
              <w:rPr>
                <w:rFonts w:ascii="Trebuchet MS" w:hAnsi="Trebuchet MS" w:cs="Arial"/>
                <w:sz w:val="14"/>
                <w:szCs w:val="14"/>
                <w:lang w:eastAsia="es-PE"/>
              </w:rPr>
            </w:pPr>
          </w:p>
        </w:tc>
        <w:tc>
          <w:tcPr>
            <w:tcW w:w="1233" w:type="dxa"/>
            <w:tcBorders>
              <w:top w:val="nil"/>
              <w:left w:val="nil"/>
              <w:bottom w:val="nil"/>
              <w:right w:val="nil"/>
            </w:tcBorders>
            <w:shd w:val="clear" w:color="auto" w:fill="auto"/>
            <w:noWrap/>
            <w:vAlign w:val="bottom"/>
            <w:hideMark/>
          </w:tcPr>
          <w:p w:rsidR="00A20CC0" w:rsidRPr="007F1F30" w:rsidRDefault="00A20CC0" w:rsidP="00D1577D">
            <w:pPr>
              <w:rPr>
                <w:rFonts w:ascii="Trebuchet MS" w:hAnsi="Trebuchet MS" w:cs="Arial"/>
                <w:sz w:val="14"/>
                <w:szCs w:val="14"/>
                <w:lang w:eastAsia="es-PE"/>
              </w:rPr>
            </w:pPr>
          </w:p>
        </w:tc>
        <w:tc>
          <w:tcPr>
            <w:tcW w:w="1189" w:type="dxa"/>
            <w:tcBorders>
              <w:top w:val="nil"/>
              <w:left w:val="nil"/>
              <w:bottom w:val="nil"/>
              <w:right w:val="nil"/>
            </w:tcBorders>
            <w:shd w:val="clear" w:color="auto" w:fill="auto"/>
            <w:noWrap/>
            <w:vAlign w:val="bottom"/>
            <w:hideMark/>
          </w:tcPr>
          <w:p w:rsidR="00A20CC0" w:rsidRPr="007F1F30" w:rsidRDefault="00A20CC0" w:rsidP="00D1577D">
            <w:pPr>
              <w:rPr>
                <w:rFonts w:ascii="Trebuchet MS" w:hAnsi="Trebuchet MS" w:cs="Arial"/>
                <w:sz w:val="14"/>
                <w:szCs w:val="14"/>
                <w:lang w:eastAsia="es-PE"/>
              </w:rPr>
            </w:pPr>
          </w:p>
        </w:tc>
        <w:tc>
          <w:tcPr>
            <w:tcW w:w="1115" w:type="dxa"/>
            <w:tcBorders>
              <w:top w:val="nil"/>
              <w:left w:val="nil"/>
              <w:bottom w:val="nil"/>
              <w:right w:val="nil"/>
            </w:tcBorders>
            <w:shd w:val="clear" w:color="auto" w:fill="auto"/>
            <w:noWrap/>
            <w:vAlign w:val="bottom"/>
            <w:hideMark/>
          </w:tcPr>
          <w:p w:rsidR="00A20CC0" w:rsidRPr="007F1F30" w:rsidRDefault="00A20CC0" w:rsidP="00D1577D">
            <w:pPr>
              <w:rPr>
                <w:rFonts w:ascii="Trebuchet MS" w:hAnsi="Trebuchet MS" w:cs="Arial"/>
                <w:sz w:val="14"/>
                <w:szCs w:val="14"/>
                <w:lang w:eastAsia="es-PE"/>
              </w:rPr>
            </w:pPr>
          </w:p>
        </w:tc>
      </w:tr>
      <w:tr w:rsidR="00A20CC0" w:rsidRPr="007F1F30" w:rsidTr="00963D5A">
        <w:trPr>
          <w:trHeight w:val="28"/>
        </w:trPr>
        <w:tc>
          <w:tcPr>
            <w:tcW w:w="3353" w:type="dxa"/>
            <w:gridSpan w:val="2"/>
            <w:tcBorders>
              <w:top w:val="double" w:sz="6" w:space="0" w:color="auto"/>
              <w:left w:val="double" w:sz="6" w:space="0" w:color="auto"/>
              <w:bottom w:val="nil"/>
              <w:right w:val="nil"/>
            </w:tcBorders>
            <w:shd w:val="clear" w:color="auto" w:fill="auto"/>
            <w:noWrap/>
            <w:vAlign w:val="bottom"/>
            <w:hideMark/>
          </w:tcPr>
          <w:p w:rsidR="00A20CC0" w:rsidRPr="007F1F30" w:rsidRDefault="00A20CC0" w:rsidP="00D1577D">
            <w:pPr>
              <w:rPr>
                <w:rFonts w:ascii="Trebuchet MS" w:hAnsi="Trebuchet MS" w:cs="Arial"/>
                <w:sz w:val="16"/>
                <w:szCs w:val="14"/>
                <w:lang w:eastAsia="es-PE"/>
              </w:rPr>
            </w:pPr>
            <w:r w:rsidRPr="007F1F30">
              <w:rPr>
                <w:rFonts w:ascii="Trebuchet MS" w:hAnsi="Trebuchet MS" w:cs="Arial"/>
                <w:sz w:val="16"/>
                <w:szCs w:val="14"/>
                <w:lang w:eastAsia="es-PE"/>
              </w:rPr>
              <w:t>Generación per cápita</w:t>
            </w:r>
          </w:p>
        </w:tc>
        <w:tc>
          <w:tcPr>
            <w:tcW w:w="1233" w:type="dxa"/>
            <w:tcBorders>
              <w:top w:val="double" w:sz="6" w:space="0" w:color="auto"/>
              <w:left w:val="nil"/>
              <w:bottom w:val="nil"/>
              <w:right w:val="nil"/>
            </w:tcBorders>
            <w:shd w:val="clear" w:color="auto" w:fill="auto"/>
            <w:noWrap/>
            <w:vAlign w:val="bottom"/>
            <w:hideMark/>
          </w:tcPr>
          <w:p w:rsidR="00A20CC0" w:rsidRPr="007F1F30" w:rsidRDefault="00A20CC0" w:rsidP="00D1577D">
            <w:pPr>
              <w:jc w:val="center"/>
              <w:rPr>
                <w:rFonts w:ascii="Trebuchet MS" w:hAnsi="Trebuchet MS" w:cs="Arial"/>
                <w:sz w:val="16"/>
                <w:szCs w:val="14"/>
                <w:lang w:eastAsia="es-PE"/>
              </w:rPr>
            </w:pPr>
            <w:r w:rsidRPr="007F1F30">
              <w:rPr>
                <w:rFonts w:ascii="Trebuchet MS" w:hAnsi="Trebuchet MS" w:cs="Arial"/>
                <w:sz w:val="16"/>
                <w:szCs w:val="14"/>
                <w:lang w:eastAsia="es-PE"/>
              </w:rPr>
              <w:t>0.432</w:t>
            </w:r>
          </w:p>
        </w:tc>
        <w:tc>
          <w:tcPr>
            <w:tcW w:w="1189" w:type="dxa"/>
            <w:tcBorders>
              <w:top w:val="double" w:sz="6" w:space="0" w:color="auto"/>
              <w:left w:val="nil"/>
              <w:bottom w:val="nil"/>
              <w:right w:val="double" w:sz="6" w:space="0" w:color="auto"/>
            </w:tcBorders>
            <w:shd w:val="clear" w:color="auto" w:fill="auto"/>
            <w:noWrap/>
            <w:vAlign w:val="bottom"/>
            <w:hideMark/>
          </w:tcPr>
          <w:p w:rsidR="00A20CC0" w:rsidRPr="007F1F30" w:rsidRDefault="00A20CC0" w:rsidP="00D1577D">
            <w:pPr>
              <w:rPr>
                <w:rFonts w:ascii="Trebuchet MS" w:hAnsi="Trebuchet MS" w:cs="Arial"/>
                <w:sz w:val="16"/>
                <w:szCs w:val="14"/>
                <w:lang w:eastAsia="es-PE"/>
              </w:rPr>
            </w:pPr>
            <w:r w:rsidRPr="007F1F30">
              <w:rPr>
                <w:rFonts w:ascii="Trebuchet MS" w:hAnsi="Trebuchet MS" w:cs="Arial"/>
                <w:sz w:val="16"/>
                <w:szCs w:val="14"/>
                <w:lang w:eastAsia="es-PE"/>
              </w:rPr>
              <w:t>kg/hab/día</w:t>
            </w:r>
          </w:p>
        </w:tc>
        <w:tc>
          <w:tcPr>
            <w:tcW w:w="1115" w:type="dxa"/>
            <w:tcBorders>
              <w:top w:val="nil"/>
              <w:left w:val="nil"/>
              <w:bottom w:val="nil"/>
              <w:right w:val="nil"/>
            </w:tcBorders>
            <w:shd w:val="clear" w:color="auto" w:fill="auto"/>
            <w:noWrap/>
            <w:vAlign w:val="bottom"/>
            <w:hideMark/>
          </w:tcPr>
          <w:p w:rsidR="00A20CC0" w:rsidRPr="007F1F30" w:rsidRDefault="00A20CC0" w:rsidP="00D1577D">
            <w:pPr>
              <w:rPr>
                <w:rFonts w:ascii="Trebuchet MS" w:hAnsi="Trebuchet MS" w:cs="Arial"/>
                <w:b/>
                <w:bCs/>
                <w:color w:val="FF0000"/>
                <w:sz w:val="14"/>
                <w:szCs w:val="14"/>
                <w:lang w:eastAsia="es-PE"/>
              </w:rPr>
            </w:pPr>
          </w:p>
        </w:tc>
      </w:tr>
      <w:tr w:rsidR="00A20CC0" w:rsidRPr="007F1F30" w:rsidTr="00963D5A">
        <w:trPr>
          <w:trHeight w:val="28"/>
        </w:trPr>
        <w:tc>
          <w:tcPr>
            <w:tcW w:w="3353" w:type="dxa"/>
            <w:gridSpan w:val="2"/>
            <w:tcBorders>
              <w:top w:val="nil"/>
              <w:left w:val="double" w:sz="6" w:space="0" w:color="auto"/>
              <w:bottom w:val="nil"/>
              <w:right w:val="nil"/>
            </w:tcBorders>
            <w:shd w:val="clear" w:color="auto" w:fill="auto"/>
            <w:noWrap/>
            <w:vAlign w:val="bottom"/>
            <w:hideMark/>
          </w:tcPr>
          <w:p w:rsidR="00A20CC0" w:rsidRPr="007F1F30" w:rsidRDefault="00A20CC0" w:rsidP="00D1577D">
            <w:pPr>
              <w:rPr>
                <w:rFonts w:ascii="Trebuchet MS" w:hAnsi="Trebuchet MS" w:cs="Arial"/>
                <w:sz w:val="16"/>
                <w:szCs w:val="14"/>
                <w:lang w:eastAsia="es-PE"/>
              </w:rPr>
            </w:pPr>
            <w:r w:rsidRPr="007F1F30">
              <w:rPr>
                <w:rFonts w:ascii="Trebuchet MS" w:hAnsi="Trebuchet MS" w:cs="Arial"/>
                <w:sz w:val="16"/>
                <w:szCs w:val="14"/>
                <w:lang w:eastAsia="es-PE"/>
              </w:rPr>
              <w:t>Personas por vivienda</w:t>
            </w:r>
          </w:p>
        </w:tc>
        <w:tc>
          <w:tcPr>
            <w:tcW w:w="1233" w:type="dxa"/>
            <w:tcBorders>
              <w:top w:val="nil"/>
              <w:left w:val="nil"/>
              <w:bottom w:val="nil"/>
              <w:right w:val="nil"/>
            </w:tcBorders>
            <w:shd w:val="clear" w:color="auto" w:fill="auto"/>
            <w:noWrap/>
            <w:vAlign w:val="bottom"/>
            <w:hideMark/>
          </w:tcPr>
          <w:p w:rsidR="00A20CC0" w:rsidRPr="007F1F30" w:rsidRDefault="00A20CC0" w:rsidP="00D1577D">
            <w:pPr>
              <w:jc w:val="center"/>
              <w:rPr>
                <w:rFonts w:ascii="Trebuchet MS" w:hAnsi="Trebuchet MS" w:cs="Arial"/>
                <w:sz w:val="16"/>
                <w:szCs w:val="14"/>
                <w:lang w:eastAsia="es-PE"/>
              </w:rPr>
            </w:pPr>
            <w:r w:rsidRPr="007F1F30">
              <w:rPr>
                <w:rFonts w:ascii="Trebuchet MS" w:hAnsi="Trebuchet MS" w:cs="Arial"/>
                <w:sz w:val="16"/>
                <w:szCs w:val="14"/>
                <w:lang w:eastAsia="es-PE"/>
              </w:rPr>
              <w:t>3</w:t>
            </w:r>
          </w:p>
        </w:tc>
        <w:tc>
          <w:tcPr>
            <w:tcW w:w="1189" w:type="dxa"/>
            <w:tcBorders>
              <w:top w:val="nil"/>
              <w:left w:val="nil"/>
              <w:bottom w:val="nil"/>
              <w:right w:val="double" w:sz="6" w:space="0" w:color="auto"/>
            </w:tcBorders>
            <w:shd w:val="clear" w:color="auto" w:fill="auto"/>
            <w:noWrap/>
            <w:vAlign w:val="bottom"/>
            <w:hideMark/>
          </w:tcPr>
          <w:p w:rsidR="00A20CC0" w:rsidRPr="007F1F30" w:rsidRDefault="00A20CC0" w:rsidP="00D1577D">
            <w:pPr>
              <w:rPr>
                <w:rFonts w:ascii="Trebuchet MS" w:hAnsi="Trebuchet MS" w:cs="Arial"/>
                <w:sz w:val="16"/>
                <w:szCs w:val="14"/>
                <w:lang w:eastAsia="es-PE"/>
              </w:rPr>
            </w:pPr>
            <w:r w:rsidRPr="007F1F30">
              <w:rPr>
                <w:rFonts w:ascii="Trebuchet MS" w:hAnsi="Trebuchet MS" w:cs="Arial"/>
                <w:sz w:val="16"/>
                <w:szCs w:val="14"/>
                <w:lang w:eastAsia="es-PE"/>
              </w:rPr>
              <w:t>hab</w:t>
            </w:r>
          </w:p>
        </w:tc>
        <w:tc>
          <w:tcPr>
            <w:tcW w:w="1115" w:type="dxa"/>
            <w:tcBorders>
              <w:top w:val="nil"/>
              <w:left w:val="nil"/>
              <w:bottom w:val="nil"/>
              <w:right w:val="nil"/>
            </w:tcBorders>
            <w:shd w:val="clear" w:color="auto" w:fill="auto"/>
            <w:noWrap/>
            <w:vAlign w:val="bottom"/>
            <w:hideMark/>
          </w:tcPr>
          <w:p w:rsidR="00A20CC0" w:rsidRPr="007F1F30" w:rsidRDefault="00A20CC0" w:rsidP="00D1577D">
            <w:pPr>
              <w:rPr>
                <w:rFonts w:ascii="Trebuchet MS" w:hAnsi="Trebuchet MS" w:cs="Arial"/>
                <w:sz w:val="14"/>
                <w:szCs w:val="14"/>
                <w:lang w:eastAsia="es-PE"/>
              </w:rPr>
            </w:pPr>
          </w:p>
        </w:tc>
      </w:tr>
      <w:tr w:rsidR="00A20CC0" w:rsidRPr="007F1F30" w:rsidTr="00963D5A">
        <w:trPr>
          <w:trHeight w:val="28"/>
        </w:trPr>
        <w:tc>
          <w:tcPr>
            <w:tcW w:w="3353" w:type="dxa"/>
            <w:gridSpan w:val="2"/>
            <w:tcBorders>
              <w:top w:val="nil"/>
              <w:left w:val="double" w:sz="6" w:space="0" w:color="auto"/>
              <w:bottom w:val="nil"/>
              <w:right w:val="nil"/>
            </w:tcBorders>
            <w:shd w:val="clear" w:color="auto" w:fill="auto"/>
            <w:vAlign w:val="bottom"/>
            <w:hideMark/>
          </w:tcPr>
          <w:p w:rsidR="00A20CC0" w:rsidRPr="007F1F30" w:rsidRDefault="00A20CC0" w:rsidP="00D1577D">
            <w:pPr>
              <w:rPr>
                <w:rFonts w:ascii="Trebuchet MS" w:hAnsi="Trebuchet MS" w:cs="Arial"/>
                <w:sz w:val="16"/>
                <w:szCs w:val="14"/>
                <w:lang w:eastAsia="es-PE"/>
              </w:rPr>
            </w:pPr>
            <w:r w:rsidRPr="007F1F30">
              <w:rPr>
                <w:rFonts w:ascii="Trebuchet MS" w:hAnsi="Trebuchet MS" w:cs="Arial"/>
                <w:sz w:val="16"/>
                <w:szCs w:val="14"/>
                <w:lang w:eastAsia="es-PE"/>
              </w:rPr>
              <w:t>Cantidad de residuos por viv.</w:t>
            </w:r>
          </w:p>
        </w:tc>
        <w:tc>
          <w:tcPr>
            <w:tcW w:w="1233" w:type="dxa"/>
            <w:tcBorders>
              <w:top w:val="nil"/>
              <w:left w:val="nil"/>
              <w:bottom w:val="nil"/>
              <w:right w:val="nil"/>
            </w:tcBorders>
            <w:shd w:val="clear" w:color="auto" w:fill="auto"/>
            <w:noWrap/>
            <w:vAlign w:val="bottom"/>
            <w:hideMark/>
          </w:tcPr>
          <w:p w:rsidR="00A20CC0" w:rsidRPr="007F1F30" w:rsidRDefault="00A20CC0" w:rsidP="00D1577D">
            <w:pPr>
              <w:jc w:val="center"/>
              <w:rPr>
                <w:rFonts w:ascii="Trebuchet MS" w:hAnsi="Trebuchet MS" w:cs="Arial"/>
                <w:sz w:val="16"/>
                <w:szCs w:val="14"/>
                <w:lang w:eastAsia="es-PE"/>
              </w:rPr>
            </w:pPr>
            <w:r w:rsidRPr="007F1F30">
              <w:rPr>
                <w:rFonts w:ascii="Trebuchet MS" w:hAnsi="Trebuchet MS" w:cs="Arial"/>
                <w:sz w:val="16"/>
                <w:szCs w:val="14"/>
                <w:lang w:eastAsia="es-PE"/>
              </w:rPr>
              <w:t>1.3</w:t>
            </w:r>
          </w:p>
        </w:tc>
        <w:tc>
          <w:tcPr>
            <w:tcW w:w="1189" w:type="dxa"/>
            <w:tcBorders>
              <w:top w:val="nil"/>
              <w:left w:val="nil"/>
              <w:bottom w:val="nil"/>
              <w:right w:val="double" w:sz="6" w:space="0" w:color="auto"/>
            </w:tcBorders>
            <w:shd w:val="clear" w:color="auto" w:fill="auto"/>
            <w:noWrap/>
            <w:vAlign w:val="bottom"/>
            <w:hideMark/>
          </w:tcPr>
          <w:p w:rsidR="00A20CC0" w:rsidRPr="007F1F30" w:rsidRDefault="00A20CC0" w:rsidP="00D1577D">
            <w:pPr>
              <w:rPr>
                <w:rFonts w:ascii="Trebuchet MS" w:hAnsi="Trebuchet MS" w:cs="Arial"/>
                <w:sz w:val="16"/>
                <w:szCs w:val="14"/>
                <w:lang w:eastAsia="es-PE"/>
              </w:rPr>
            </w:pPr>
            <w:r w:rsidRPr="007F1F30">
              <w:rPr>
                <w:rFonts w:ascii="Trebuchet MS" w:hAnsi="Trebuchet MS" w:cs="Arial"/>
                <w:sz w:val="16"/>
                <w:szCs w:val="14"/>
                <w:lang w:eastAsia="es-PE"/>
              </w:rPr>
              <w:t>kg/viv/día</w:t>
            </w:r>
          </w:p>
        </w:tc>
        <w:tc>
          <w:tcPr>
            <w:tcW w:w="1115" w:type="dxa"/>
            <w:tcBorders>
              <w:top w:val="nil"/>
              <w:left w:val="nil"/>
              <w:bottom w:val="nil"/>
              <w:right w:val="nil"/>
            </w:tcBorders>
            <w:shd w:val="clear" w:color="auto" w:fill="auto"/>
            <w:noWrap/>
            <w:vAlign w:val="bottom"/>
            <w:hideMark/>
          </w:tcPr>
          <w:p w:rsidR="00A20CC0" w:rsidRPr="007F1F30" w:rsidRDefault="00A20CC0" w:rsidP="00D1577D">
            <w:pPr>
              <w:rPr>
                <w:rFonts w:ascii="Trebuchet MS" w:hAnsi="Trebuchet MS" w:cs="Arial"/>
                <w:sz w:val="14"/>
                <w:szCs w:val="14"/>
                <w:lang w:eastAsia="es-PE"/>
              </w:rPr>
            </w:pPr>
          </w:p>
        </w:tc>
      </w:tr>
      <w:tr w:rsidR="00A20CC0" w:rsidRPr="007F1F30" w:rsidTr="00963D5A">
        <w:trPr>
          <w:trHeight w:val="28"/>
        </w:trPr>
        <w:tc>
          <w:tcPr>
            <w:tcW w:w="3353" w:type="dxa"/>
            <w:gridSpan w:val="2"/>
            <w:tcBorders>
              <w:top w:val="nil"/>
              <w:left w:val="double" w:sz="6" w:space="0" w:color="auto"/>
              <w:bottom w:val="nil"/>
              <w:right w:val="nil"/>
            </w:tcBorders>
            <w:shd w:val="clear" w:color="auto" w:fill="auto"/>
            <w:vAlign w:val="bottom"/>
            <w:hideMark/>
          </w:tcPr>
          <w:p w:rsidR="00A20CC0" w:rsidRPr="007F1F30" w:rsidRDefault="00A20CC0" w:rsidP="00D1577D">
            <w:pPr>
              <w:rPr>
                <w:rFonts w:ascii="Trebuchet MS" w:hAnsi="Trebuchet MS" w:cs="Arial"/>
                <w:sz w:val="16"/>
                <w:szCs w:val="14"/>
                <w:lang w:eastAsia="es-PE"/>
              </w:rPr>
            </w:pPr>
            <w:r w:rsidRPr="007F1F30">
              <w:rPr>
                <w:rFonts w:ascii="Trebuchet MS" w:hAnsi="Trebuchet MS" w:cs="Arial"/>
                <w:sz w:val="16"/>
                <w:szCs w:val="14"/>
                <w:lang w:eastAsia="es-PE"/>
              </w:rPr>
              <w:t>Cantidad de residuos por viv.</w:t>
            </w:r>
          </w:p>
        </w:tc>
        <w:tc>
          <w:tcPr>
            <w:tcW w:w="1233" w:type="dxa"/>
            <w:tcBorders>
              <w:top w:val="nil"/>
              <w:left w:val="nil"/>
              <w:bottom w:val="nil"/>
              <w:right w:val="nil"/>
            </w:tcBorders>
            <w:shd w:val="clear" w:color="auto" w:fill="auto"/>
            <w:noWrap/>
            <w:vAlign w:val="bottom"/>
            <w:hideMark/>
          </w:tcPr>
          <w:p w:rsidR="00A20CC0" w:rsidRPr="007F1F30" w:rsidRDefault="00A20CC0" w:rsidP="00D1577D">
            <w:pPr>
              <w:jc w:val="center"/>
              <w:rPr>
                <w:rFonts w:ascii="Trebuchet MS" w:hAnsi="Trebuchet MS" w:cs="Arial"/>
                <w:sz w:val="16"/>
                <w:szCs w:val="14"/>
                <w:lang w:eastAsia="es-PE"/>
              </w:rPr>
            </w:pPr>
            <w:r w:rsidRPr="007F1F30">
              <w:rPr>
                <w:rFonts w:ascii="Trebuchet MS" w:hAnsi="Trebuchet MS" w:cs="Arial"/>
                <w:sz w:val="16"/>
                <w:szCs w:val="14"/>
                <w:lang w:eastAsia="es-PE"/>
              </w:rPr>
              <w:t>38.88</w:t>
            </w:r>
          </w:p>
        </w:tc>
        <w:tc>
          <w:tcPr>
            <w:tcW w:w="1189" w:type="dxa"/>
            <w:tcBorders>
              <w:top w:val="nil"/>
              <w:left w:val="nil"/>
              <w:bottom w:val="nil"/>
              <w:right w:val="double" w:sz="6" w:space="0" w:color="auto"/>
            </w:tcBorders>
            <w:shd w:val="clear" w:color="auto" w:fill="auto"/>
            <w:noWrap/>
            <w:vAlign w:val="bottom"/>
            <w:hideMark/>
          </w:tcPr>
          <w:p w:rsidR="00A20CC0" w:rsidRPr="007F1F30" w:rsidRDefault="00A20CC0" w:rsidP="00D1577D">
            <w:pPr>
              <w:rPr>
                <w:rFonts w:ascii="Trebuchet MS" w:hAnsi="Trebuchet MS" w:cs="Arial"/>
                <w:sz w:val="16"/>
                <w:szCs w:val="14"/>
                <w:lang w:eastAsia="es-PE"/>
              </w:rPr>
            </w:pPr>
            <w:r w:rsidRPr="007F1F30">
              <w:rPr>
                <w:rFonts w:ascii="Trebuchet MS" w:hAnsi="Trebuchet MS" w:cs="Arial"/>
                <w:sz w:val="16"/>
                <w:szCs w:val="14"/>
                <w:lang w:eastAsia="es-PE"/>
              </w:rPr>
              <w:t>kg/viv/mes</w:t>
            </w:r>
          </w:p>
        </w:tc>
        <w:tc>
          <w:tcPr>
            <w:tcW w:w="1115" w:type="dxa"/>
            <w:tcBorders>
              <w:top w:val="nil"/>
              <w:left w:val="nil"/>
              <w:bottom w:val="nil"/>
              <w:right w:val="nil"/>
            </w:tcBorders>
            <w:shd w:val="clear" w:color="auto" w:fill="auto"/>
            <w:noWrap/>
            <w:vAlign w:val="bottom"/>
            <w:hideMark/>
          </w:tcPr>
          <w:p w:rsidR="00A20CC0" w:rsidRPr="007F1F30" w:rsidRDefault="00A20CC0" w:rsidP="00D1577D">
            <w:pPr>
              <w:rPr>
                <w:rFonts w:ascii="Trebuchet MS" w:hAnsi="Trebuchet MS" w:cs="Arial"/>
                <w:sz w:val="14"/>
                <w:szCs w:val="14"/>
                <w:lang w:eastAsia="es-PE"/>
              </w:rPr>
            </w:pPr>
          </w:p>
        </w:tc>
      </w:tr>
      <w:tr w:rsidR="00A20CC0" w:rsidRPr="007F1F30" w:rsidTr="00963D5A">
        <w:trPr>
          <w:trHeight w:val="28"/>
        </w:trPr>
        <w:tc>
          <w:tcPr>
            <w:tcW w:w="3353" w:type="dxa"/>
            <w:gridSpan w:val="2"/>
            <w:tcBorders>
              <w:top w:val="nil"/>
              <w:left w:val="double" w:sz="6" w:space="0" w:color="auto"/>
              <w:bottom w:val="double" w:sz="6" w:space="0" w:color="auto"/>
              <w:right w:val="nil"/>
            </w:tcBorders>
            <w:shd w:val="clear" w:color="auto" w:fill="auto"/>
            <w:vAlign w:val="bottom"/>
            <w:hideMark/>
          </w:tcPr>
          <w:p w:rsidR="00A20CC0" w:rsidRPr="007F1F30" w:rsidRDefault="00A20CC0" w:rsidP="00D1577D">
            <w:pPr>
              <w:rPr>
                <w:rFonts w:ascii="Trebuchet MS" w:hAnsi="Trebuchet MS" w:cs="Arial"/>
                <w:sz w:val="16"/>
                <w:szCs w:val="14"/>
                <w:lang w:eastAsia="es-PE"/>
              </w:rPr>
            </w:pPr>
            <w:r w:rsidRPr="007F1F30">
              <w:rPr>
                <w:rFonts w:ascii="Trebuchet MS" w:hAnsi="Trebuchet MS" w:cs="Arial"/>
                <w:sz w:val="16"/>
                <w:szCs w:val="14"/>
                <w:lang w:eastAsia="es-PE"/>
              </w:rPr>
              <w:t>Cantidad de residuos por viv.</w:t>
            </w:r>
          </w:p>
        </w:tc>
        <w:tc>
          <w:tcPr>
            <w:tcW w:w="1233" w:type="dxa"/>
            <w:tcBorders>
              <w:top w:val="nil"/>
              <w:left w:val="nil"/>
              <w:bottom w:val="double" w:sz="6" w:space="0" w:color="auto"/>
              <w:right w:val="nil"/>
            </w:tcBorders>
            <w:shd w:val="clear" w:color="auto" w:fill="auto"/>
            <w:noWrap/>
            <w:vAlign w:val="bottom"/>
            <w:hideMark/>
          </w:tcPr>
          <w:p w:rsidR="00A20CC0" w:rsidRPr="007F1F30" w:rsidRDefault="00A20CC0" w:rsidP="00D1577D">
            <w:pPr>
              <w:jc w:val="center"/>
              <w:rPr>
                <w:rFonts w:ascii="Trebuchet MS" w:hAnsi="Trebuchet MS" w:cs="Arial"/>
                <w:sz w:val="16"/>
                <w:szCs w:val="14"/>
                <w:lang w:eastAsia="es-PE"/>
              </w:rPr>
            </w:pPr>
            <w:r w:rsidRPr="007F1F30">
              <w:rPr>
                <w:rFonts w:ascii="Trebuchet MS" w:hAnsi="Trebuchet MS" w:cs="Arial"/>
                <w:sz w:val="16"/>
                <w:szCs w:val="14"/>
                <w:lang w:eastAsia="es-PE"/>
              </w:rPr>
              <w:t>0.04</w:t>
            </w:r>
          </w:p>
        </w:tc>
        <w:tc>
          <w:tcPr>
            <w:tcW w:w="1189" w:type="dxa"/>
            <w:tcBorders>
              <w:top w:val="nil"/>
              <w:left w:val="nil"/>
              <w:bottom w:val="double" w:sz="6" w:space="0" w:color="auto"/>
              <w:right w:val="double" w:sz="6" w:space="0" w:color="auto"/>
            </w:tcBorders>
            <w:shd w:val="clear" w:color="auto" w:fill="auto"/>
            <w:noWrap/>
            <w:vAlign w:val="bottom"/>
            <w:hideMark/>
          </w:tcPr>
          <w:p w:rsidR="00A20CC0" w:rsidRPr="007F1F30" w:rsidRDefault="00A20CC0" w:rsidP="00D1577D">
            <w:pPr>
              <w:rPr>
                <w:rFonts w:ascii="Trebuchet MS" w:hAnsi="Trebuchet MS" w:cs="Arial"/>
                <w:sz w:val="16"/>
                <w:szCs w:val="14"/>
                <w:lang w:eastAsia="es-PE"/>
              </w:rPr>
            </w:pPr>
            <w:r w:rsidRPr="007F1F30">
              <w:rPr>
                <w:rFonts w:ascii="Trebuchet MS" w:hAnsi="Trebuchet MS" w:cs="Arial"/>
                <w:sz w:val="16"/>
                <w:szCs w:val="14"/>
                <w:lang w:eastAsia="es-PE"/>
              </w:rPr>
              <w:t>ton/viv/mes</w:t>
            </w:r>
          </w:p>
        </w:tc>
        <w:tc>
          <w:tcPr>
            <w:tcW w:w="1115" w:type="dxa"/>
            <w:tcBorders>
              <w:top w:val="nil"/>
              <w:left w:val="nil"/>
              <w:bottom w:val="nil"/>
              <w:right w:val="nil"/>
            </w:tcBorders>
            <w:shd w:val="clear" w:color="auto" w:fill="auto"/>
            <w:noWrap/>
            <w:vAlign w:val="bottom"/>
            <w:hideMark/>
          </w:tcPr>
          <w:p w:rsidR="00A20CC0" w:rsidRPr="007F1F30" w:rsidRDefault="00A20CC0" w:rsidP="00D1577D">
            <w:pPr>
              <w:rPr>
                <w:rFonts w:ascii="Trebuchet MS" w:hAnsi="Trebuchet MS" w:cs="Arial"/>
                <w:sz w:val="14"/>
                <w:szCs w:val="14"/>
                <w:lang w:eastAsia="es-PE"/>
              </w:rPr>
            </w:pPr>
          </w:p>
        </w:tc>
      </w:tr>
    </w:tbl>
    <w:p w:rsidR="00963D5A" w:rsidRDefault="00963D5A" w:rsidP="00963D5A">
      <w:pPr>
        <w:spacing w:after="200" w:line="276" w:lineRule="auto"/>
        <w:rPr>
          <w:rFonts w:ascii="Arial Narrow" w:hAnsi="Arial Narrow"/>
          <w:b/>
          <w:sz w:val="22"/>
          <w:szCs w:val="22"/>
        </w:rPr>
      </w:pPr>
      <w:r>
        <w:rPr>
          <w:rFonts w:ascii="Arial Narrow" w:hAnsi="Arial Narrow"/>
          <w:sz w:val="18"/>
          <w:szCs w:val="22"/>
        </w:rPr>
        <w:t xml:space="preserve">                 </w:t>
      </w:r>
      <w:r w:rsidRPr="00AA6001">
        <w:rPr>
          <w:rFonts w:ascii="Arial Narrow" w:hAnsi="Arial Narrow"/>
          <w:sz w:val="18"/>
          <w:szCs w:val="22"/>
        </w:rPr>
        <w:t xml:space="preserve">Fuente: </w:t>
      </w:r>
      <w:r>
        <w:rPr>
          <w:rFonts w:ascii="Arial Narrow" w:hAnsi="Arial Narrow"/>
          <w:sz w:val="18"/>
          <w:szCs w:val="22"/>
        </w:rPr>
        <w:t>Elaborado por el equipo consultor.</w:t>
      </w:r>
    </w:p>
    <w:p w:rsidR="00A20CC0" w:rsidRDefault="00A20CC0" w:rsidP="00A20CC0">
      <w:pPr>
        <w:tabs>
          <w:tab w:val="left" w:leader="dot" w:pos="9052"/>
        </w:tabs>
        <w:spacing w:line="360" w:lineRule="auto"/>
        <w:ind w:right="36"/>
        <w:rPr>
          <w:rFonts w:ascii="Arial Narrow" w:hAnsi="Arial Narrow"/>
          <w:b/>
        </w:rPr>
      </w:pPr>
    </w:p>
    <w:p w:rsidR="00A20CC0" w:rsidRDefault="00A20CC0" w:rsidP="00A20CC0">
      <w:pPr>
        <w:tabs>
          <w:tab w:val="left" w:pos="993"/>
        </w:tabs>
        <w:spacing w:line="360" w:lineRule="auto"/>
        <w:jc w:val="both"/>
        <w:rPr>
          <w:rFonts w:ascii="Arial Narrow" w:hAnsi="Arial Narrow" w:cs="Arial"/>
          <w:bCs/>
          <w:lang w:val="es-ES_tradnl"/>
        </w:rPr>
      </w:pPr>
      <w:r w:rsidRPr="00C161AF">
        <w:rPr>
          <w:rFonts w:ascii="Arial Narrow" w:hAnsi="Arial Narrow" w:cs="Arial"/>
          <w:bCs/>
          <w:lang w:val="es-ES_tradnl"/>
        </w:rPr>
        <w:t>Por tanto en el cuadro</w:t>
      </w:r>
      <w:r>
        <w:rPr>
          <w:rFonts w:ascii="Arial Narrow" w:hAnsi="Arial Narrow" w:cs="Arial"/>
          <w:bCs/>
          <w:lang w:val="es-ES_tradnl"/>
        </w:rPr>
        <w:t xml:space="preserve"> Nº 80, se muestra la estimación de la tarifa a pagar por los servicios que brindará la Municipalidad, el cálculo se ha estimado  bajo dos escenarios:</w:t>
      </w:r>
    </w:p>
    <w:p w:rsidR="00A20CC0" w:rsidRDefault="00A20CC0" w:rsidP="00963D5A">
      <w:pPr>
        <w:pStyle w:val="Prrafodelista"/>
        <w:numPr>
          <w:ilvl w:val="0"/>
          <w:numId w:val="11"/>
        </w:numPr>
        <w:tabs>
          <w:tab w:val="left" w:pos="1418"/>
        </w:tabs>
        <w:spacing w:line="360" w:lineRule="auto"/>
        <w:ind w:left="426"/>
        <w:jc w:val="both"/>
        <w:rPr>
          <w:rFonts w:ascii="Arial Narrow" w:hAnsi="Arial Narrow" w:cs="Arial"/>
          <w:bCs/>
          <w:lang w:val="es-ES_tradnl"/>
        </w:rPr>
      </w:pPr>
      <w:r>
        <w:rPr>
          <w:rFonts w:ascii="Arial Narrow" w:hAnsi="Arial Narrow" w:cs="Arial"/>
          <w:bCs/>
          <w:lang w:val="es-ES_tradnl"/>
        </w:rPr>
        <w:t>La tarifa (S/Ton) que cubre los costos de inversión, operación y mantenimiento (I, O&amp;M), asciende a S/. 14.56 nuevos soles por vivienda al mes.</w:t>
      </w:r>
    </w:p>
    <w:p w:rsidR="00963D5A" w:rsidRPr="00963D5A" w:rsidRDefault="00963D5A" w:rsidP="00963D5A">
      <w:pPr>
        <w:pStyle w:val="Prrafodelista"/>
        <w:numPr>
          <w:ilvl w:val="0"/>
          <w:numId w:val="11"/>
        </w:numPr>
        <w:tabs>
          <w:tab w:val="left" w:pos="1418"/>
        </w:tabs>
        <w:spacing w:after="200" w:line="360" w:lineRule="auto"/>
        <w:ind w:left="426"/>
        <w:jc w:val="both"/>
        <w:rPr>
          <w:rFonts w:ascii="Arial Narrow" w:hAnsi="Arial Narrow" w:cs="Arial"/>
          <w:bCs/>
          <w:lang w:val="es-ES_tradnl"/>
        </w:rPr>
      </w:pPr>
      <w:r w:rsidRPr="00963D5A">
        <w:rPr>
          <w:rFonts w:ascii="Arial Narrow" w:hAnsi="Arial Narrow" w:cs="Arial"/>
          <w:bCs/>
          <w:lang w:val="es-ES_tradnl"/>
        </w:rPr>
        <w:t>La tarifa (S/Ton) que cubre los costos de operación y mantenimiento (O&amp;M), asciende a S/. 3.25 nuevos soles por vivienda al mes.</w:t>
      </w:r>
    </w:p>
    <w:p w:rsidR="00A20CC0" w:rsidRDefault="00A20CC0" w:rsidP="00836403">
      <w:pPr>
        <w:pStyle w:val="Prrafodelista"/>
        <w:numPr>
          <w:ilvl w:val="0"/>
          <w:numId w:val="15"/>
        </w:numPr>
        <w:tabs>
          <w:tab w:val="left" w:leader="dot" w:pos="9052"/>
        </w:tabs>
        <w:spacing w:after="200" w:line="360" w:lineRule="auto"/>
        <w:ind w:right="36" w:hanging="787"/>
        <w:rPr>
          <w:rFonts w:ascii="Arial Narrow" w:hAnsi="Arial Narrow"/>
          <w:b/>
        </w:rPr>
      </w:pPr>
      <w:r w:rsidRPr="000C0EB8">
        <w:rPr>
          <w:rFonts w:ascii="Arial Narrow" w:hAnsi="Arial Narrow"/>
          <w:b/>
        </w:rPr>
        <w:lastRenderedPageBreak/>
        <w:t>Evaluación financiera de la entidad operadora</w:t>
      </w:r>
    </w:p>
    <w:p w:rsidR="00A20CC0" w:rsidRDefault="00A20CC0" w:rsidP="00A20CC0">
      <w:pPr>
        <w:pStyle w:val="Default"/>
        <w:spacing w:line="360" w:lineRule="auto"/>
        <w:jc w:val="both"/>
        <w:rPr>
          <w:rFonts w:ascii="Arial Narrow" w:hAnsi="Arial Narrow" w:cs="Times New Roman"/>
          <w:lang w:eastAsia="es-ES_tradnl"/>
        </w:rPr>
      </w:pPr>
      <w:r>
        <w:rPr>
          <w:rFonts w:ascii="Arial Narrow" w:hAnsi="Arial Narrow" w:cs="Times New Roman"/>
          <w:lang w:eastAsia="es-ES_tradnl"/>
        </w:rPr>
        <w:t xml:space="preserve">La finalidad de la municipalidad, como se dijo anteriormente es brindar bienestar a su comunidad, en tal sentido ya que una vez instalada el proyecto, este generará beneficios e ingresos a través de la venta de residuos orgánicos (venta de compost) e inorgánicos reciclables (como papel, cartón, botella, </w:t>
      </w:r>
      <w:proofErr w:type="spellStart"/>
      <w:r>
        <w:rPr>
          <w:rFonts w:ascii="Arial Narrow" w:hAnsi="Arial Narrow" w:cs="Times New Roman"/>
          <w:lang w:eastAsia="es-ES_tradnl"/>
        </w:rPr>
        <w:t>etc</w:t>
      </w:r>
      <w:proofErr w:type="spellEnd"/>
      <w:r>
        <w:rPr>
          <w:rFonts w:ascii="Arial Narrow" w:hAnsi="Arial Narrow" w:cs="Times New Roman"/>
          <w:lang w:eastAsia="es-ES_tradnl"/>
        </w:rPr>
        <w:t>,) según porcentaje de producción que representa cada insumo, información obtenida durante el estudio de caracterización realizada.</w:t>
      </w:r>
    </w:p>
    <w:p w:rsidR="00A20CC0" w:rsidRDefault="00A20CC0" w:rsidP="00A20CC0">
      <w:pPr>
        <w:pStyle w:val="Default"/>
        <w:spacing w:line="360" w:lineRule="auto"/>
        <w:jc w:val="both"/>
        <w:rPr>
          <w:rFonts w:ascii="Arial Narrow" w:hAnsi="Arial Narrow" w:cs="Times New Roman"/>
          <w:lang w:eastAsia="es-ES_tradnl"/>
        </w:rPr>
      </w:pPr>
      <w:r>
        <w:rPr>
          <w:rFonts w:ascii="Arial Narrow" w:hAnsi="Arial Narrow" w:cs="Times New Roman"/>
          <w:lang w:eastAsia="es-ES_tradnl"/>
        </w:rPr>
        <w:t xml:space="preserve">Asimismo señalar una vez estimados y proyectados los ingresos recaudados, estos deberán ser usados exclusivamente para el mantenimiento de los residuos en la etapa de post inversión, </w:t>
      </w:r>
      <w:r w:rsidRPr="00D8540E">
        <w:rPr>
          <w:rFonts w:ascii="Arial Narrow" w:hAnsi="Arial Narrow" w:cs="Times New Roman"/>
          <w:lang w:val="es-ES_tradnl" w:eastAsia="es-ES_tradnl"/>
        </w:rPr>
        <w:t>Considerando que el PIP involucra un programa de sensibilización a la población, así como mejoras en los mecanismos de cobranza y mejora de la calidad del servicio, se espera que la morosidad al primer año de ejecución del PIP sea 50%</w:t>
      </w:r>
      <w:r>
        <w:rPr>
          <w:rFonts w:ascii="Arial Narrow" w:hAnsi="Arial Narrow" w:cs="Times New Roman"/>
          <w:lang w:val="es-ES_tradnl" w:eastAsia="es-ES_tradnl"/>
        </w:rPr>
        <w:t>.</w:t>
      </w:r>
    </w:p>
    <w:p w:rsidR="00A20CC0" w:rsidRDefault="00A20CC0" w:rsidP="00A20CC0">
      <w:pPr>
        <w:pStyle w:val="Default"/>
        <w:rPr>
          <w:rFonts w:ascii="Arial Narrow" w:hAnsi="Arial Narrow" w:cs="Times New Roman"/>
          <w:lang w:eastAsia="es-ES_tradnl"/>
        </w:rPr>
      </w:pPr>
    </w:p>
    <w:p w:rsidR="00A20CC0" w:rsidRDefault="00A20CC0" w:rsidP="00A20CC0">
      <w:pPr>
        <w:pStyle w:val="Default"/>
        <w:rPr>
          <w:rFonts w:ascii="Arial Narrow" w:hAnsi="Arial Narrow" w:cs="Times New Roman"/>
          <w:lang w:eastAsia="es-ES_tradnl"/>
        </w:rPr>
      </w:pPr>
    </w:p>
    <w:p w:rsidR="00A20CC0" w:rsidRDefault="00A20CC0" w:rsidP="00A20CC0">
      <w:pPr>
        <w:pStyle w:val="Default"/>
        <w:jc w:val="center"/>
        <w:rPr>
          <w:rFonts w:ascii="Arial Narrow" w:hAnsi="Arial Narrow" w:cs="Times New Roman"/>
          <w:lang w:eastAsia="es-ES_tradnl"/>
        </w:rPr>
      </w:pPr>
      <w:r>
        <w:rPr>
          <w:rFonts w:ascii="Arial Narrow" w:hAnsi="Arial Narrow" w:cs="Times New Roman"/>
          <w:b/>
          <w:sz w:val="16"/>
          <w:szCs w:val="14"/>
          <w:lang w:eastAsia="es-ES_tradnl"/>
        </w:rPr>
        <w:t xml:space="preserve">CUADRO Nº </w:t>
      </w:r>
      <w:r w:rsidR="003254F0">
        <w:rPr>
          <w:rFonts w:ascii="Arial Narrow" w:hAnsi="Arial Narrow" w:cs="Times New Roman"/>
          <w:b/>
          <w:sz w:val="16"/>
          <w:szCs w:val="14"/>
          <w:lang w:eastAsia="es-ES_tradnl"/>
        </w:rPr>
        <w:t>12</w:t>
      </w:r>
      <w:r>
        <w:rPr>
          <w:rFonts w:ascii="Arial Narrow" w:hAnsi="Arial Narrow" w:cs="Times New Roman"/>
          <w:b/>
          <w:sz w:val="16"/>
          <w:szCs w:val="14"/>
          <w:lang w:eastAsia="es-ES_tradnl"/>
        </w:rPr>
        <w:t>: INGRESOS POR LA PRESTACION DEL SERVICIO.</w:t>
      </w:r>
    </w:p>
    <w:tbl>
      <w:tblPr>
        <w:tblW w:w="8360" w:type="dxa"/>
        <w:tblInd w:w="55" w:type="dxa"/>
        <w:tblCellMar>
          <w:left w:w="70" w:type="dxa"/>
          <w:right w:w="70" w:type="dxa"/>
        </w:tblCellMar>
        <w:tblLook w:val="04A0" w:firstRow="1" w:lastRow="0" w:firstColumn="1" w:lastColumn="0" w:noHBand="0" w:noVBand="1"/>
      </w:tblPr>
      <w:tblGrid>
        <w:gridCol w:w="738"/>
        <w:gridCol w:w="1399"/>
        <w:gridCol w:w="1414"/>
        <w:gridCol w:w="2829"/>
        <w:gridCol w:w="1980"/>
      </w:tblGrid>
      <w:tr w:rsidR="00A20CC0" w:rsidRPr="00CC6C8B" w:rsidTr="00D1577D">
        <w:trPr>
          <w:trHeight w:val="1132"/>
        </w:trPr>
        <w:tc>
          <w:tcPr>
            <w:tcW w:w="738"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A20CC0" w:rsidRPr="00CC6C8B" w:rsidRDefault="00A20CC0" w:rsidP="00D1577D">
            <w:pPr>
              <w:jc w:val="center"/>
              <w:rPr>
                <w:rFonts w:ascii="Trebuchet MS" w:hAnsi="Trebuchet MS" w:cs="Arial"/>
                <w:sz w:val="14"/>
                <w:szCs w:val="16"/>
                <w:lang w:eastAsia="es-PE"/>
              </w:rPr>
            </w:pPr>
            <w:r w:rsidRPr="00D8540E">
              <w:rPr>
                <w:rFonts w:ascii="Trebuchet MS" w:hAnsi="Trebuchet MS" w:cs="Arial"/>
                <w:sz w:val="14"/>
                <w:szCs w:val="16"/>
                <w:lang w:eastAsia="es-PE"/>
              </w:rPr>
              <w:t>AÑO</w:t>
            </w:r>
          </w:p>
        </w:tc>
        <w:tc>
          <w:tcPr>
            <w:tcW w:w="1399" w:type="dxa"/>
            <w:tcBorders>
              <w:top w:val="single" w:sz="4" w:space="0" w:color="auto"/>
              <w:left w:val="nil"/>
              <w:bottom w:val="single" w:sz="4" w:space="0" w:color="auto"/>
              <w:right w:val="single" w:sz="4" w:space="0" w:color="auto"/>
            </w:tcBorders>
            <w:shd w:val="clear" w:color="000000" w:fill="B8CCE4"/>
            <w:vAlign w:val="center"/>
            <w:hideMark/>
          </w:tcPr>
          <w:p w:rsidR="00A20CC0" w:rsidRPr="00CC6C8B" w:rsidRDefault="00A20CC0" w:rsidP="00D1577D">
            <w:pPr>
              <w:jc w:val="center"/>
              <w:rPr>
                <w:rFonts w:ascii="Trebuchet MS" w:hAnsi="Trebuchet MS" w:cs="Arial"/>
                <w:sz w:val="14"/>
                <w:szCs w:val="16"/>
                <w:lang w:eastAsia="es-PE"/>
              </w:rPr>
            </w:pPr>
            <w:r w:rsidRPr="00D8540E">
              <w:rPr>
                <w:rFonts w:ascii="Trebuchet MS" w:hAnsi="Trebuchet MS" w:cs="Arial"/>
                <w:sz w:val="14"/>
                <w:szCs w:val="16"/>
                <w:lang w:eastAsia="es-PE"/>
              </w:rPr>
              <w:t xml:space="preserve">GENERACION DE RESIDUOS SÓLIDOS (TON/AÑO) </w:t>
            </w:r>
          </w:p>
        </w:tc>
        <w:tc>
          <w:tcPr>
            <w:tcW w:w="1414" w:type="dxa"/>
            <w:tcBorders>
              <w:top w:val="single" w:sz="4" w:space="0" w:color="auto"/>
              <w:left w:val="nil"/>
              <w:bottom w:val="single" w:sz="4" w:space="0" w:color="auto"/>
              <w:right w:val="single" w:sz="4" w:space="0" w:color="auto"/>
            </w:tcBorders>
            <w:shd w:val="clear" w:color="000000" w:fill="B8CCE4"/>
            <w:vAlign w:val="center"/>
            <w:hideMark/>
          </w:tcPr>
          <w:p w:rsidR="00A20CC0" w:rsidRPr="00CC6C8B" w:rsidRDefault="00A20CC0" w:rsidP="00D1577D">
            <w:pPr>
              <w:jc w:val="center"/>
              <w:rPr>
                <w:rFonts w:ascii="Trebuchet MS" w:hAnsi="Trebuchet MS" w:cs="Arial"/>
                <w:sz w:val="14"/>
                <w:szCs w:val="16"/>
                <w:lang w:eastAsia="es-PE"/>
              </w:rPr>
            </w:pPr>
            <w:r w:rsidRPr="00D8540E">
              <w:rPr>
                <w:rFonts w:ascii="Trebuchet MS" w:hAnsi="Trebuchet MS" w:cs="Arial"/>
                <w:sz w:val="14"/>
                <w:szCs w:val="16"/>
                <w:lang w:eastAsia="es-PE"/>
              </w:rPr>
              <w:t xml:space="preserve">COSTO DE RESIDUOS GESTIONADOS (S/.TON) </w:t>
            </w:r>
          </w:p>
        </w:tc>
        <w:tc>
          <w:tcPr>
            <w:tcW w:w="2829" w:type="dxa"/>
            <w:tcBorders>
              <w:top w:val="single" w:sz="4" w:space="0" w:color="auto"/>
              <w:left w:val="nil"/>
              <w:bottom w:val="single" w:sz="4" w:space="0" w:color="auto"/>
              <w:right w:val="single" w:sz="4" w:space="0" w:color="auto"/>
            </w:tcBorders>
            <w:shd w:val="clear" w:color="000000" w:fill="B8CCE4"/>
            <w:vAlign w:val="center"/>
            <w:hideMark/>
          </w:tcPr>
          <w:p w:rsidR="00A20CC0" w:rsidRPr="00CC6C8B" w:rsidRDefault="00A20CC0" w:rsidP="00D1577D">
            <w:pPr>
              <w:ind w:right="-212"/>
              <w:jc w:val="center"/>
              <w:rPr>
                <w:rFonts w:ascii="Trebuchet MS" w:hAnsi="Trebuchet MS" w:cs="Arial"/>
                <w:sz w:val="14"/>
                <w:szCs w:val="16"/>
                <w:lang w:eastAsia="es-PE"/>
              </w:rPr>
            </w:pPr>
            <w:r w:rsidRPr="00D8540E">
              <w:rPr>
                <w:rFonts w:ascii="Trebuchet MS" w:hAnsi="Trebuchet MS" w:cs="Arial"/>
                <w:sz w:val="14"/>
                <w:szCs w:val="16"/>
                <w:lang w:eastAsia="es-PE"/>
              </w:rPr>
              <w:t>PROYECCION DE LA RECAUDACIÓN (NIVEL ACTUAL 0% DE LA FACTURACION; CRECE HASTA LLEGAR AL 80%).</w:t>
            </w:r>
          </w:p>
        </w:tc>
        <w:tc>
          <w:tcPr>
            <w:tcW w:w="1980" w:type="dxa"/>
            <w:tcBorders>
              <w:top w:val="single" w:sz="4" w:space="0" w:color="auto"/>
              <w:left w:val="nil"/>
              <w:bottom w:val="single" w:sz="4" w:space="0" w:color="auto"/>
              <w:right w:val="single" w:sz="4" w:space="0" w:color="auto"/>
            </w:tcBorders>
            <w:shd w:val="clear" w:color="000000" w:fill="B8CCE4"/>
            <w:vAlign w:val="center"/>
            <w:hideMark/>
          </w:tcPr>
          <w:p w:rsidR="00A20CC0" w:rsidRPr="00CC6C8B" w:rsidRDefault="00A20CC0" w:rsidP="00D1577D">
            <w:pPr>
              <w:jc w:val="center"/>
              <w:rPr>
                <w:rFonts w:ascii="Trebuchet MS" w:hAnsi="Trebuchet MS" w:cs="Arial"/>
                <w:sz w:val="14"/>
                <w:szCs w:val="16"/>
                <w:lang w:eastAsia="es-PE"/>
              </w:rPr>
            </w:pPr>
            <w:r w:rsidRPr="00D8540E">
              <w:rPr>
                <w:rFonts w:ascii="Trebuchet MS" w:hAnsi="Trebuchet MS" w:cs="Arial"/>
                <w:sz w:val="14"/>
                <w:szCs w:val="16"/>
                <w:lang w:eastAsia="es-PE"/>
              </w:rPr>
              <w:t>INGRESOS PROYECTADOS (S/.)</w:t>
            </w:r>
          </w:p>
        </w:tc>
      </w:tr>
      <w:tr w:rsidR="00A20CC0" w:rsidRPr="00CC6C8B" w:rsidTr="00D1577D">
        <w:trPr>
          <w:trHeight w:val="307"/>
        </w:trPr>
        <w:tc>
          <w:tcPr>
            <w:tcW w:w="738" w:type="dxa"/>
            <w:tcBorders>
              <w:top w:val="nil"/>
              <w:left w:val="single" w:sz="4" w:space="0" w:color="auto"/>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1</w:t>
            </w:r>
          </w:p>
        </w:tc>
        <w:tc>
          <w:tcPr>
            <w:tcW w:w="1399" w:type="dxa"/>
            <w:tcBorders>
              <w:top w:val="nil"/>
              <w:left w:val="nil"/>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1,328</w:t>
            </w:r>
          </w:p>
        </w:tc>
        <w:tc>
          <w:tcPr>
            <w:tcW w:w="1414" w:type="dxa"/>
            <w:tcBorders>
              <w:top w:val="nil"/>
              <w:left w:val="nil"/>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374</w:t>
            </w:r>
          </w:p>
        </w:tc>
        <w:tc>
          <w:tcPr>
            <w:tcW w:w="2829" w:type="dxa"/>
            <w:tcBorders>
              <w:top w:val="nil"/>
              <w:left w:val="nil"/>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50%</w:t>
            </w:r>
          </w:p>
        </w:tc>
        <w:tc>
          <w:tcPr>
            <w:tcW w:w="1980" w:type="dxa"/>
            <w:tcBorders>
              <w:top w:val="nil"/>
              <w:left w:val="nil"/>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248,569</w:t>
            </w:r>
          </w:p>
        </w:tc>
      </w:tr>
      <w:tr w:rsidR="00A20CC0" w:rsidRPr="00CC6C8B" w:rsidTr="00D1577D">
        <w:trPr>
          <w:trHeight w:val="307"/>
        </w:trPr>
        <w:tc>
          <w:tcPr>
            <w:tcW w:w="738" w:type="dxa"/>
            <w:tcBorders>
              <w:top w:val="nil"/>
              <w:left w:val="single" w:sz="4" w:space="0" w:color="auto"/>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2</w:t>
            </w:r>
          </w:p>
        </w:tc>
        <w:tc>
          <w:tcPr>
            <w:tcW w:w="1399" w:type="dxa"/>
            <w:tcBorders>
              <w:top w:val="nil"/>
              <w:left w:val="nil"/>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1,353</w:t>
            </w:r>
          </w:p>
        </w:tc>
        <w:tc>
          <w:tcPr>
            <w:tcW w:w="1414" w:type="dxa"/>
            <w:tcBorders>
              <w:top w:val="nil"/>
              <w:left w:val="nil"/>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374</w:t>
            </w:r>
          </w:p>
        </w:tc>
        <w:tc>
          <w:tcPr>
            <w:tcW w:w="2829" w:type="dxa"/>
            <w:tcBorders>
              <w:top w:val="nil"/>
              <w:left w:val="nil"/>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50%</w:t>
            </w:r>
          </w:p>
        </w:tc>
        <w:tc>
          <w:tcPr>
            <w:tcW w:w="1980" w:type="dxa"/>
            <w:tcBorders>
              <w:top w:val="nil"/>
              <w:left w:val="nil"/>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253,314</w:t>
            </w:r>
          </w:p>
        </w:tc>
      </w:tr>
      <w:tr w:rsidR="00A20CC0" w:rsidRPr="00CC6C8B" w:rsidTr="00D1577D">
        <w:trPr>
          <w:trHeight w:val="307"/>
        </w:trPr>
        <w:tc>
          <w:tcPr>
            <w:tcW w:w="738" w:type="dxa"/>
            <w:tcBorders>
              <w:top w:val="nil"/>
              <w:left w:val="single" w:sz="4" w:space="0" w:color="auto"/>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3</w:t>
            </w:r>
          </w:p>
        </w:tc>
        <w:tc>
          <w:tcPr>
            <w:tcW w:w="1399" w:type="dxa"/>
            <w:tcBorders>
              <w:top w:val="nil"/>
              <w:left w:val="nil"/>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1,379</w:t>
            </w:r>
          </w:p>
        </w:tc>
        <w:tc>
          <w:tcPr>
            <w:tcW w:w="1414" w:type="dxa"/>
            <w:tcBorders>
              <w:top w:val="nil"/>
              <w:left w:val="nil"/>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374</w:t>
            </w:r>
          </w:p>
        </w:tc>
        <w:tc>
          <w:tcPr>
            <w:tcW w:w="2829" w:type="dxa"/>
            <w:tcBorders>
              <w:top w:val="nil"/>
              <w:left w:val="nil"/>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55%</w:t>
            </w:r>
          </w:p>
        </w:tc>
        <w:tc>
          <w:tcPr>
            <w:tcW w:w="1980" w:type="dxa"/>
            <w:tcBorders>
              <w:top w:val="nil"/>
              <w:left w:val="nil"/>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283,965</w:t>
            </w:r>
          </w:p>
        </w:tc>
      </w:tr>
      <w:tr w:rsidR="00A20CC0" w:rsidRPr="00CC6C8B" w:rsidTr="00D1577D">
        <w:trPr>
          <w:trHeight w:val="307"/>
        </w:trPr>
        <w:tc>
          <w:tcPr>
            <w:tcW w:w="738" w:type="dxa"/>
            <w:tcBorders>
              <w:top w:val="nil"/>
              <w:left w:val="single" w:sz="4" w:space="0" w:color="auto"/>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4</w:t>
            </w:r>
          </w:p>
        </w:tc>
        <w:tc>
          <w:tcPr>
            <w:tcW w:w="1399" w:type="dxa"/>
            <w:tcBorders>
              <w:top w:val="nil"/>
              <w:left w:val="nil"/>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1,405</w:t>
            </w:r>
          </w:p>
        </w:tc>
        <w:tc>
          <w:tcPr>
            <w:tcW w:w="1414" w:type="dxa"/>
            <w:tcBorders>
              <w:top w:val="nil"/>
              <w:left w:val="nil"/>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374</w:t>
            </w:r>
          </w:p>
        </w:tc>
        <w:tc>
          <w:tcPr>
            <w:tcW w:w="2829" w:type="dxa"/>
            <w:tcBorders>
              <w:top w:val="nil"/>
              <w:left w:val="nil"/>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60%</w:t>
            </w:r>
          </w:p>
        </w:tc>
        <w:tc>
          <w:tcPr>
            <w:tcW w:w="1980" w:type="dxa"/>
            <w:tcBorders>
              <w:top w:val="nil"/>
              <w:left w:val="nil"/>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315,693</w:t>
            </w:r>
          </w:p>
        </w:tc>
      </w:tr>
      <w:tr w:rsidR="00A20CC0" w:rsidRPr="00CC6C8B" w:rsidTr="00D1577D">
        <w:trPr>
          <w:trHeight w:val="307"/>
        </w:trPr>
        <w:tc>
          <w:tcPr>
            <w:tcW w:w="738" w:type="dxa"/>
            <w:tcBorders>
              <w:top w:val="nil"/>
              <w:left w:val="single" w:sz="4" w:space="0" w:color="auto"/>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5</w:t>
            </w:r>
          </w:p>
        </w:tc>
        <w:tc>
          <w:tcPr>
            <w:tcW w:w="1399" w:type="dxa"/>
            <w:tcBorders>
              <w:top w:val="nil"/>
              <w:left w:val="nil"/>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1,432</w:t>
            </w:r>
          </w:p>
        </w:tc>
        <w:tc>
          <w:tcPr>
            <w:tcW w:w="1414" w:type="dxa"/>
            <w:tcBorders>
              <w:top w:val="nil"/>
              <w:left w:val="nil"/>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374</w:t>
            </w:r>
          </w:p>
        </w:tc>
        <w:tc>
          <w:tcPr>
            <w:tcW w:w="2829" w:type="dxa"/>
            <w:tcBorders>
              <w:top w:val="nil"/>
              <w:left w:val="nil"/>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65%</w:t>
            </w:r>
          </w:p>
        </w:tc>
        <w:tc>
          <w:tcPr>
            <w:tcW w:w="1980" w:type="dxa"/>
            <w:tcBorders>
              <w:top w:val="nil"/>
              <w:left w:val="nil"/>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348,530</w:t>
            </w:r>
          </w:p>
        </w:tc>
      </w:tr>
      <w:tr w:rsidR="00A20CC0" w:rsidRPr="00CC6C8B" w:rsidTr="00D1577D">
        <w:trPr>
          <w:trHeight w:val="307"/>
        </w:trPr>
        <w:tc>
          <w:tcPr>
            <w:tcW w:w="738" w:type="dxa"/>
            <w:tcBorders>
              <w:top w:val="nil"/>
              <w:left w:val="single" w:sz="4" w:space="0" w:color="auto"/>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6</w:t>
            </w:r>
          </w:p>
        </w:tc>
        <w:tc>
          <w:tcPr>
            <w:tcW w:w="1399" w:type="dxa"/>
            <w:tcBorders>
              <w:top w:val="nil"/>
              <w:left w:val="nil"/>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1,460</w:t>
            </w:r>
          </w:p>
        </w:tc>
        <w:tc>
          <w:tcPr>
            <w:tcW w:w="1414" w:type="dxa"/>
            <w:tcBorders>
              <w:top w:val="nil"/>
              <w:left w:val="nil"/>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374</w:t>
            </w:r>
          </w:p>
        </w:tc>
        <w:tc>
          <w:tcPr>
            <w:tcW w:w="2829" w:type="dxa"/>
            <w:tcBorders>
              <w:top w:val="nil"/>
              <w:left w:val="nil"/>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70%</w:t>
            </w:r>
          </w:p>
        </w:tc>
        <w:tc>
          <w:tcPr>
            <w:tcW w:w="1980" w:type="dxa"/>
            <w:tcBorders>
              <w:top w:val="nil"/>
              <w:left w:val="nil"/>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382,505</w:t>
            </w:r>
          </w:p>
        </w:tc>
      </w:tr>
      <w:tr w:rsidR="00A20CC0" w:rsidRPr="00CC6C8B" w:rsidTr="00D1577D">
        <w:trPr>
          <w:trHeight w:val="307"/>
        </w:trPr>
        <w:tc>
          <w:tcPr>
            <w:tcW w:w="738" w:type="dxa"/>
            <w:tcBorders>
              <w:top w:val="nil"/>
              <w:left w:val="single" w:sz="4" w:space="0" w:color="auto"/>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7</w:t>
            </w:r>
          </w:p>
        </w:tc>
        <w:tc>
          <w:tcPr>
            <w:tcW w:w="1399" w:type="dxa"/>
            <w:tcBorders>
              <w:top w:val="nil"/>
              <w:left w:val="nil"/>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1,487</w:t>
            </w:r>
          </w:p>
        </w:tc>
        <w:tc>
          <w:tcPr>
            <w:tcW w:w="1414" w:type="dxa"/>
            <w:tcBorders>
              <w:top w:val="nil"/>
              <w:left w:val="nil"/>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374</w:t>
            </w:r>
          </w:p>
        </w:tc>
        <w:tc>
          <w:tcPr>
            <w:tcW w:w="2829" w:type="dxa"/>
            <w:tcBorders>
              <w:top w:val="nil"/>
              <w:left w:val="nil"/>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70%</w:t>
            </w:r>
          </w:p>
        </w:tc>
        <w:tc>
          <w:tcPr>
            <w:tcW w:w="1980" w:type="dxa"/>
            <w:tcBorders>
              <w:top w:val="nil"/>
              <w:left w:val="nil"/>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389,807</w:t>
            </w:r>
          </w:p>
        </w:tc>
      </w:tr>
      <w:tr w:rsidR="00A20CC0" w:rsidRPr="00CC6C8B" w:rsidTr="00D1577D">
        <w:trPr>
          <w:trHeight w:val="307"/>
        </w:trPr>
        <w:tc>
          <w:tcPr>
            <w:tcW w:w="738" w:type="dxa"/>
            <w:tcBorders>
              <w:top w:val="nil"/>
              <w:left w:val="single" w:sz="4" w:space="0" w:color="auto"/>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8</w:t>
            </w:r>
          </w:p>
        </w:tc>
        <w:tc>
          <w:tcPr>
            <w:tcW w:w="1399" w:type="dxa"/>
            <w:tcBorders>
              <w:top w:val="nil"/>
              <w:left w:val="nil"/>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1,516</w:t>
            </w:r>
          </w:p>
        </w:tc>
        <w:tc>
          <w:tcPr>
            <w:tcW w:w="1414" w:type="dxa"/>
            <w:tcBorders>
              <w:top w:val="nil"/>
              <w:left w:val="nil"/>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374</w:t>
            </w:r>
          </w:p>
        </w:tc>
        <w:tc>
          <w:tcPr>
            <w:tcW w:w="2829" w:type="dxa"/>
            <w:tcBorders>
              <w:top w:val="nil"/>
              <w:left w:val="nil"/>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75%</w:t>
            </w:r>
          </w:p>
        </w:tc>
        <w:tc>
          <w:tcPr>
            <w:tcW w:w="1980" w:type="dxa"/>
            <w:tcBorders>
              <w:top w:val="nil"/>
              <w:left w:val="nil"/>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425,624</w:t>
            </w:r>
          </w:p>
        </w:tc>
      </w:tr>
      <w:tr w:rsidR="00A20CC0" w:rsidRPr="00CC6C8B" w:rsidTr="00D1577D">
        <w:trPr>
          <w:trHeight w:val="307"/>
        </w:trPr>
        <w:tc>
          <w:tcPr>
            <w:tcW w:w="738" w:type="dxa"/>
            <w:tcBorders>
              <w:top w:val="nil"/>
              <w:left w:val="single" w:sz="4" w:space="0" w:color="auto"/>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9</w:t>
            </w:r>
          </w:p>
        </w:tc>
        <w:tc>
          <w:tcPr>
            <w:tcW w:w="1399" w:type="dxa"/>
            <w:tcBorders>
              <w:top w:val="nil"/>
              <w:left w:val="nil"/>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1,545</w:t>
            </w:r>
          </w:p>
        </w:tc>
        <w:tc>
          <w:tcPr>
            <w:tcW w:w="1414" w:type="dxa"/>
            <w:tcBorders>
              <w:top w:val="nil"/>
              <w:left w:val="nil"/>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374</w:t>
            </w:r>
          </w:p>
        </w:tc>
        <w:tc>
          <w:tcPr>
            <w:tcW w:w="2829" w:type="dxa"/>
            <w:tcBorders>
              <w:top w:val="nil"/>
              <w:left w:val="nil"/>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75%</w:t>
            </w:r>
          </w:p>
        </w:tc>
        <w:tc>
          <w:tcPr>
            <w:tcW w:w="1980" w:type="dxa"/>
            <w:tcBorders>
              <w:top w:val="nil"/>
              <w:left w:val="nil"/>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433,749</w:t>
            </w:r>
          </w:p>
        </w:tc>
      </w:tr>
      <w:tr w:rsidR="00A20CC0" w:rsidRPr="00CC6C8B" w:rsidTr="00D1577D">
        <w:trPr>
          <w:trHeight w:val="307"/>
        </w:trPr>
        <w:tc>
          <w:tcPr>
            <w:tcW w:w="738" w:type="dxa"/>
            <w:tcBorders>
              <w:top w:val="nil"/>
              <w:left w:val="single" w:sz="4" w:space="0" w:color="auto"/>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10</w:t>
            </w:r>
          </w:p>
        </w:tc>
        <w:tc>
          <w:tcPr>
            <w:tcW w:w="1399" w:type="dxa"/>
            <w:tcBorders>
              <w:top w:val="nil"/>
              <w:left w:val="nil"/>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1,574</w:t>
            </w:r>
          </w:p>
        </w:tc>
        <w:tc>
          <w:tcPr>
            <w:tcW w:w="1414" w:type="dxa"/>
            <w:tcBorders>
              <w:top w:val="nil"/>
              <w:left w:val="nil"/>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374</w:t>
            </w:r>
          </w:p>
        </w:tc>
        <w:tc>
          <w:tcPr>
            <w:tcW w:w="2829" w:type="dxa"/>
            <w:tcBorders>
              <w:top w:val="nil"/>
              <w:left w:val="nil"/>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80%</w:t>
            </w:r>
          </w:p>
        </w:tc>
        <w:tc>
          <w:tcPr>
            <w:tcW w:w="1980" w:type="dxa"/>
            <w:tcBorders>
              <w:top w:val="nil"/>
              <w:left w:val="nil"/>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471,498</w:t>
            </w:r>
          </w:p>
        </w:tc>
      </w:tr>
      <w:tr w:rsidR="00A20CC0" w:rsidRPr="00CC6C8B" w:rsidTr="00D1577D">
        <w:trPr>
          <w:trHeight w:val="307"/>
        </w:trPr>
        <w:tc>
          <w:tcPr>
            <w:tcW w:w="738" w:type="dxa"/>
            <w:tcBorders>
              <w:top w:val="nil"/>
              <w:left w:val="single" w:sz="4" w:space="0" w:color="auto"/>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sz w:val="16"/>
                <w:szCs w:val="16"/>
                <w:lang w:eastAsia="es-PE"/>
              </w:rPr>
            </w:pPr>
            <w:r w:rsidRPr="00CC6C8B">
              <w:rPr>
                <w:rFonts w:ascii="Trebuchet MS" w:hAnsi="Trebuchet MS" w:cs="Arial"/>
                <w:sz w:val="16"/>
                <w:szCs w:val="16"/>
                <w:lang w:eastAsia="es-PE"/>
              </w:rPr>
              <w:t> </w:t>
            </w:r>
          </w:p>
        </w:tc>
        <w:tc>
          <w:tcPr>
            <w:tcW w:w="1399" w:type="dxa"/>
            <w:tcBorders>
              <w:top w:val="nil"/>
              <w:left w:val="nil"/>
              <w:bottom w:val="single" w:sz="4" w:space="0" w:color="auto"/>
              <w:right w:val="single" w:sz="4" w:space="0" w:color="auto"/>
            </w:tcBorders>
            <w:shd w:val="clear" w:color="auto" w:fill="auto"/>
            <w:noWrap/>
            <w:vAlign w:val="bottom"/>
            <w:hideMark/>
          </w:tcPr>
          <w:p w:rsidR="00A20CC0" w:rsidRPr="00CC6C8B" w:rsidRDefault="00A20CC0" w:rsidP="00D1577D">
            <w:pPr>
              <w:rPr>
                <w:rFonts w:ascii="Trebuchet MS" w:hAnsi="Trebuchet MS" w:cs="Arial"/>
                <w:sz w:val="16"/>
                <w:szCs w:val="16"/>
                <w:lang w:eastAsia="es-PE"/>
              </w:rPr>
            </w:pPr>
            <w:r w:rsidRPr="00CC6C8B">
              <w:rPr>
                <w:rFonts w:ascii="Trebuchet MS" w:hAnsi="Trebuchet MS" w:cs="Arial"/>
                <w:sz w:val="16"/>
                <w:szCs w:val="16"/>
                <w:lang w:eastAsia="es-PE"/>
              </w:rPr>
              <w:t> </w:t>
            </w:r>
          </w:p>
        </w:tc>
        <w:tc>
          <w:tcPr>
            <w:tcW w:w="1414" w:type="dxa"/>
            <w:tcBorders>
              <w:top w:val="nil"/>
              <w:left w:val="nil"/>
              <w:bottom w:val="single" w:sz="4" w:space="0" w:color="auto"/>
              <w:right w:val="single" w:sz="4" w:space="0" w:color="auto"/>
            </w:tcBorders>
            <w:shd w:val="clear" w:color="auto" w:fill="auto"/>
            <w:noWrap/>
            <w:vAlign w:val="bottom"/>
            <w:hideMark/>
          </w:tcPr>
          <w:p w:rsidR="00A20CC0" w:rsidRPr="00CC6C8B" w:rsidRDefault="00A20CC0" w:rsidP="00D1577D">
            <w:pPr>
              <w:rPr>
                <w:rFonts w:ascii="Trebuchet MS" w:hAnsi="Trebuchet MS" w:cs="Arial"/>
                <w:sz w:val="16"/>
                <w:szCs w:val="16"/>
                <w:lang w:eastAsia="es-PE"/>
              </w:rPr>
            </w:pPr>
            <w:r w:rsidRPr="00CC6C8B">
              <w:rPr>
                <w:rFonts w:ascii="Trebuchet MS" w:hAnsi="Trebuchet MS" w:cs="Arial"/>
                <w:sz w:val="16"/>
                <w:szCs w:val="16"/>
                <w:lang w:eastAsia="es-PE"/>
              </w:rPr>
              <w:t> </w:t>
            </w:r>
          </w:p>
        </w:tc>
        <w:tc>
          <w:tcPr>
            <w:tcW w:w="2829" w:type="dxa"/>
            <w:tcBorders>
              <w:top w:val="nil"/>
              <w:left w:val="nil"/>
              <w:bottom w:val="single" w:sz="4" w:space="0" w:color="auto"/>
              <w:right w:val="single" w:sz="4" w:space="0" w:color="auto"/>
            </w:tcBorders>
            <w:shd w:val="clear" w:color="auto" w:fill="auto"/>
            <w:noWrap/>
            <w:vAlign w:val="bottom"/>
            <w:hideMark/>
          </w:tcPr>
          <w:p w:rsidR="00A20CC0" w:rsidRPr="00CC6C8B" w:rsidRDefault="00A20CC0" w:rsidP="00D1577D">
            <w:pPr>
              <w:rPr>
                <w:rFonts w:ascii="Trebuchet MS" w:hAnsi="Trebuchet MS" w:cs="Arial"/>
                <w:sz w:val="16"/>
                <w:szCs w:val="16"/>
                <w:lang w:eastAsia="es-PE"/>
              </w:rPr>
            </w:pPr>
            <w:r w:rsidRPr="00CC6C8B">
              <w:rPr>
                <w:rFonts w:ascii="Trebuchet MS" w:hAnsi="Trebuchet MS" w:cs="Arial"/>
                <w:sz w:val="16"/>
                <w:szCs w:val="16"/>
                <w:lang w:eastAsia="es-PE"/>
              </w:rPr>
              <w:t> </w:t>
            </w:r>
          </w:p>
        </w:tc>
        <w:tc>
          <w:tcPr>
            <w:tcW w:w="1980" w:type="dxa"/>
            <w:tcBorders>
              <w:top w:val="nil"/>
              <w:left w:val="nil"/>
              <w:bottom w:val="single" w:sz="4" w:space="0" w:color="auto"/>
              <w:right w:val="single" w:sz="4" w:space="0" w:color="auto"/>
            </w:tcBorders>
            <w:shd w:val="clear" w:color="auto" w:fill="auto"/>
            <w:noWrap/>
            <w:vAlign w:val="bottom"/>
            <w:hideMark/>
          </w:tcPr>
          <w:p w:rsidR="00A20CC0" w:rsidRPr="00CC6C8B" w:rsidRDefault="00A20CC0" w:rsidP="00D1577D">
            <w:pPr>
              <w:jc w:val="center"/>
              <w:rPr>
                <w:rFonts w:ascii="Trebuchet MS" w:hAnsi="Trebuchet MS" w:cs="Arial"/>
                <w:b/>
                <w:bCs/>
                <w:sz w:val="16"/>
                <w:szCs w:val="16"/>
                <w:lang w:eastAsia="es-PE"/>
              </w:rPr>
            </w:pPr>
            <w:r w:rsidRPr="00CC6C8B">
              <w:rPr>
                <w:rFonts w:ascii="Trebuchet MS" w:hAnsi="Trebuchet MS" w:cs="Arial"/>
                <w:b/>
                <w:bCs/>
                <w:sz w:val="16"/>
                <w:szCs w:val="16"/>
                <w:lang w:eastAsia="es-PE"/>
              </w:rPr>
              <w:t>3,553,254</w:t>
            </w:r>
          </w:p>
        </w:tc>
      </w:tr>
    </w:tbl>
    <w:p w:rsidR="00A20CC0" w:rsidRPr="000A260F" w:rsidRDefault="00A20CC0" w:rsidP="00A20CC0">
      <w:pPr>
        <w:tabs>
          <w:tab w:val="left" w:pos="426"/>
          <w:tab w:val="left" w:leader="dot" w:pos="9052"/>
        </w:tabs>
        <w:spacing w:before="72" w:line="360" w:lineRule="auto"/>
        <w:rPr>
          <w:rFonts w:ascii="Arial Narrow" w:hAnsi="Arial Narrow"/>
          <w:sz w:val="16"/>
          <w:szCs w:val="14"/>
        </w:rPr>
      </w:pPr>
      <w:r>
        <w:rPr>
          <w:rFonts w:ascii="Arial Narrow" w:hAnsi="Arial Narrow"/>
          <w:sz w:val="16"/>
          <w:szCs w:val="14"/>
        </w:rPr>
        <w:t xml:space="preserve">     Fuente: Elaborado por el equipo consultor.</w:t>
      </w:r>
    </w:p>
    <w:p w:rsidR="00A20CC0" w:rsidRDefault="00A20CC0" w:rsidP="00A20CC0">
      <w:pPr>
        <w:pStyle w:val="Default"/>
        <w:rPr>
          <w:rFonts w:ascii="Arial Narrow" w:hAnsi="Arial Narrow" w:cs="Times New Roman"/>
          <w:lang w:eastAsia="es-ES_tradnl"/>
        </w:rPr>
      </w:pPr>
    </w:p>
    <w:p w:rsidR="00A20CC0" w:rsidRDefault="00A20CC0" w:rsidP="00A20CC0">
      <w:pPr>
        <w:pStyle w:val="Default"/>
        <w:rPr>
          <w:rFonts w:ascii="Arial Narrow" w:hAnsi="Arial Narrow" w:cs="Times New Roman"/>
          <w:lang w:eastAsia="es-ES_tradnl"/>
        </w:rPr>
      </w:pPr>
    </w:p>
    <w:p w:rsidR="00A20CC0" w:rsidRDefault="00A20CC0" w:rsidP="00A20CC0">
      <w:pPr>
        <w:pStyle w:val="Default"/>
        <w:rPr>
          <w:rFonts w:ascii="Arial Narrow" w:hAnsi="Arial Narrow" w:cs="Times New Roman"/>
          <w:lang w:eastAsia="es-ES_tradnl"/>
        </w:rPr>
      </w:pPr>
    </w:p>
    <w:p w:rsidR="00A20CC0" w:rsidRDefault="00A20CC0" w:rsidP="00A20CC0">
      <w:pPr>
        <w:pStyle w:val="Default"/>
        <w:rPr>
          <w:rFonts w:ascii="Arial Narrow" w:hAnsi="Arial Narrow" w:cs="Times New Roman"/>
          <w:lang w:eastAsia="es-ES_tradnl"/>
        </w:rPr>
      </w:pPr>
    </w:p>
    <w:p w:rsidR="00A20CC0" w:rsidRDefault="00A20CC0" w:rsidP="00A20CC0">
      <w:pPr>
        <w:pStyle w:val="Default"/>
        <w:rPr>
          <w:rFonts w:ascii="Arial Narrow" w:hAnsi="Arial Narrow" w:cs="Times New Roman"/>
          <w:lang w:eastAsia="es-ES_tradnl"/>
        </w:rPr>
      </w:pPr>
    </w:p>
    <w:p w:rsidR="00A20CC0" w:rsidRDefault="00A20CC0" w:rsidP="00A20CC0">
      <w:pPr>
        <w:pStyle w:val="Default"/>
        <w:rPr>
          <w:rFonts w:ascii="Arial Narrow" w:hAnsi="Arial Narrow" w:cs="Times New Roman"/>
          <w:lang w:eastAsia="es-ES_tradnl"/>
        </w:rPr>
      </w:pPr>
    </w:p>
    <w:p w:rsidR="00A20CC0" w:rsidRDefault="00A20CC0" w:rsidP="00A20CC0">
      <w:pPr>
        <w:pStyle w:val="Default"/>
        <w:rPr>
          <w:rFonts w:ascii="Arial Narrow" w:hAnsi="Arial Narrow" w:cs="Times New Roman"/>
          <w:lang w:eastAsia="es-ES_tradnl"/>
        </w:rPr>
      </w:pPr>
    </w:p>
    <w:p w:rsidR="00A20CC0" w:rsidRDefault="00A20CC0" w:rsidP="00A20CC0">
      <w:pPr>
        <w:pStyle w:val="Default"/>
        <w:rPr>
          <w:rFonts w:ascii="Arial Narrow" w:hAnsi="Arial Narrow" w:cs="Times New Roman"/>
          <w:lang w:eastAsia="es-ES_tradnl"/>
        </w:rPr>
      </w:pPr>
    </w:p>
    <w:p w:rsidR="00A20CC0" w:rsidRDefault="00A20CC0" w:rsidP="00A20CC0">
      <w:pPr>
        <w:pStyle w:val="Default"/>
        <w:rPr>
          <w:rFonts w:ascii="Arial Narrow" w:hAnsi="Arial Narrow" w:cs="Times New Roman"/>
          <w:lang w:eastAsia="es-ES_tradnl"/>
        </w:rPr>
      </w:pPr>
    </w:p>
    <w:p w:rsidR="00A20CC0" w:rsidRDefault="00A20CC0" w:rsidP="00A20CC0">
      <w:pPr>
        <w:pStyle w:val="Default"/>
        <w:rPr>
          <w:rFonts w:ascii="Arial Narrow" w:hAnsi="Arial Narrow" w:cs="Times New Roman"/>
          <w:lang w:eastAsia="es-ES_tradnl"/>
        </w:rPr>
      </w:pPr>
    </w:p>
    <w:p w:rsidR="00A20CC0" w:rsidRDefault="00A20CC0" w:rsidP="00A20CC0">
      <w:pPr>
        <w:pStyle w:val="Default"/>
        <w:rPr>
          <w:rFonts w:ascii="Arial Narrow" w:hAnsi="Arial Narrow" w:cs="Times New Roman"/>
          <w:lang w:eastAsia="es-ES_tradnl"/>
        </w:rPr>
        <w:sectPr w:rsidR="00A20CC0" w:rsidSect="004F25C5">
          <w:pgSz w:w="11906" w:h="16838"/>
          <w:pgMar w:top="1418" w:right="1701" w:bottom="1418" w:left="1701" w:header="709" w:footer="547" w:gutter="0"/>
          <w:cols w:space="708"/>
          <w:docGrid w:linePitch="360"/>
        </w:sectPr>
      </w:pPr>
    </w:p>
    <w:p w:rsidR="00A20CC0" w:rsidRDefault="00A20CC0" w:rsidP="00A20CC0">
      <w:pPr>
        <w:pStyle w:val="Default"/>
        <w:jc w:val="center"/>
        <w:rPr>
          <w:rFonts w:ascii="Arial Narrow" w:hAnsi="Arial Narrow" w:cs="Times New Roman"/>
          <w:lang w:eastAsia="es-ES_tradnl"/>
        </w:rPr>
      </w:pPr>
      <w:r>
        <w:rPr>
          <w:rFonts w:ascii="Arial Narrow" w:hAnsi="Arial Narrow" w:cs="Times New Roman"/>
          <w:b/>
          <w:sz w:val="16"/>
          <w:szCs w:val="14"/>
          <w:lang w:eastAsia="es-ES_tradnl"/>
        </w:rPr>
        <w:lastRenderedPageBreak/>
        <w:t xml:space="preserve">CUADRO Nº </w:t>
      </w:r>
      <w:r w:rsidR="003254F0">
        <w:rPr>
          <w:rFonts w:ascii="Arial Narrow" w:hAnsi="Arial Narrow" w:cs="Times New Roman"/>
          <w:b/>
          <w:sz w:val="16"/>
          <w:szCs w:val="14"/>
          <w:lang w:eastAsia="es-ES_tradnl"/>
        </w:rPr>
        <w:t>13</w:t>
      </w:r>
      <w:r>
        <w:rPr>
          <w:rFonts w:ascii="Arial Narrow" w:hAnsi="Arial Narrow" w:cs="Times New Roman"/>
          <w:b/>
          <w:sz w:val="16"/>
          <w:szCs w:val="14"/>
          <w:lang w:eastAsia="es-ES_tradnl"/>
        </w:rPr>
        <w:t>: INGRESOS POR LA VENTA DE MATERIAL RECUPERABLE</w:t>
      </w:r>
    </w:p>
    <w:tbl>
      <w:tblPr>
        <w:tblW w:w="15503" w:type="dxa"/>
        <w:tblInd w:w="-639" w:type="dxa"/>
        <w:tblLayout w:type="fixed"/>
        <w:tblCellMar>
          <w:left w:w="70" w:type="dxa"/>
          <w:right w:w="70" w:type="dxa"/>
        </w:tblCellMar>
        <w:tblLook w:val="04A0" w:firstRow="1" w:lastRow="0" w:firstColumn="1" w:lastColumn="0" w:noHBand="0" w:noVBand="1"/>
      </w:tblPr>
      <w:tblGrid>
        <w:gridCol w:w="428"/>
        <w:gridCol w:w="1429"/>
        <w:gridCol w:w="1714"/>
        <w:gridCol w:w="715"/>
        <w:gridCol w:w="858"/>
        <w:gridCol w:w="999"/>
        <w:gridCol w:w="857"/>
        <w:gridCol w:w="999"/>
        <w:gridCol w:w="857"/>
        <w:gridCol w:w="716"/>
        <w:gridCol w:w="857"/>
        <w:gridCol w:w="858"/>
        <w:gridCol w:w="857"/>
        <w:gridCol w:w="858"/>
        <w:gridCol w:w="1001"/>
        <w:gridCol w:w="1500"/>
      </w:tblGrid>
      <w:tr w:rsidR="00A20CC0" w:rsidRPr="00D8540E" w:rsidTr="00D1577D">
        <w:trPr>
          <w:trHeight w:val="470"/>
        </w:trPr>
        <w:tc>
          <w:tcPr>
            <w:tcW w:w="428" w:type="dxa"/>
            <w:vMerge w:val="restart"/>
            <w:tcBorders>
              <w:top w:val="single" w:sz="4" w:space="0" w:color="auto"/>
              <w:left w:val="single" w:sz="4" w:space="0" w:color="auto"/>
              <w:right w:val="single" w:sz="4" w:space="0" w:color="auto"/>
            </w:tcBorders>
            <w:shd w:val="clear" w:color="000000" w:fill="B8CCE4"/>
            <w:noWrap/>
            <w:vAlign w:val="center"/>
          </w:tcPr>
          <w:p w:rsidR="00A20CC0" w:rsidRPr="00D8540E" w:rsidRDefault="00A20CC0" w:rsidP="00D1577D">
            <w:pPr>
              <w:jc w:val="center"/>
              <w:rPr>
                <w:rFonts w:ascii="Trebuchet MS" w:hAnsi="Trebuchet MS" w:cs="Arial"/>
                <w:sz w:val="14"/>
                <w:szCs w:val="14"/>
                <w:lang w:eastAsia="es-PE"/>
              </w:rPr>
            </w:pPr>
            <w:r w:rsidRPr="00D8540E">
              <w:rPr>
                <w:rFonts w:ascii="Trebuchet MS" w:hAnsi="Trebuchet MS" w:cs="Arial"/>
                <w:sz w:val="14"/>
                <w:szCs w:val="14"/>
                <w:lang w:eastAsia="es-PE"/>
              </w:rPr>
              <w:t>AÑO</w:t>
            </w:r>
          </w:p>
        </w:tc>
        <w:tc>
          <w:tcPr>
            <w:tcW w:w="1429" w:type="dxa"/>
            <w:vMerge w:val="restart"/>
            <w:tcBorders>
              <w:top w:val="single" w:sz="4" w:space="0" w:color="auto"/>
              <w:left w:val="nil"/>
              <w:right w:val="single" w:sz="4" w:space="0" w:color="auto"/>
            </w:tcBorders>
            <w:shd w:val="clear" w:color="000000" w:fill="B8CCE4"/>
            <w:vAlign w:val="center"/>
          </w:tcPr>
          <w:p w:rsidR="00A20CC0" w:rsidRPr="00D8540E" w:rsidRDefault="00A20CC0" w:rsidP="00D1577D">
            <w:pPr>
              <w:jc w:val="center"/>
              <w:rPr>
                <w:rFonts w:ascii="Trebuchet MS" w:hAnsi="Trebuchet MS" w:cs="Arial"/>
                <w:sz w:val="14"/>
                <w:szCs w:val="14"/>
                <w:lang w:eastAsia="es-PE"/>
              </w:rPr>
            </w:pPr>
            <w:r w:rsidRPr="00D8540E">
              <w:rPr>
                <w:rFonts w:ascii="Trebuchet MS" w:hAnsi="Trebuchet MS" w:cs="Arial"/>
                <w:sz w:val="14"/>
                <w:szCs w:val="14"/>
                <w:lang w:eastAsia="es-PE"/>
              </w:rPr>
              <w:t xml:space="preserve">GENERACIÓN DE RESIDUOS SÓLIDOS INORGÁNICOS APROVECHABLES (TON/AÑO) </w:t>
            </w:r>
          </w:p>
        </w:tc>
        <w:tc>
          <w:tcPr>
            <w:tcW w:w="1714" w:type="dxa"/>
            <w:vMerge w:val="restart"/>
            <w:tcBorders>
              <w:top w:val="single" w:sz="4" w:space="0" w:color="auto"/>
              <w:left w:val="nil"/>
              <w:right w:val="single" w:sz="4" w:space="0" w:color="auto"/>
            </w:tcBorders>
            <w:shd w:val="clear" w:color="000000" w:fill="B8CCE4"/>
            <w:vAlign w:val="center"/>
          </w:tcPr>
          <w:p w:rsidR="00A20CC0" w:rsidRPr="00D8540E" w:rsidRDefault="00A20CC0" w:rsidP="00D1577D">
            <w:pPr>
              <w:jc w:val="center"/>
              <w:rPr>
                <w:rFonts w:ascii="Trebuchet MS" w:hAnsi="Trebuchet MS" w:cs="Arial"/>
                <w:sz w:val="14"/>
                <w:szCs w:val="14"/>
                <w:lang w:eastAsia="es-PE"/>
              </w:rPr>
            </w:pPr>
            <w:r w:rsidRPr="00D8540E">
              <w:rPr>
                <w:rFonts w:ascii="Trebuchet MS" w:hAnsi="Trebuchet MS" w:cs="Arial"/>
                <w:sz w:val="14"/>
                <w:szCs w:val="14"/>
                <w:lang w:eastAsia="es-PE"/>
              </w:rPr>
              <w:t>PROYECCIÓN DEL COMPORTAMIENTO DE RESIDUOS SÓLIDOS QUE SERÍAN RECUPERADOS (INICIA 36% HASTA LLEGAR AL 80%).</w:t>
            </w:r>
          </w:p>
        </w:tc>
        <w:tc>
          <w:tcPr>
            <w:tcW w:w="10432" w:type="dxa"/>
            <w:gridSpan w:val="12"/>
            <w:tcBorders>
              <w:top w:val="single" w:sz="4" w:space="0" w:color="auto"/>
              <w:left w:val="nil"/>
              <w:bottom w:val="single" w:sz="4" w:space="0" w:color="auto"/>
              <w:right w:val="single" w:sz="4" w:space="0" w:color="auto"/>
            </w:tcBorders>
            <w:shd w:val="clear" w:color="000000" w:fill="B8CCE4"/>
            <w:vAlign w:val="center"/>
          </w:tcPr>
          <w:p w:rsidR="00A20CC0" w:rsidRPr="00D8540E" w:rsidRDefault="00A20CC0" w:rsidP="00D1577D">
            <w:pPr>
              <w:jc w:val="center"/>
              <w:rPr>
                <w:rFonts w:ascii="Trebuchet MS" w:hAnsi="Trebuchet MS" w:cs="Arial"/>
                <w:sz w:val="14"/>
                <w:szCs w:val="14"/>
                <w:lang w:eastAsia="es-PE"/>
              </w:rPr>
            </w:pPr>
            <w:r>
              <w:rPr>
                <w:rFonts w:ascii="Trebuchet MS" w:hAnsi="Trebuchet MS" w:cs="Arial"/>
                <w:sz w:val="14"/>
                <w:szCs w:val="14"/>
                <w:lang w:eastAsia="es-PE"/>
              </w:rPr>
              <w:t>MATERIAL RECUPERABLE</w:t>
            </w:r>
          </w:p>
        </w:tc>
        <w:tc>
          <w:tcPr>
            <w:tcW w:w="1500" w:type="dxa"/>
            <w:tcBorders>
              <w:top w:val="single" w:sz="4" w:space="0" w:color="auto"/>
              <w:left w:val="nil"/>
              <w:bottom w:val="single" w:sz="4" w:space="0" w:color="auto"/>
              <w:right w:val="single" w:sz="4" w:space="0" w:color="auto"/>
            </w:tcBorders>
            <w:shd w:val="clear" w:color="000000" w:fill="B8CCE4"/>
            <w:vAlign w:val="center"/>
          </w:tcPr>
          <w:p w:rsidR="00A20CC0" w:rsidRPr="00D8540E" w:rsidRDefault="00A20CC0" w:rsidP="00D1577D">
            <w:pPr>
              <w:jc w:val="center"/>
              <w:rPr>
                <w:rFonts w:ascii="Trebuchet MS" w:hAnsi="Trebuchet MS" w:cs="Arial"/>
                <w:sz w:val="14"/>
                <w:szCs w:val="14"/>
                <w:lang w:eastAsia="es-PE"/>
              </w:rPr>
            </w:pPr>
          </w:p>
        </w:tc>
      </w:tr>
      <w:tr w:rsidR="00A20CC0" w:rsidRPr="00D8540E" w:rsidTr="00D1577D">
        <w:trPr>
          <w:trHeight w:val="845"/>
        </w:trPr>
        <w:tc>
          <w:tcPr>
            <w:tcW w:w="428" w:type="dxa"/>
            <w:vMerge/>
            <w:tcBorders>
              <w:left w:val="single" w:sz="4" w:space="0" w:color="auto"/>
              <w:bottom w:val="single" w:sz="4" w:space="0" w:color="auto"/>
              <w:right w:val="single" w:sz="4" w:space="0" w:color="auto"/>
            </w:tcBorders>
            <w:shd w:val="clear" w:color="000000" w:fill="B8CCE4"/>
            <w:noWrap/>
            <w:vAlign w:val="center"/>
            <w:hideMark/>
          </w:tcPr>
          <w:p w:rsidR="00A20CC0" w:rsidRPr="00D8540E" w:rsidRDefault="00A20CC0" w:rsidP="00D1577D">
            <w:pPr>
              <w:jc w:val="center"/>
              <w:rPr>
                <w:rFonts w:ascii="Trebuchet MS" w:hAnsi="Trebuchet MS" w:cs="Arial"/>
                <w:sz w:val="14"/>
                <w:szCs w:val="14"/>
                <w:lang w:eastAsia="es-PE"/>
              </w:rPr>
            </w:pPr>
          </w:p>
        </w:tc>
        <w:tc>
          <w:tcPr>
            <w:tcW w:w="1429" w:type="dxa"/>
            <w:vMerge/>
            <w:tcBorders>
              <w:left w:val="nil"/>
              <w:bottom w:val="single" w:sz="4" w:space="0" w:color="auto"/>
              <w:right w:val="single" w:sz="4" w:space="0" w:color="auto"/>
            </w:tcBorders>
            <w:shd w:val="clear" w:color="000000" w:fill="B8CCE4"/>
            <w:vAlign w:val="center"/>
            <w:hideMark/>
          </w:tcPr>
          <w:p w:rsidR="00A20CC0" w:rsidRPr="00D8540E" w:rsidRDefault="00A20CC0" w:rsidP="00D1577D">
            <w:pPr>
              <w:jc w:val="center"/>
              <w:rPr>
                <w:rFonts w:ascii="Trebuchet MS" w:hAnsi="Trebuchet MS" w:cs="Arial"/>
                <w:sz w:val="14"/>
                <w:szCs w:val="14"/>
                <w:lang w:eastAsia="es-PE"/>
              </w:rPr>
            </w:pPr>
          </w:p>
        </w:tc>
        <w:tc>
          <w:tcPr>
            <w:tcW w:w="1714" w:type="dxa"/>
            <w:vMerge/>
            <w:tcBorders>
              <w:left w:val="nil"/>
              <w:bottom w:val="single" w:sz="4" w:space="0" w:color="auto"/>
              <w:right w:val="single" w:sz="4" w:space="0" w:color="auto"/>
            </w:tcBorders>
            <w:shd w:val="clear" w:color="000000" w:fill="B8CCE4"/>
            <w:vAlign w:val="center"/>
            <w:hideMark/>
          </w:tcPr>
          <w:p w:rsidR="00A20CC0" w:rsidRPr="00D8540E" w:rsidRDefault="00A20CC0" w:rsidP="00D1577D">
            <w:pPr>
              <w:jc w:val="center"/>
              <w:rPr>
                <w:rFonts w:ascii="Trebuchet MS" w:hAnsi="Trebuchet MS" w:cs="Arial"/>
                <w:sz w:val="14"/>
                <w:szCs w:val="14"/>
                <w:lang w:eastAsia="es-PE"/>
              </w:rPr>
            </w:pPr>
          </w:p>
        </w:tc>
        <w:tc>
          <w:tcPr>
            <w:tcW w:w="715" w:type="dxa"/>
            <w:tcBorders>
              <w:top w:val="single" w:sz="4" w:space="0" w:color="auto"/>
              <w:left w:val="nil"/>
              <w:bottom w:val="single" w:sz="4" w:space="0" w:color="auto"/>
              <w:right w:val="single" w:sz="4" w:space="0" w:color="auto"/>
            </w:tcBorders>
            <w:shd w:val="clear" w:color="000000" w:fill="B8CCE4"/>
            <w:vAlign w:val="center"/>
            <w:hideMark/>
          </w:tcPr>
          <w:p w:rsidR="00A20CC0" w:rsidRPr="00D8540E" w:rsidRDefault="00A20CC0" w:rsidP="00D1577D">
            <w:pPr>
              <w:jc w:val="center"/>
              <w:rPr>
                <w:rFonts w:ascii="Trebuchet MS" w:hAnsi="Trebuchet MS" w:cs="Arial"/>
                <w:sz w:val="14"/>
                <w:szCs w:val="14"/>
                <w:lang w:eastAsia="es-PE"/>
              </w:rPr>
            </w:pPr>
            <w:r w:rsidRPr="00D8540E">
              <w:rPr>
                <w:rFonts w:ascii="Trebuchet MS" w:hAnsi="Trebuchet MS" w:cs="Arial"/>
                <w:sz w:val="14"/>
                <w:szCs w:val="14"/>
                <w:lang w:eastAsia="es-PE"/>
              </w:rPr>
              <w:t>PAPEL</w:t>
            </w:r>
          </w:p>
        </w:tc>
        <w:tc>
          <w:tcPr>
            <w:tcW w:w="858" w:type="dxa"/>
            <w:tcBorders>
              <w:top w:val="single" w:sz="4" w:space="0" w:color="auto"/>
              <w:left w:val="nil"/>
              <w:bottom w:val="single" w:sz="4" w:space="0" w:color="auto"/>
              <w:right w:val="single" w:sz="4" w:space="0" w:color="auto"/>
            </w:tcBorders>
            <w:shd w:val="clear" w:color="000000" w:fill="B8CCE4"/>
            <w:vAlign w:val="center"/>
            <w:hideMark/>
          </w:tcPr>
          <w:p w:rsidR="00A20CC0" w:rsidRPr="00D8540E" w:rsidRDefault="00A20CC0" w:rsidP="00D1577D">
            <w:pPr>
              <w:jc w:val="center"/>
              <w:rPr>
                <w:rFonts w:ascii="Trebuchet MS" w:hAnsi="Trebuchet MS" w:cs="Arial"/>
                <w:sz w:val="14"/>
                <w:szCs w:val="14"/>
                <w:lang w:eastAsia="es-PE"/>
              </w:rPr>
            </w:pPr>
            <w:r w:rsidRPr="00D8540E">
              <w:rPr>
                <w:rFonts w:ascii="Trebuchet MS" w:hAnsi="Trebuchet MS" w:cs="Arial"/>
                <w:sz w:val="14"/>
                <w:szCs w:val="14"/>
                <w:lang w:eastAsia="es-PE"/>
              </w:rPr>
              <w:t>CARTON</w:t>
            </w:r>
          </w:p>
        </w:tc>
        <w:tc>
          <w:tcPr>
            <w:tcW w:w="999" w:type="dxa"/>
            <w:tcBorders>
              <w:top w:val="single" w:sz="4" w:space="0" w:color="auto"/>
              <w:left w:val="nil"/>
              <w:bottom w:val="single" w:sz="4" w:space="0" w:color="auto"/>
              <w:right w:val="single" w:sz="4" w:space="0" w:color="auto"/>
            </w:tcBorders>
            <w:shd w:val="clear" w:color="000000" w:fill="B8CCE4"/>
            <w:vAlign w:val="center"/>
            <w:hideMark/>
          </w:tcPr>
          <w:p w:rsidR="00A20CC0" w:rsidRPr="00D8540E" w:rsidRDefault="00A20CC0" w:rsidP="00D1577D">
            <w:pPr>
              <w:jc w:val="center"/>
              <w:rPr>
                <w:rFonts w:ascii="Trebuchet MS" w:hAnsi="Trebuchet MS" w:cs="Arial"/>
                <w:sz w:val="14"/>
                <w:szCs w:val="14"/>
                <w:lang w:eastAsia="es-PE"/>
              </w:rPr>
            </w:pPr>
            <w:r w:rsidRPr="00D8540E">
              <w:rPr>
                <w:rFonts w:ascii="Trebuchet MS" w:hAnsi="Trebuchet MS" w:cs="Arial"/>
                <w:sz w:val="14"/>
                <w:szCs w:val="14"/>
                <w:lang w:eastAsia="es-PE"/>
              </w:rPr>
              <w:t>VIDRIO</w:t>
            </w:r>
          </w:p>
        </w:tc>
        <w:tc>
          <w:tcPr>
            <w:tcW w:w="857" w:type="dxa"/>
            <w:tcBorders>
              <w:top w:val="single" w:sz="4" w:space="0" w:color="auto"/>
              <w:left w:val="nil"/>
              <w:bottom w:val="single" w:sz="4" w:space="0" w:color="auto"/>
              <w:right w:val="single" w:sz="4" w:space="0" w:color="auto"/>
            </w:tcBorders>
            <w:shd w:val="clear" w:color="000000" w:fill="B8CCE4"/>
            <w:vAlign w:val="center"/>
            <w:hideMark/>
          </w:tcPr>
          <w:p w:rsidR="00A20CC0" w:rsidRPr="00D8540E" w:rsidRDefault="00A20CC0" w:rsidP="00D1577D">
            <w:pPr>
              <w:jc w:val="center"/>
              <w:rPr>
                <w:rFonts w:ascii="Trebuchet MS" w:hAnsi="Trebuchet MS" w:cs="Arial"/>
                <w:sz w:val="14"/>
                <w:szCs w:val="14"/>
                <w:lang w:eastAsia="es-PE"/>
              </w:rPr>
            </w:pPr>
            <w:r w:rsidRPr="00D8540E">
              <w:rPr>
                <w:rFonts w:ascii="Trebuchet MS" w:hAnsi="Trebuchet MS" w:cs="Arial"/>
                <w:sz w:val="14"/>
                <w:szCs w:val="14"/>
                <w:lang w:eastAsia="es-PE"/>
              </w:rPr>
              <w:t>HOJALATA</w:t>
            </w:r>
            <w:r>
              <w:rPr>
                <w:rFonts w:ascii="Trebuchet MS" w:hAnsi="Trebuchet MS" w:cs="Arial"/>
                <w:sz w:val="14"/>
                <w:szCs w:val="14"/>
                <w:lang w:eastAsia="es-PE"/>
              </w:rPr>
              <w:t xml:space="preserve"> </w:t>
            </w:r>
            <w:r w:rsidRPr="00D8540E">
              <w:rPr>
                <w:rFonts w:ascii="Trebuchet MS" w:hAnsi="Trebuchet MS" w:cs="Arial"/>
                <w:sz w:val="14"/>
                <w:szCs w:val="14"/>
                <w:lang w:eastAsia="es-PE"/>
              </w:rPr>
              <w:t>(METAL FERROSO)</w:t>
            </w:r>
          </w:p>
        </w:tc>
        <w:tc>
          <w:tcPr>
            <w:tcW w:w="999" w:type="dxa"/>
            <w:tcBorders>
              <w:top w:val="single" w:sz="4" w:space="0" w:color="auto"/>
              <w:left w:val="nil"/>
              <w:bottom w:val="single" w:sz="4" w:space="0" w:color="auto"/>
              <w:right w:val="single" w:sz="4" w:space="0" w:color="auto"/>
            </w:tcBorders>
            <w:shd w:val="clear" w:color="000000" w:fill="B8CCE4"/>
            <w:vAlign w:val="center"/>
            <w:hideMark/>
          </w:tcPr>
          <w:p w:rsidR="00A20CC0" w:rsidRPr="00D8540E" w:rsidRDefault="00A20CC0" w:rsidP="00D1577D">
            <w:pPr>
              <w:jc w:val="center"/>
              <w:rPr>
                <w:rFonts w:ascii="Trebuchet MS" w:hAnsi="Trebuchet MS" w:cs="Arial"/>
                <w:sz w:val="14"/>
                <w:szCs w:val="14"/>
                <w:lang w:eastAsia="es-PE"/>
              </w:rPr>
            </w:pPr>
            <w:r w:rsidRPr="00D8540E">
              <w:rPr>
                <w:rFonts w:ascii="Trebuchet MS" w:hAnsi="Trebuchet MS" w:cs="Arial"/>
                <w:sz w:val="14"/>
                <w:szCs w:val="14"/>
                <w:lang w:eastAsia="es-PE"/>
              </w:rPr>
              <w:t>ALUMINIO</w:t>
            </w:r>
            <w:r>
              <w:rPr>
                <w:rFonts w:ascii="Trebuchet MS" w:hAnsi="Trebuchet MS" w:cs="Arial"/>
                <w:sz w:val="14"/>
                <w:szCs w:val="14"/>
                <w:lang w:eastAsia="es-PE"/>
              </w:rPr>
              <w:t xml:space="preserve"> </w:t>
            </w:r>
            <w:r w:rsidRPr="00D8540E">
              <w:rPr>
                <w:rFonts w:ascii="Trebuchet MS" w:hAnsi="Trebuchet MS" w:cs="Arial"/>
                <w:sz w:val="14"/>
                <w:szCs w:val="14"/>
                <w:lang w:eastAsia="es-PE"/>
              </w:rPr>
              <w:t>(METAL NO FERROSO)</w:t>
            </w:r>
          </w:p>
        </w:tc>
        <w:tc>
          <w:tcPr>
            <w:tcW w:w="857" w:type="dxa"/>
            <w:tcBorders>
              <w:top w:val="single" w:sz="4" w:space="0" w:color="auto"/>
              <w:left w:val="nil"/>
              <w:bottom w:val="single" w:sz="4" w:space="0" w:color="auto"/>
              <w:right w:val="single" w:sz="4" w:space="0" w:color="auto"/>
            </w:tcBorders>
            <w:shd w:val="clear" w:color="000000" w:fill="B8CCE4"/>
            <w:vAlign w:val="center"/>
            <w:hideMark/>
          </w:tcPr>
          <w:p w:rsidR="00A20CC0" w:rsidRPr="00D8540E" w:rsidRDefault="00A20CC0" w:rsidP="00D1577D">
            <w:pPr>
              <w:jc w:val="center"/>
              <w:rPr>
                <w:rFonts w:ascii="Trebuchet MS" w:hAnsi="Trebuchet MS" w:cs="Arial"/>
                <w:sz w:val="14"/>
                <w:szCs w:val="14"/>
                <w:lang w:eastAsia="es-PE"/>
              </w:rPr>
            </w:pPr>
            <w:r w:rsidRPr="00D8540E">
              <w:rPr>
                <w:rFonts w:ascii="Trebuchet MS" w:hAnsi="Trebuchet MS" w:cs="Arial"/>
                <w:sz w:val="14"/>
                <w:szCs w:val="14"/>
                <w:lang w:eastAsia="es-PE"/>
              </w:rPr>
              <w:t>PET(1)</w:t>
            </w:r>
          </w:p>
        </w:tc>
        <w:tc>
          <w:tcPr>
            <w:tcW w:w="716" w:type="dxa"/>
            <w:tcBorders>
              <w:top w:val="single" w:sz="4" w:space="0" w:color="auto"/>
              <w:left w:val="nil"/>
              <w:bottom w:val="single" w:sz="4" w:space="0" w:color="auto"/>
              <w:right w:val="single" w:sz="4" w:space="0" w:color="auto"/>
            </w:tcBorders>
            <w:shd w:val="clear" w:color="000000" w:fill="B8CCE4"/>
            <w:vAlign w:val="center"/>
            <w:hideMark/>
          </w:tcPr>
          <w:p w:rsidR="00A20CC0" w:rsidRPr="00D8540E" w:rsidRDefault="00A20CC0" w:rsidP="00D1577D">
            <w:pPr>
              <w:jc w:val="center"/>
              <w:rPr>
                <w:rFonts w:ascii="Trebuchet MS" w:hAnsi="Trebuchet MS" w:cs="Arial"/>
                <w:sz w:val="14"/>
                <w:szCs w:val="14"/>
                <w:lang w:eastAsia="es-PE"/>
              </w:rPr>
            </w:pPr>
            <w:r w:rsidRPr="00D8540E">
              <w:rPr>
                <w:rFonts w:ascii="Trebuchet MS" w:hAnsi="Trebuchet MS" w:cs="Arial"/>
                <w:sz w:val="14"/>
                <w:szCs w:val="14"/>
                <w:lang w:eastAsia="es-PE"/>
              </w:rPr>
              <w:t>PEAD(2)</w:t>
            </w:r>
          </w:p>
        </w:tc>
        <w:tc>
          <w:tcPr>
            <w:tcW w:w="857" w:type="dxa"/>
            <w:tcBorders>
              <w:top w:val="single" w:sz="4" w:space="0" w:color="auto"/>
              <w:left w:val="nil"/>
              <w:bottom w:val="single" w:sz="4" w:space="0" w:color="auto"/>
              <w:right w:val="single" w:sz="4" w:space="0" w:color="auto"/>
            </w:tcBorders>
            <w:shd w:val="clear" w:color="000000" w:fill="B8CCE4"/>
            <w:vAlign w:val="center"/>
            <w:hideMark/>
          </w:tcPr>
          <w:p w:rsidR="00A20CC0" w:rsidRPr="00D8540E" w:rsidRDefault="00A20CC0" w:rsidP="00D1577D">
            <w:pPr>
              <w:jc w:val="center"/>
              <w:rPr>
                <w:rFonts w:ascii="Trebuchet MS" w:hAnsi="Trebuchet MS" w:cs="Arial"/>
                <w:sz w:val="14"/>
                <w:szCs w:val="14"/>
                <w:lang w:eastAsia="es-PE"/>
              </w:rPr>
            </w:pPr>
            <w:r w:rsidRPr="00D8540E">
              <w:rPr>
                <w:rFonts w:ascii="Trebuchet MS" w:hAnsi="Trebuchet MS" w:cs="Arial"/>
                <w:sz w:val="14"/>
                <w:szCs w:val="14"/>
                <w:lang w:eastAsia="es-PE"/>
              </w:rPr>
              <w:t>PVC(3)</w:t>
            </w:r>
          </w:p>
        </w:tc>
        <w:tc>
          <w:tcPr>
            <w:tcW w:w="858" w:type="dxa"/>
            <w:tcBorders>
              <w:top w:val="single" w:sz="4" w:space="0" w:color="auto"/>
              <w:left w:val="nil"/>
              <w:bottom w:val="single" w:sz="4" w:space="0" w:color="auto"/>
              <w:right w:val="single" w:sz="4" w:space="0" w:color="auto"/>
            </w:tcBorders>
            <w:shd w:val="clear" w:color="000000" w:fill="B8CCE4"/>
            <w:vAlign w:val="center"/>
            <w:hideMark/>
          </w:tcPr>
          <w:p w:rsidR="00A20CC0" w:rsidRPr="00D8540E" w:rsidRDefault="00A20CC0" w:rsidP="00D1577D">
            <w:pPr>
              <w:jc w:val="center"/>
              <w:rPr>
                <w:rFonts w:ascii="Trebuchet MS" w:hAnsi="Trebuchet MS" w:cs="Arial"/>
                <w:sz w:val="14"/>
                <w:szCs w:val="14"/>
                <w:lang w:eastAsia="es-PE"/>
              </w:rPr>
            </w:pPr>
            <w:r w:rsidRPr="00D8540E">
              <w:rPr>
                <w:rFonts w:ascii="Trebuchet MS" w:hAnsi="Trebuchet MS" w:cs="Arial"/>
                <w:sz w:val="14"/>
                <w:szCs w:val="14"/>
                <w:lang w:eastAsia="es-PE"/>
              </w:rPr>
              <w:t>PEBD(4)</w:t>
            </w:r>
          </w:p>
        </w:tc>
        <w:tc>
          <w:tcPr>
            <w:tcW w:w="857" w:type="dxa"/>
            <w:tcBorders>
              <w:top w:val="single" w:sz="4" w:space="0" w:color="auto"/>
              <w:left w:val="nil"/>
              <w:bottom w:val="single" w:sz="4" w:space="0" w:color="auto"/>
              <w:right w:val="single" w:sz="4" w:space="0" w:color="auto"/>
            </w:tcBorders>
            <w:shd w:val="clear" w:color="000000" w:fill="B8CCE4"/>
            <w:vAlign w:val="center"/>
            <w:hideMark/>
          </w:tcPr>
          <w:p w:rsidR="00A20CC0" w:rsidRPr="00D8540E" w:rsidRDefault="00A20CC0" w:rsidP="00D1577D">
            <w:pPr>
              <w:jc w:val="center"/>
              <w:rPr>
                <w:rFonts w:ascii="Trebuchet MS" w:hAnsi="Trebuchet MS" w:cs="Arial"/>
                <w:sz w:val="14"/>
                <w:szCs w:val="14"/>
                <w:lang w:eastAsia="es-PE"/>
              </w:rPr>
            </w:pPr>
            <w:r w:rsidRPr="00D8540E">
              <w:rPr>
                <w:rFonts w:ascii="Trebuchet MS" w:hAnsi="Trebuchet MS" w:cs="Arial"/>
                <w:sz w:val="14"/>
                <w:szCs w:val="14"/>
                <w:lang w:eastAsia="es-PE"/>
              </w:rPr>
              <w:t>PP(5)</w:t>
            </w:r>
          </w:p>
        </w:tc>
        <w:tc>
          <w:tcPr>
            <w:tcW w:w="858" w:type="dxa"/>
            <w:tcBorders>
              <w:top w:val="single" w:sz="4" w:space="0" w:color="auto"/>
              <w:left w:val="nil"/>
              <w:bottom w:val="single" w:sz="4" w:space="0" w:color="auto"/>
              <w:right w:val="single" w:sz="4" w:space="0" w:color="auto"/>
            </w:tcBorders>
            <w:shd w:val="clear" w:color="000000" w:fill="B8CCE4"/>
            <w:vAlign w:val="center"/>
            <w:hideMark/>
          </w:tcPr>
          <w:p w:rsidR="00A20CC0" w:rsidRPr="00D8540E" w:rsidRDefault="00A20CC0" w:rsidP="00D1577D">
            <w:pPr>
              <w:jc w:val="center"/>
              <w:rPr>
                <w:rFonts w:ascii="Trebuchet MS" w:hAnsi="Trebuchet MS" w:cs="Arial"/>
                <w:sz w:val="14"/>
                <w:szCs w:val="14"/>
                <w:lang w:eastAsia="es-PE"/>
              </w:rPr>
            </w:pPr>
            <w:r w:rsidRPr="00D8540E">
              <w:rPr>
                <w:rFonts w:ascii="Trebuchet MS" w:hAnsi="Trebuchet MS" w:cs="Arial"/>
                <w:sz w:val="14"/>
                <w:szCs w:val="14"/>
                <w:lang w:eastAsia="es-PE"/>
              </w:rPr>
              <w:t>PS(6)</w:t>
            </w:r>
          </w:p>
        </w:tc>
        <w:tc>
          <w:tcPr>
            <w:tcW w:w="1001" w:type="dxa"/>
            <w:tcBorders>
              <w:top w:val="single" w:sz="4" w:space="0" w:color="auto"/>
              <w:left w:val="nil"/>
              <w:bottom w:val="single" w:sz="4" w:space="0" w:color="auto"/>
              <w:right w:val="single" w:sz="4" w:space="0" w:color="auto"/>
            </w:tcBorders>
            <w:shd w:val="clear" w:color="000000" w:fill="B8CCE4"/>
            <w:vAlign w:val="center"/>
            <w:hideMark/>
          </w:tcPr>
          <w:p w:rsidR="00A20CC0" w:rsidRPr="00D8540E" w:rsidRDefault="00A20CC0" w:rsidP="00D1577D">
            <w:pPr>
              <w:jc w:val="center"/>
              <w:rPr>
                <w:rFonts w:ascii="Trebuchet MS" w:hAnsi="Trebuchet MS" w:cs="Arial"/>
                <w:sz w:val="14"/>
                <w:szCs w:val="14"/>
                <w:lang w:eastAsia="es-PE"/>
              </w:rPr>
            </w:pPr>
            <w:r w:rsidRPr="00D8540E">
              <w:rPr>
                <w:rFonts w:ascii="Trebuchet MS" w:hAnsi="Trebuchet MS" w:cs="Arial"/>
                <w:sz w:val="14"/>
                <w:szCs w:val="14"/>
                <w:lang w:eastAsia="es-PE"/>
              </w:rPr>
              <w:t>TETRAPACK</w:t>
            </w:r>
          </w:p>
        </w:tc>
        <w:tc>
          <w:tcPr>
            <w:tcW w:w="1500" w:type="dxa"/>
            <w:tcBorders>
              <w:top w:val="single" w:sz="4" w:space="0" w:color="auto"/>
              <w:left w:val="nil"/>
              <w:bottom w:val="single" w:sz="4" w:space="0" w:color="auto"/>
              <w:right w:val="single" w:sz="4" w:space="0" w:color="auto"/>
            </w:tcBorders>
            <w:shd w:val="clear" w:color="000000" w:fill="B8CCE4"/>
            <w:vAlign w:val="center"/>
            <w:hideMark/>
          </w:tcPr>
          <w:p w:rsidR="00A20CC0" w:rsidRPr="00D8540E" w:rsidRDefault="00A20CC0" w:rsidP="00D1577D">
            <w:pPr>
              <w:jc w:val="center"/>
              <w:rPr>
                <w:rFonts w:ascii="Trebuchet MS" w:hAnsi="Trebuchet MS" w:cs="Arial"/>
                <w:sz w:val="14"/>
                <w:szCs w:val="14"/>
                <w:lang w:eastAsia="es-PE"/>
              </w:rPr>
            </w:pPr>
            <w:r w:rsidRPr="00D8540E">
              <w:rPr>
                <w:rFonts w:ascii="Trebuchet MS" w:hAnsi="Trebuchet MS" w:cs="Arial"/>
                <w:sz w:val="14"/>
                <w:szCs w:val="14"/>
                <w:lang w:eastAsia="es-PE"/>
              </w:rPr>
              <w:t>INGRESOS PROYECTADOS (S/.)</w:t>
            </w:r>
          </w:p>
        </w:tc>
      </w:tr>
      <w:tr w:rsidR="00A20CC0" w:rsidRPr="00D8540E" w:rsidTr="00D1577D">
        <w:trPr>
          <w:trHeight w:val="380"/>
        </w:trPr>
        <w:tc>
          <w:tcPr>
            <w:tcW w:w="428" w:type="dxa"/>
            <w:tcBorders>
              <w:top w:val="nil"/>
              <w:left w:val="single" w:sz="4" w:space="0" w:color="auto"/>
              <w:bottom w:val="single" w:sz="4" w:space="0" w:color="auto"/>
              <w:right w:val="single" w:sz="4" w:space="0" w:color="auto"/>
            </w:tcBorders>
            <w:shd w:val="clear" w:color="000000" w:fill="B8CCE4"/>
            <w:noWrap/>
            <w:vAlign w:val="center"/>
            <w:hideMark/>
          </w:tcPr>
          <w:p w:rsidR="00A20CC0" w:rsidRPr="00D8540E" w:rsidRDefault="00A20CC0" w:rsidP="00D1577D">
            <w:pPr>
              <w:jc w:val="center"/>
              <w:rPr>
                <w:rFonts w:ascii="Trebuchet MS" w:hAnsi="Trebuchet MS" w:cs="Arial"/>
                <w:sz w:val="14"/>
                <w:szCs w:val="14"/>
                <w:lang w:eastAsia="es-PE"/>
              </w:rPr>
            </w:pPr>
            <w:r w:rsidRPr="00D8540E">
              <w:rPr>
                <w:rFonts w:ascii="Trebuchet MS" w:hAnsi="Trebuchet MS" w:cs="Arial"/>
                <w:sz w:val="14"/>
                <w:szCs w:val="14"/>
                <w:lang w:eastAsia="es-PE"/>
              </w:rPr>
              <w:t> </w:t>
            </w:r>
          </w:p>
        </w:tc>
        <w:tc>
          <w:tcPr>
            <w:tcW w:w="1429" w:type="dxa"/>
            <w:tcBorders>
              <w:top w:val="nil"/>
              <w:left w:val="nil"/>
              <w:bottom w:val="single" w:sz="4" w:space="0" w:color="auto"/>
              <w:right w:val="single" w:sz="4" w:space="0" w:color="auto"/>
            </w:tcBorders>
            <w:shd w:val="clear" w:color="000000" w:fill="B8CCE4"/>
            <w:vAlign w:val="center"/>
            <w:hideMark/>
          </w:tcPr>
          <w:p w:rsidR="00A20CC0" w:rsidRPr="00D8540E" w:rsidRDefault="00A20CC0" w:rsidP="00D1577D">
            <w:pPr>
              <w:jc w:val="center"/>
              <w:rPr>
                <w:rFonts w:ascii="Trebuchet MS" w:hAnsi="Trebuchet MS" w:cs="Arial"/>
                <w:sz w:val="14"/>
                <w:szCs w:val="14"/>
                <w:lang w:eastAsia="es-PE"/>
              </w:rPr>
            </w:pPr>
            <w:r w:rsidRPr="00D8540E">
              <w:rPr>
                <w:rFonts w:ascii="Trebuchet MS" w:hAnsi="Trebuchet MS" w:cs="Arial"/>
                <w:sz w:val="14"/>
                <w:szCs w:val="14"/>
                <w:lang w:eastAsia="es-PE"/>
              </w:rPr>
              <w:t> </w:t>
            </w:r>
          </w:p>
        </w:tc>
        <w:tc>
          <w:tcPr>
            <w:tcW w:w="1714" w:type="dxa"/>
            <w:tcBorders>
              <w:top w:val="nil"/>
              <w:left w:val="nil"/>
              <w:bottom w:val="single" w:sz="4" w:space="0" w:color="auto"/>
              <w:right w:val="single" w:sz="4" w:space="0" w:color="auto"/>
            </w:tcBorders>
            <w:shd w:val="clear" w:color="000000" w:fill="B8CCE4"/>
            <w:vAlign w:val="center"/>
            <w:hideMark/>
          </w:tcPr>
          <w:p w:rsidR="00A20CC0" w:rsidRPr="00D8540E" w:rsidRDefault="00A20CC0" w:rsidP="00D1577D">
            <w:pPr>
              <w:jc w:val="center"/>
              <w:rPr>
                <w:rFonts w:ascii="Trebuchet MS" w:hAnsi="Trebuchet MS" w:cs="Arial"/>
                <w:sz w:val="14"/>
                <w:szCs w:val="14"/>
                <w:lang w:eastAsia="es-PE"/>
              </w:rPr>
            </w:pPr>
            <w:r w:rsidRPr="00D8540E">
              <w:rPr>
                <w:rFonts w:ascii="Trebuchet MS" w:hAnsi="Trebuchet MS" w:cs="Arial"/>
                <w:sz w:val="14"/>
                <w:szCs w:val="14"/>
                <w:lang w:eastAsia="es-PE"/>
              </w:rPr>
              <w:t> </w:t>
            </w:r>
          </w:p>
        </w:tc>
        <w:tc>
          <w:tcPr>
            <w:tcW w:w="715" w:type="dxa"/>
            <w:tcBorders>
              <w:top w:val="nil"/>
              <w:left w:val="nil"/>
              <w:bottom w:val="single" w:sz="4" w:space="0" w:color="auto"/>
              <w:right w:val="single" w:sz="4" w:space="0" w:color="auto"/>
            </w:tcBorders>
            <w:shd w:val="clear" w:color="000000" w:fill="B8CCE4"/>
            <w:vAlign w:val="center"/>
            <w:hideMark/>
          </w:tcPr>
          <w:p w:rsidR="00A20CC0" w:rsidRPr="00D8540E" w:rsidRDefault="00A20CC0" w:rsidP="00D1577D">
            <w:pPr>
              <w:jc w:val="center"/>
              <w:rPr>
                <w:rFonts w:ascii="Trebuchet MS" w:hAnsi="Trebuchet MS" w:cs="Arial"/>
                <w:sz w:val="14"/>
                <w:szCs w:val="14"/>
                <w:lang w:eastAsia="es-PE"/>
              </w:rPr>
            </w:pPr>
            <w:r w:rsidRPr="00D8540E">
              <w:rPr>
                <w:rFonts w:ascii="Trebuchet MS" w:hAnsi="Trebuchet MS" w:cs="Arial"/>
                <w:sz w:val="14"/>
                <w:szCs w:val="14"/>
                <w:lang w:eastAsia="es-PE"/>
              </w:rPr>
              <w:t>2.64%</w:t>
            </w:r>
          </w:p>
        </w:tc>
        <w:tc>
          <w:tcPr>
            <w:tcW w:w="858" w:type="dxa"/>
            <w:tcBorders>
              <w:top w:val="nil"/>
              <w:left w:val="nil"/>
              <w:bottom w:val="single" w:sz="4" w:space="0" w:color="auto"/>
              <w:right w:val="single" w:sz="4" w:space="0" w:color="auto"/>
            </w:tcBorders>
            <w:shd w:val="clear" w:color="000000" w:fill="B8CCE4"/>
            <w:vAlign w:val="center"/>
            <w:hideMark/>
          </w:tcPr>
          <w:p w:rsidR="00A20CC0" w:rsidRPr="00D8540E" w:rsidRDefault="00A20CC0" w:rsidP="00D1577D">
            <w:pPr>
              <w:jc w:val="center"/>
              <w:rPr>
                <w:rFonts w:ascii="Trebuchet MS" w:hAnsi="Trebuchet MS" w:cs="Arial"/>
                <w:sz w:val="14"/>
                <w:szCs w:val="14"/>
                <w:lang w:eastAsia="es-PE"/>
              </w:rPr>
            </w:pPr>
            <w:r w:rsidRPr="00D8540E">
              <w:rPr>
                <w:rFonts w:ascii="Trebuchet MS" w:hAnsi="Trebuchet MS" w:cs="Arial"/>
                <w:sz w:val="14"/>
                <w:szCs w:val="14"/>
                <w:lang w:eastAsia="es-PE"/>
              </w:rPr>
              <w:t>1.39%</w:t>
            </w:r>
          </w:p>
        </w:tc>
        <w:tc>
          <w:tcPr>
            <w:tcW w:w="999" w:type="dxa"/>
            <w:tcBorders>
              <w:top w:val="nil"/>
              <w:left w:val="nil"/>
              <w:bottom w:val="single" w:sz="4" w:space="0" w:color="auto"/>
              <w:right w:val="single" w:sz="4" w:space="0" w:color="auto"/>
            </w:tcBorders>
            <w:shd w:val="clear" w:color="000000" w:fill="B8CCE4"/>
            <w:vAlign w:val="center"/>
            <w:hideMark/>
          </w:tcPr>
          <w:p w:rsidR="00A20CC0" w:rsidRPr="00D8540E" w:rsidRDefault="00A20CC0" w:rsidP="00D1577D">
            <w:pPr>
              <w:jc w:val="center"/>
              <w:rPr>
                <w:rFonts w:ascii="Trebuchet MS" w:hAnsi="Trebuchet MS" w:cs="Arial"/>
                <w:sz w:val="14"/>
                <w:szCs w:val="14"/>
                <w:lang w:eastAsia="es-PE"/>
              </w:rPr>
            </w:pPr>
            <w:r w:rsidRPr="00D8540E">
              <w:rPr>
                <w:rFonts w:ascii="Trebuchet MS" w:hAnsi="Trebuchet MS" w:cs="Arial"/>
                <w:sz w:val="14"/>
                <w:szCs w:val="14"/>
                <w:lang w:eastAsia="es-PE"/>
              </w:rPr>
              <w:t>0.94%</w:t>
            </w:r>
          </w:p>
        </w:tc>
        <w:tc>
          <w:tcPr>
            <w:tcW w:w="857" w:type="dxa"/>
            <w:tcBorders>
              <w:top w:val="nil"/>
              <w:left w:val="nil"/>
              <w:bottom w:val="single" w:sz="4" w:space="0" w:color="auto"/>
              <w:right w:val="single" w:sz="4" w:space="0" w:color="auto"/>
            </w:tcBorders>
            <w:shd w:val="clear" w:color="000000" w:fill="B8CCE4"/>
            <w:vAlign w:val="center"/>
            <w:hideMark/>
          </w:tcPr>
          <w:p w:rsidR="00A20CC0" w:rsidRPr="00D8540E" w:rsidRDefault="00A20CC0" w:rsidP="00D1577D">
            <w:pPr>
              <w:jc w:val="center"/>
              <w:rPr>
                <w:rFonts w:ascii="Trebuchet MS" w:hAnsi="Trebuchet MS" w:cs="Arial"/>
                <w:sz w:val="14"/>
                <w:szCs w:val="14"/>
                <w:lang w:eastAsia="es-PE"/>
              </w:rPr>
            </w:pPr>
            <w:r w:rsidRPr="00D8540E">
              <w:rPr>
                <w:rFonts w:ascii="Trebuchet MS" w:hAnsi="Trebuchet MS" w:cs="Arial"/>
                <w:sz w:val="14"/>
                <w:szCs w:val="14"/>
                <w:lang w:eastAsia="es-PE"/>
              </w:rPr>
              <w:t>4.82%</w:t>
            </w:r>
          </w:p>
        </w:tc>
        <w:tc>
          <w:tcPr>
            <w:tcW w:w="999" w:type="dxa"/>
            <w:tcBorders>
              <w:top w:val="nil"/>
              <w:left w:val="nil"/>
              <w:bottom w:val="single" w:sz="4" w:space="0" w:color="auto"/>
              <w:right w:val="single" w:sz="4" w:space="0" w:color="auto"/>
            </w:tcBorders>
            <w:shd w:val="clear" w:color="000000" w:fill="B8CCE4"/>
            <w:vAlign w:val="center"/>
            <w:hideMark/>
          </w:tcPr>
          <w:p w:rsidR="00A20CC0" w:rsidRPr="00D8540E" w:rsidRDefault="00A20CC0" w:rsidP="00D1577D">
            <w:pPr>
              <w:jc w:val="center"/>
              <w:rPr>
                <w:rFonts w:ascii="Trebuchet MS" w:hAnsi="Trebuchet MS" w:cs="Arial"/>
                <w:sz w:val="14"/>
                <w:szCs w:val="14"/>
                <w:lang w:eastAsia="es-PE"/>
              </w:rPr>
            </w:pPr>
            <w:r w:rsidRPr="00D8540E">
              <w:rPr>
                <w:rFonts w:ascii="Trebuchet MS" w:hAnsi="Trebuchet MS" w:cs="Arial"/>
                <w:sz w:val="14"/>
                <w:szCs w:val="14"/>
                <w:lang w:eastAsia="es-PE"/>
              </w:rPr>
              <w:t>0.45%</w:t>
            </w:r>
          </w:p>
        </w:tc>
        <w:tc>
          <w:tcPr>
            <w:tcW w:w="857" w:type="dxa"/>
            <w:tcBorders>
              <w:top w:val="nil"/>
              <w:left w:val="nil"/>
              <w:bottom w:val="single" w:sz="4" w:space="0" w:color="auto"/>
              <w:right w:val="single" w:sz="4" w:space="0" w:color="auto"/>
            </w:tcBorders>
            <w:shd w:val="clear" w:color="000000" w:fill="B8CCE4"/>
            <w:vAlign w:val="center"/>
            <w:hideMark/>
          </w:tcPr>
          <w:p w:rsidR="00A20CC0" w:rsidRPr="00D8540E" w:rsidRDefault="00A20CC0" w:rsidP="00D1577D">
            <w:pPr>
              <w:jc w:val="center"/>
              <w:rPr>
                <w:rFonts w:ascii="Trebuchet MS" w:hAnsi="Trebuchet MS" w:cs="Arial"/>
                <w:sz w:val="14"/>
                <w:szCs w:val="14"/>
                <w:lang w:eastAsia="es-PE"/>
              </w:rPr>
            </w:pPr>
            <w:r w:rsidRPr="00D8540E">
              <w:rPr>
                <w:rFonts w:ascii="Trebuchet MS" w:hAnsi="Trebuchet MS" w:cs="Arial"/>
                <w:sz w:val="14"/>
                <w:szCs w:val="14"/>
                <w:lang w:eastAsia="es-PE"/>
              </w:rPr>
              <w:t>1.84%</w:t>
            </w:r>
          </w:p>
        </w:tc>
        <w:tc>
          <w:tcPr>
            <w:tcW w:w="716" w:type="dxa"/>
            <w:tcBorders>
              <w:top w:val="nil"/>
              <w:left w:val="nil"/>
              <w:bottom w:val="single" w:sz="4" w:space="0" w:color="auto"/>
              <w:right w:val="single" w:sz="4" w:space="0" w:color="auto"/>
            </w:tcBorders>
            <w:shd w:val="clear" w:color="000000" w:fill="B8CCE4"/>
            <w:vAlign w:val="center"/>
            <w:hideMark/>
          </w:tcPr>
          <w:p w:rsidR="00A20CC0" w:rsidRPr="00D8540E" w:rsidRDefault="00A20CC0" w:rsidP="00D1577D">
            <w:pPr>
              <w:jc w:val="center"/>
              <w:rPr>
                <w:rFonts w:ascii="Trebuchet MS" w:hAnsi="Trebuchet MS" w:cs="Arial"/>
                <w:sz w:val="14"/>
                <w:szCs w:val="14"/>
                <w:lang w:eastAsia="es-PE"/>
              </w:rPr>
            </w:pPr>
            <w:r w:rsidRPr="00D8540E">
              <w:rPr>
                <w:rFonts w:ascii="Trebuchet MS" w:hAnsi="Trebuchet MS" w:cs="Arial"/>
                <w:sz w:val="14"/>
                <w:szCs w:val="14"/>
                <w:lang w:eastAsia="es-PE"/>
              </w:rPr>
              <w:t>1.59%</w:t>
            </w:r>
          </w:p>
        </w:tc>
        <w:tc>
          <w:tcPr>
            <w:tcW w:w="857" w:type="dxa"/>
            <w:tcBorders>
              <w:top w:val="nil"/>
              <w:left w:val="nil"/>
              <w:bottom w:val="single" w:sz="4" w:space="0" w:color="auto"/>
              <w:right w:val="single" w:sz="4" w:space="0" w:color="auto"/>
            </w:tcBorders>
            <w:shd w:val="clear" w:color="000000" w:fill="B8CCE4"/>
            <w:vAlign w:val="center"/>
            <w:hideMark/>
          </w:tcPr>
          <w:p w:rsidR="00A20CC0" w:rsidRPr="00D8540E" w:rsidRDefault="00A20CC0" w:rsidP="00D1577D">
            <w:pPr>
              <w:jc w:val="center"/>
              <w:rPr>
                <w:rFonts w:ascii="Trebuchet MS" w:hAnsi="Trebuchet MS" w:cs="Arial"/>
                <w:sz w:val="14"/>
                <w:szCs w:val="14"/>
                <w:lang w:eastAsia="es-PE"/>
              </w:rPr>
            </w:pPr>
            <w:r w:rsidRPr="00D8540E">
              <w:rPr>
                <w:rFonts w:ascii="Trebuchet MS" w:hAnsi="Trebuchet MS" w:cs="Arial"/>
                <w:sz w:val="14"/>
                <w:szCs w:val="14"/>
                <w:lang w:eastAsia="es-PE"/>
              </w:rPr>
              <w:t>0.20%</w:t>
            </w:r>
          </w:p>
        </w:tc>
        <w:tc>
          <w:tcPr>
            <w:tcW w:w="858" w:type="dxa"/>
            <w:tcBorders>
              <w:top w:val="nil"/>
              <w:left w:val="nil"/>
              <w:bottom w:val="single" w:sz="4" w:space="0" w:color="auto"/>
              <w:right w:val="single" w:sz="4" w:space="0" w:color="auto"/>
            </w:tcBorders>
            <w:shd w:val="clear" w:color="000000" w:fill="B8CCE4"/>
            <w:vAlign w:val="center"/>
            <w:hideMark/>
          </w:tcPr>
          <w:p w:rsidR="00A20CC0" w:rsidRPr="00D8540E" w:rsidRDefault="00A20CC0" w:rsidP="00D1577D">
            <w:pPr>
              <w:jc w:val="center"/>
              <w:rPr>
                <w:rFonts w:ascii="Trebuchet MS" w:hAnsi="Trebuchet MS" w:cs="Arial"/>
                <w:sz w:val="14"/>
                <w:szCs w:val="14"/>
                <w:lang w:eastAsia="es-PE"/>
              </w:rPr>
            </w:pPr>
            <w:r w:rsidRPr="00D8540E">
              <w:rPr>
                <w:rFonts w:ascii="Trebuchet MS" w:hAnsi="Trebuchet MS" w:cs="Arial"/>
                <w:sz w:val="14"/>
                <w:szCs w:val="14"/>
                <w:lang w:eastAsia="es-PE"/>
              </w:rPr>
              <w:t>0.68%</w:t>
            </w:r>
          </w:p>
        </w:tc>
        <w:tc>
          <w:tcPr>
            <w:tcW w:w="857" w:type="dxa"/>
            <w:tcBorders>
              <w:top w:val="nil"/>
              <w:left w:val="nil"/>
              <w:bottom w:val="single" w:sz="4" w:space="0" w:color="auto"/>
              <w:right w:val="single" w:sz="4" w:space="0" w:color="auto"/>
            </w:tcBorders>
            <w:shd w:val="clear" w:color="000000" w:fill="B8CCE4"/>
            <w:vAlign w:val="center"/>
            <w:hideMark/>
          </w:tcPr>
          <w:p w:rsidR="00A20CC0" w:rsidRPr="00D8540E" w:rsidRDefault="00A20CC0" w:rsidP="00D1577D">
            <w:pPr>
              <w:jc w:val="center"/>
              <w:rPr>
                <w:rFonts w:ascii="Trebuchet MS" w:hAnsi="Trebuchet MS" w:cs="Arial"/>
                <w:sz w:val="14"/>
                <w:szCs w:val="14"/>
                <w:lang w:eastAsia="es-PE"/>
              </w:rPr>
            </w:pPr>
            <w:r w:rsidRPr="00D8540E">
              <w:rPr>
                <w:rFonts w:ascii="Trebuchet MS" w:hAnsi="Trebuchet MS" w:cs="Arial"/>
                <w:sz w:val="14"/>
                <w:szCs w:val="14"/>
                <w:lang w:eastAsia="es-PE"/>
              </w:rPr>
              <w:t>0.82%</w:t>
            </w:r>
          </w:p>
        </w:tc>
        <w:tc>
          <w:tcPr>
            <w:tcW w:w="858" w:type="dxa"/>
            <w:tcBorders>
              <w:top w:val="nil"/>
              <w:left w:val="nil"/>
              <w:bottom w:val="single" w:sz="4" w:space="0" w:color="auto"/>
              <w:right w:val="single" w:sz="4" w:space="0" w:color="auto"/>
            </w:tcBorders>
            <w:shd w:val="clear" w:color="000000" w:fill="B8CCE4"/>
            <w:vAlign w:val="center"/>
            <w:hideMark/>
          </w:tcPr>
          <w:p w:rsidR="00A20CC0" w:rsidRPr="00D8540E" w:rsidRDefault="00A20CC0" w:rsidP="00D1577D">
            <w:pPr>
              <w:jc w:val="center"/>
              <w:rPr>
                <w:rFonts w:ascii="Trebuchet MS" w:hAnsi="Trebuchet MS" w:cs="Arial"/>
                <w:sz w:val="14"/>
                <w:szCs w:val="14"/>
                <w:lang w:eastAsia="es-PE"/>
              </w:rPr>
            </w:pPr>
            <w:r w:rsidRPr="00D8540E">
              <w:rPr>
                <w:rFonts w:ascii="Trebuchet MS" w:hAnsi="Trebuchet MS" w:cs="Arial"/>
                <w:sz w:val="14"/>
                <w:szCs w:val="14"/>
                <w:lang w:eastAsia="es-PE"/>
              </w:rPr>
              <w:t>0.73%</w:t>
            </w:r>
          </w:p>
        </w:tc>
        <w:tc>
          <w:tcPr>
            <w:tcW w:w="1001" w:type="dxa"/>
            <w:tcBorders>
              <w:top w:val="nil"/>
              <w:left w:val="nil"/>
              <w:bottom w:val="single" w:sz="4" w:space="0" w:color="auto"/>
              <w:right w:val="single" w:sz="4" w:space="0" w:color="auto"/>
            </w:tcBorders>
            <w:shd w:val="clear" w:color="000000" w:fill="B8CCE4"/>
            <w:vAlign w:val="center"/>
            <w:hideMark/>
          </w:tcPr>
          <w:p w:rsidR="00A20CC0" w:rsidRPr="00D8540E" w:rsidRDefault="00A20CC0" w:rsidP="00D1577D">
            <w:pPr>
              <w:jc w:val="center"/>
              <w:rPr>
                <w:rFonts w:ascii="Trebuchet MS" w:hAnsi="Trebuchet MS" w:cs="Arial"/>
                <w:sz w:val="14"/>
                <w:szCs w:val="14"/>
                <w:lang w:eastAsia="es-PE"/>
              </w:rPr>
            </w:pPr>
            <w:r w:rsidRPr="00D8540E">
              <w:rPr>
                <w:rFonts w:ascii="Trebuchet MS" w:hAnsi="Trebuchet MS" w:cs="Arial"/>
                <w:sz w:val="14"/>
                <w:szCs w:val="14"/>
                <w:lang w:eastAsia="es-PE"/>
              </w:rPr>
              <w:t>0.49%</w:t>
            </w:r>
          </w:p>
        </w:tc>
        <w:tc>
          <w:tcPr>
            <w:tcW w:w="1500" w:type="dxa"/>
            <w:tcBorders>
              <w:top w:val="nil"/>
              <w:left w:val="nil"/>
              <w:bottom w:val="single" w:sz="4" w:space="0" w:color="auto"/>
              <w:right w:val="single" w:sz="4" w:space="0" w:color="auto"/>
            </w:tcBorders>
            <w:shd w:val="clear" w:color="000000" w:fill="B8CCE4"/>
            <w:vAlign w:val="center"/>
            <w:hideMark/>
          </w:tcPr>
          <w:p w:rsidR="00A20CC0" w:rsidRPr="00D8540E" w:rsidRDefault="00A20CC0" w:rsidP="00D1577D">
            <w:pPr>
              <w:jc w:val="center"/>
              <w:rPr>
                <w:rFonts w:ascii="Trebuchet MS" w:hAnsi="Trebuchet MS" w:cs="Arial"/>
                <w:sz w:val="14"/>
                <w:szCs w:val="14"/>
                <w:lang w:eastAsia="es-PE"/>
              </w:rPr>
            </w:pPr>
            <w:r w:rsidRPr="00D8540E">
              <w:rPr>
                <w:rFonts w:ascii="Trebuchet MS" w:hAnsi="Trebuchet MS" w:cs="Arial"/>
                <w:sz w:val="14"/>
                <w:szCs w:val="14"/>
                <w:lang w:eastAsia="es-PE"/>
              </w:rPr>
              <w:t> </w:t>
            </w:r>
          </w:p>
        </w:tc>
      </w:tr>
      <w:tr w:rsidR="00A20CC0" w:rsidRPr="00D8540E" w:rsidTr="00D1577D">
        <w:trPr>
          <w:trHeight w:val="40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w:t>
            </w:r>
          </w:p>
        </w:tc>
        <w:tc>
          <w:tcPr>
            <w:tcW w:w="1429"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165</w:t>
            </w:r>
          </w:p>
        </w:tc>
        <w:tc>
          <w:tcPr>
            <w:tcW w:w="1714"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50%</w:t>
            </w:r>
          </w:p>
        </w:tc>
        <w:tc>
          <w:tcPr>
            <w:tcW w:w="715"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2.18</w:t>
            </w:r>
          </w:p>
        </w:tc>
        <w:tc>
          <w:tcPr>
            <w:tcW w:w="858"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1.15</w:t>
            </w:r>
          </w:p>
        </w:tc>
        <w:tc>
          <w:tcPr>
            <w:tcW w:w="999"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78.04%</w:t>
            </w:r>
          </w:p>
        </w:tc>
        <w:tc>
          <w:tcPr>
            <w:tcW w:w="857"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3.99</w:t>
            </w:r>
          </w:p>
        </w:tc>
        <w:tc>
          <w:tcPr>
            <w:tcW w:w="999"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0.38</w:t>
            </w:r>
          </w:p>
        </w:tc>
        <w:tc>
          <w:tcPr>
            <w:tcW w:w="857"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1.52</w:t>
            </w:r>
          </w:p>
        </w:tc>
        <w:tc>
          <w:tcPr>
            <w:tcW w:w="716"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1.31</w:t>
            </w:r>
          </w:p>
        </w:tc>
        <w:tc>
          <w:tcPr>
            <w:tcW w:w="857"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0.17</w:t>
            </w:r>
          </w:p>
        </w:tc>
        <w:tc>
          <w:tcPr>
            <w:tcW w:w="858"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0.56</w:t>
            </w:r>
          </w:p>
        </w:tc>
        <w:tc>
          <w:tcPr>
            <w:tcW w:w="857"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0.67</w:t>
            </w:r>
          </w:p>
        </w:tc>
        <w:tc>
          <w:tcPr>
            <w:tcW w:w="858"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0.61</w:t>
            </w:r>
          </w:p>
        </w:tc>
        <w:tc>
          <w:tcPr>
            <w:tcW w:w="1001"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0.40</w:t>
            </w:r>
          </w:p>
        </w:tc>
        <w:tc>
          <w:tcPr>
            <w:tcW w:w="1500"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11,743.33</w:t>
            </w:r>
          </w:p>
        </w:tc>
      </w:tr>
      <w:tr w:rsidR="00A20CC0" w:rsidRPr="00D8540E" w:rsidTr="00D1577D">
        <w:trPr>
          <w:trHeight w:val="42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2</w:t>
            </w:r>
          </w:p>
        </w:tc>
        <w:tc>
          <w:tcPr>
            <w:tcW w:w="1429"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168</w:t>
            </w:r>
          </w:p>
        </w:tc>
        <w:tc>
          <w:tcPr>
            <w:tcW w:w="1714"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50%</w:t>
            </w:r>
          </w:p>
        </w:tc>
        <w:tc>
          <w:tcPr>
            <w:tcW w:w="715"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2.23</w:t>
            </w:r>
          </w:p>
        </w:tc>
        <w:tc>
          <w:tcPr>
            <w:tcW w:w="858"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1.17</w:t>
            </w:r>
          </w:p>
        </w:tc>
        <w:tc>
          <w:tcPr>
            <w:tcW w:w="999"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79.53%</w:t>
            </w:r>
          </w:p>
        </w:tc>
        <w:tc>
          <w:tcPr>
            <w:tcW w:w="857"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4.06</w:t>
            </w:r>
          </w:p>
        </w:tc>
        <w:tc>
          <w:tcPr>
            <w:tcW w:w="999"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0.38</w:t>
            </w:r>
          </w:p>
        </w:tc>
        <w:tc>
          <w:tcPr>
            <w:tcW w:w="857"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1.55</w:t>
            </w:r>
          </w:p>
        </w:tc>
        <w:tc>
          <w:tcPr>
            <w:tcW w:w="716"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1.34</w:t>
            </w:r>
          </w:p>
        </w:tc>
        <w:tc>
          <w:tcPr>
            <w:tcW w:w="857"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0.17</w:t>
            </w:r>
          </w:p>
        </w:tc>
        <w:tc>
          <w:tcPr>
            <w:tcW w:w="858"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0.57</w:t>
            </w:r>
          </w:p>
        </w:tc>
        <w:tc>
          <w:tcPr>
            <w:tcW w:w="857"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0.69</w:t>
            </w:r>
          </w:p>
        </w:tc>
        <w:tc>
          <w:tcPr>
            <w:tcW w:w="858"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0.62</w:t>
            </w:r>
          </w:p>
        </w:tc>
        <w:tc>
          <w:tcPr>
            <w:tcW w:w="1001"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0.41</w:t>
            </w:r>
          </w:p>
        </w:tc>
        <w:tc>
          <w:tcPr>
            <w:tcW w:w="1500"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11,944.60</w:t>
            </w:r>
          </w:p>
        </w:tc>
      </w:tr>
      <w:tr w:rsidR="00A20CC0" w:rsidRPr="00D8540E" w:rsidTr="00D1577D">
        <w:trPr>
          <w:trHeight w:val="42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3</w:t>
            </w:r>
          </w:p>
        </w:tc>
        <w:tc>
          <w:tcPr>
            <w:tcW w:w="1429"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172</w:t>
            </w:r>
          </w:p>
        </w:tc>
        <w:tc>
          <w:tcPr>
            <w:tcW w:w="1714"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55%</w:t>
            </w:r>
          </w:p>
        </w:tc>
        <w:tc>
          <w:tcPr>
            <w:tcW w:w="715"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2.50</w:t>
            </w:r>
          </w:p>
        </w:tc>
        <w:tc>
          <w:tcPr>
            <w:tcW w:w="858"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1.31</w:t>
            </w:r>
          </w:p>
        </w:tc>
        <w:tc>
          <w:tcPr>
            <w:tcW w:w="999"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89.16%</w:t>
            </w:r>
          </w:p>
        </w:tc>
        <w:tc>
          <w:tcPr>
            <w:tcW w:w="857"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4.55</w:t>
            </w:r>
          </w:p>
        </w:tc>
        <w:tc>
          <w:tcPr>
            <w:tcW w:w="999"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0.43</w:t>
            </w:r>
          </w:p>
        </w:tc>
        <w:tc>
          <w:tcPr>
            <w:tcW w:w="857"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1.74</w:t>
            </w:r>
          </w:p>
        </w:tc>
        <w:tc>
          <w:tcPr>
            <w:tcW w:w="716"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1.50</w:t>
            </w:r>
          </w:p>
        </w:tc>
        <w:tc>
          <w:tcPr>
            <w:tcW w:w="857"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0.19</w:t>
            </w:r>
          </w:p>
        </w:tc>
        <w:tc>
          <w:tcPr>
            <w:tcW w:w="858"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0.64</w:t>
            </w:r>
          </w:p>
        </w:tc>
        <w:tc>
          <w:tcPr>
            <w:tcW w:w="857"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0.77</w:t>
            </w:r>
          </w:p>
        </w:tc>
        <w:tc>
          <w:tcPr>
            <w:tcW w:w="858"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0.69</w:t>
            </w:r>
          </w:p>
        </w:tc>
        <w:tc>
          <w:tcPr>
            <w:tcW w:w="1001"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0.46</w:t>
            </w:r>
          </w:p>
        </w:tc>
        <w:tc>
          <w:tcPr>
            <w:tcW w:w="1500"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13,244.69</w:t>
            </w:r>
          </w:p>
        </w:tc>
      </w:tr>
      <w:tr w:rsidR="00A20CC0" w:rsidRPr="00D8540E" w:rsidTr="00D1577D">
        <w:trPr>
          <w:trHeight w:val="44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4</w:t>
            </w:r>
          </w:p>
        </w:tc>
        <w:tc>
          <w:tcPr>
            <w:tcW w:w="1429"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175</w:t>
            </w:r>
          </w:p>
        </w:tc>
        <w:tc>
          <w:tcPr>
            <w:tcW w:w="1714"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60%</w:t>
            </w:r>
          </w:p>
        </w:tc>
        <w:tc>
          <w:tcPr>
            <w:tcW w:w="715"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2.77</w:t>
            </w:r>
          </w:p>
        </w:tc>
        <w:tc>
          <w:tcPr>
            <w:tcW w:w="858"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1.46</w:t>
            </w:r>
          </w:p>
        </w:tc>
        <w:tc>
          <w:tcPr>
            <w:tcW w:w="999"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99.12%</w:t>
            </w:r>
          </w:p>
        </w:tc>
        <w:tc>
          <w:tcPr>
            <w:tcW w:w="857"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5.06</w:t>
            </w:r>
          </w:p>
        </w:tc>
        <w:tc>
          <w:tcPr>
            <w:tcW w:w="999"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0.48</w:t>
            </w:r>
          </w:p>
        </w:tc>
        <w:tc>
          <w:tcPr>
            <w:tcW w:w="857"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1.94</w:t>
            </w:r>
          </w:p>
        </w:tc>
        <w:tc>
          <w:tcPr>
            <w:tcW w:w="716"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1.66</w:t>
            </w:r>
          </w:p>
        </w:tc>
        <w:tc>
          <w:tcPr>
            <w:tcW w:w="857"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0.21</w:t>
            </w:r>
          </w:p>
        </w:tc>
        <w:tc>
          <w:tcPr>
            <w:tcW w:w="858"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0.72</w:t>
            </w:r>
          </w:p>
        </w:tc>
        <w:tc>
          <w:tcPr>
            <w:tcW w:w="857"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0.86</w:t>
            </w:r>
          </w:p>
        </w:tc>
        <w:tc>
          <w:tcPr>
            <w:tcW w:w="858"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0.77</w:t>
            </w:r>
          </w:p>
        </w:tc>
        <w:tc>
          <w:tcPr>
            <w:tcW w:w="1001"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0.51</w:t>
            </w:r>
          </w:p>
        </w:tc>
        <w:tc>
          <w:tcPr>
            <w:tcW w:w="1500"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14,590.49</w:t>
            </w:r>
          </w:p>
        </w:tc>
      </w:tr>
      <w:tr w:rsidR="00A20CC0" w:rsidRPr="00D8540E" w:rsidTr="00D1577D">
        <w:trPr>
          <w:trHeight w:val="44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5</w:t>
            </w:r>
          </w:p>
        </w:tc>
        <w:tc>
          <w:tcPr>
            <w:tcW w:w="1429"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178</w:t>
            </w:r>
          </w:p>
        </w:tc>
        <w:tc>
          <w:tcPr>
            <w:tcW w:w="1714"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65%</w:t>
            </w:r>
          </w:p>
        </w:tc>
        <w:tc>
          <w:tcPr>
            <w:tcW w:w="715"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3.06</w:t>
            </w:r>
          </w:p>
        </w:tc>
        <w:tc>
          <w:tcPr>
            <w:tcW w:w="858"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1.61</w:t>
            </w:r>
          </w:p>
        </w:tc>
        <w:tc>
          <w:tcPr>
            <w:tcW w:w="999"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109.43%</w:t>
            </w:r>
          </w:p>
        </w:tc>
        <w:tc>
          <w:tcPr>
            <w:tcW w:w="857"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5.59</w:t>
            </w:r>
          </w:p>
        </w:tc>
        <w:tc>
          <w:tcPr>
            <w:tcW w:w="999"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0.53</w:t>
            </w:r>
          </w:p>
        </w:tc>
        <w:tc>
          <w:tcPr>
            <w:tcW w:w="857"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2.14</w:t>
            </w:r>
          </w:p>
        </w:tc>
        <w:tc>
          <w:tcPr>
            <w:tcW w:w="716"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1.84</w:t>
            </w:r>
          </w:p>
        </w:tc>
        <w:tc>
          <w:tcPr>
            <w:tcW w:w="857"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0.23</w:t>
            </w:r>
          </w:p>
        </w:tc>
        <w:tc>
          <w:tcPr>
            <w:tcW w:w="858"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0.79</w:t>
            </w:r>
          </w:p>
        </w:tc>
        <w:tc>
          <w:tcPr>
            <w:tcW w:w="857"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0.95</w:t>
            </w:r>
          </w:p>
        </w:tc>
        <w:tc>
          <w:tcPr>
            <w:tcW w:w="858"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0.85</w:t>
            </w:r>
          </w:p>
        </w:tc>
        <w:tc>
          <w:tcPr>
            <w:tcW w:w="1001"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0.57</w:t>
            </w:r>
          </w:p>
        </w:tc>
        <w:tc>
          <w:tcPr>
            <w:tcW w:w="1500"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15,983.29</w:t>
            </w:r>
          </w:p>
        </w:tc>
      </w:tr>
      <w:tr w:rsidR="00A20CC0" w:rsidRPr="00D8540E" w:rsidTr="00D1577D">
        <w:trPr>
          <w:trHeight w:val="44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6</w:t>
            </w:r>
          </w:p>
        </w:tc>
        <w:tc>
          <w:tcPr>
            <w:tcW w:w="1429"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182</w:t>
            </w:r>
          </w:p>
        </w:tc>
        <w:tc>
          <w:tcPr>
            <w:tcW w:w="1714"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70%</w:t>
            </w:r>
          </w:p>
        </w:tc>
        <w:tc>
          <w:tcPr>
            <w:tcW w:w="715"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3.36</w:t>
            </w:r>
          </w:p>
        </w:tc>
        <w:tc>
          <w:tcPr>
            <w:tcW w:w="858"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1.77</w:t>
            </w:r>
          </w:p>
        </w:tc>
        <w:tc>
          <w:tcPr>
            <w:tcW w:w="999"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120.10%</w:t>
            </w:r>
          </w:p>
        </w:tc>
        <w:tc>
          <w:tcPr>
            <w:tcW w:w="857"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6.13</w:t>
            </w:r>
          </w:p>
        </w:tc>
        <w:tc>
          <w:tcPr>
            <w:tcW w:w="999"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0.58</w:t>
            </w:r>
          </w:p>
        </w:tc>
        <w:tc>
          <w:tcPr>
            <w:tcW w:w="857"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2.35</w:t>
            </w:r>
          </w:p>
        </w:tc>
        <w:tc>
          <w:tcPr>
            <w:tcW w:w="716"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2.02</w:t>
            </w:r>
          </w:p>
        </w:tc>
        <w:tc>
          <w:tcPr>
            <w:tcW w:w="857"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0.26</w:t>
            </w:r>
          </w:p>
        </w:tc>
        <w:tc>
          <w:tcPr>
            <w:tcW w:w="858"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0.87</w:t>
            </w:r>
          </w:p>
        </w:tc>
        <w:tc>
          <w:tcPr>
            <w:tcW w:w="857"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1.04</w:t>
            </w:r>
          </w:p>
        </w:tc>
        <w:tc>
          <w:tcPr>
            <w:tcW w:w="858"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0.93</w:t>
            </w:r>
          </w:p>
        </w:tc>
        <w:tc>
          <w:tcPr>
            <w:tcW w:w="1001"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0.62</w:t>
            </w:r>
          </w:p>
        </w:tc>
        <w:tc>
          <w:tcPr>
            <w:tcW w:w="1500"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17,424.39</w:t>
            </w:r>
          </w:p>
        </w:tc>
      </w:tr>
      <w:tr w:rsidR="00A20CC0" w:rsidRPr="00D8540E" w:rsidTr="00D1577D">
        <w:trPr>
          <w:trHeight w:val="44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7</w:t>
            </w:r>
          </w:p>
        </w:tc>
        <w:tc>
          <w:tcPr>
            <w:tcW w:w="1429"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185</w:t>
            </w:r>
          </w:p>
        </w:tc>
        <w:tc>
          <w:tcPr>
            <w:tcW w:w="1714"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70%</w:t>
            </w:r>
          </w:p>
        </w:tc>
        <w:tc>
          <w:tcPr>
            <w:tcW w:w="715"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3.43</w:t>
            </w:r>
          </w:p>
        </w:tc>
        <w:tc>
          <w:tcPr>
            <w:tcW w:w="858"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1.80</w:t>
            </w:r>
          </w:p>
        </w:tc>
        <w:tc>
          <w:tcPr>
            <w:tcW w:w="999"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122.39%</w:t>
            </w:r>
          </w:p>
        </w:tc>
        <w:tc>
          <w:tcPr>
            <w:tcW w:w="857"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6.25</w:t>
            </w:r>
          </w:p>
        </w:tc>
        <w:tc>
          <w:tcPr>
            <w:tcW w:w="999"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0.59</w:t>
            </w:r>
          </w:p>
        </w:tc>
        <w:tc>
          <w:tcPr>
            <w:tcW w:w="857"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2.39</w:t>
            </w:r>
          </w:p>
        </w:tc>
        <w:tc>
          <w:tcPr>
            <w:tcW w:w="716"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2.06</w:t>
            </w:r>
          </w:p>
        </w:tc>
        <w:tc>
          <w:tcPr>
            <w:tcW w:w="857"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0.26</w:t>
            </w:r>
          </w:p>
        </w:tc>
        <w:tc>
          <w:tcPr>
            <w:tcW w:w="858"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0.88</w:t>
            </w:r>
          </w:p>
        </w:tc>
        <w:tc>
          <w:tcPr>
            <w:tcW w:w="857"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1.06</w:t>
            </w:r>
          </w:p>
        </w:tc>
        <w:tc>
          <w:tcPr>
            <w:tcW w:w="858"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0.95</w:t>
            </w:r>
          </w:p>
        </w:tc>
        <w:tc>
          <w:tcPr>
            <w:tcW w:w="1001"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0.63</w:t>
            </w:r>
          </w:p>
        </w:tc>
        <w:tc>
          <w:tcPr>
            <w:tcW w:w="1500"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17,734.12</w:t>
            </w:r>
          </w:p>
        </w:tc>
      </w:tr>
      <w:tr w:rsidR="00A20CC0" w:rsidRPr="00D8540E" w:rsidTr="00D1577D">
        <w:trPr>
          <w:trHeight w:val="42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8</w:t>
            </w:r>
          </w:p>
        </w:tc>
        <w:tc>
          <w:tcPr>
            <w:tcW w:w="1429"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189</w:t>
            </w:r>
          </w:p>
        </w:tc>
        <w:tc>
          <w:tcPr>
            <w:tcW w:w="1714"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75%</w:t>
            </w:r>
          </w:p>
        </w:tc>
        <w:tc>
          <w:tcPr>
            <w:tcW w:w="715"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3.74</w:t>
            </w:r>
          </w:p>
        </w:tc>
        <w:tc>
          <w:tcPr>
            <w:tcW w:w="858"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1.97</w:t>
            </w:r>
          </w:p>
        </w:tc>
        <w:tc>
          <w:tcPr>
            <w:tcW w:w="999"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133.63%</w:t>
            </w:r>
          </w:p>
        </w:tc>
        <w:tc>
          <w:tcPr>
            <w:tcW w:w="857"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6.82</w:t>
            </w:r>
          </w:p>
        </w:tc>
        <w:tc>
          <w:tcPr>
            <w:tcW w:w="999"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0.64</w:t>
            </w:r>
          </w:p>
        </w:tc>
        <w:tc>
          <w:tcPr>
            <w:tcW w:w="857"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2.61</w:t>
            </w:r>
          </w:p>
        </w:tc>
        <w:tc>
          <w:tcPr>
            <w:tcW w:w="716"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2.24</w:t>
            </w:r>
          </w:p>
        </w:tc>
        <w:tc>
          <w:tcPr>
            <w:tcW w:w="857"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0.29</w:t>
            </w:r>
          </w:p>
        </w:tc>
        <w:tc>
          <w:tcPr>
            <w:tcW w:w="858"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0.96</w:t>
            </w:r>
          </w:p>
        </w:tc>
        <w:tc>
          <w:tcPr>
            <w:tcW w:w="857"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1.16</w:t>
            </w:r>
          </w:p>
        </w:tc>
        <w:tc>
          <w:tcPr>
            <w:tcW w:w="858"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1.04</w:t>
            </w:r>
          </w:p>
        </w:tc>
        <w:tc>
          <w:tcPr>
            <w:tcW w:w="1001"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0.69</w:t>
            </w:r>
          </w:p>
        </w:tc>
        <w:tc>
          <w:tcPr>
            <w:tcW w:w="1500"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19,253.31</w:t>
            </w:r>
          </w:p>
        </w:tc>
      </w:tr>
      <w:tr w:rsidR="00A20CC0" w:rsidRPr="00D8540E" w:rsidTr="00D1577D">
        <w:trPr>
          <w:trHeight w:val="42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9</w:t>
            </w:r>
          </w:p>
        </w:tc>
        <w:tc>
          <w:tcPr>
            <w:tcW w:w="1429"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192</w:t>
            </w:r>
          </w:p>
        </w:tc>
        <w:tc>
          <w:tcPr>
            <w:tcW w:w="1714"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75%</w:t>
            </w:r>
          </w:p>
        </w:tc>
        <w:tc>
          <w:tcPr>
            <w:tcW w:w="715"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3.81</w:t>
            </w:r>
          </w:p>
        </w:tc>
        <w:tc>
          <w:tcPr>
            <w:tcW w:w="858"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2.00</w:t>
            </w:r>
          </w:p>
        </w:tc>
        <w:tc>
          <w:tcPr>
            <w:tcW w:w="999"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136.18%</w:t>
            </w:r>
          </w:p>
        </w:tc>
        <w:tc>
          <w:tcPr>
            <w:tcW w:w="857"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6.95</w:t>
            </w:r>
          </w:p>
        </w:tc>
        <w:tc>
          <w:tcPr>
            <w:tcW w:w="999"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0.65</w:t>
            </w:r>
          </w:p>
        </w:tc>
        <w:tc>
          <w:tcPr>
            <w:tcW w:w="857"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2.66</w:t>
            </w:r>
          </w:p>
        </w:tc>
        <w:tc>
          <w:tcPr>
            <w:tcW w:w="716"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2.29</w:t>
            </w:r>
          </w:p>
        </w:tc>
        <w:tc>
          <w:tcPr>
            <w:tcW w:w="857"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0.29</w:t>
            </w:r>
          </w:p>
        </w:tc>
        <w:tc>
          <w:tcPr>
            <w:tcW w:w="858"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0.98</w:t>
            </w:r>
          </w:p>
        </w:tc>
        <w:tc>
          <w:tcPr>
            <w:tcW w:w="857"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1.18</w:t>
            </w:r>
          </w:p>
        </w:tc>
        <w:tc>
          <w:tcPr>
            <w:tcW w:w="858"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1.06</w:t>
            </w:r>
          </w:p>
        </w:tc>
        <w:tc>
          <w:tcPr>
            <w:tcW w:w="1001"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0.71</w:t>
            </w:r>
          </w:p>
        </w:tc>
        <w:tc>
          <w:tcPr>
            <w:tcW w:w="1500"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19,597.94</w:t>
            </w:r>
          </w:p>
        </w:tc>
      </w:tr>
      <w:tr w:rsidR="00A20CC0" w:rsidRPr="00D8540E" w:rsidTr="00D1577D">
        <w:trPr>
          <w:trHeight w:val="420"/>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10</w:t>
            </w:r>
          </w:p>
        </w:tc>
        <w:tc>
          <w:tcPr>
            <w:tcW w:w="1429"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196</w:t>
            </w:r>
          </w:p>
        </w:tc>
        <w:tc>
          <w:tcPr>
            <w:tcW w:w="1714"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80%</w:t>
            </w:r>
          </w:p>
        </w:tc>
        <w:tc>
          <w:tcPr>
            <w:tcW w:w="715"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4.14</w:t>
            </w:r>
          </w:p>
        </w:tc>
        <w:tc>
          <w:tcPr>
            <w:tcW w:w="858"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2.18</w:t>
            </w:r>
          </w:p>
        </w:tc>
        <w:tc>
          <w:tcPr>
            <w:tcW w:w="999"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148.04%</w:t>
            </w:r>
          </w:p>
        </w:tc>
        <w:tc>
          <w:tcPr>
            <w:tcW w:w="857"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7.56</w:t>
            </w:r>
          </w:p>
        </w:tc>
        <w:tc>
          <w:tcPr>
            <w:tcW w:w="999"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0.71</w:t>
            </w:r>
          </w:p>
        </w:tc>
        <w:tc>
          <w:tcPr>
            <w:tcW w:w="857"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2.89</w:t>
            </w:r>
          </w:p>
        </w:tc>
        <w:tc>
          <w:tcPr>
            <w:tcW w:w="716"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2.49</w:t>
            </w:r>
          </w:p>
        </w:tc>
        <w:tc>
          <w:tcPr>
            <w:tcW w:w="857"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0.32</w:t>
            </w:r>
          </w:p>
        </w:tc>
        <w:tc>
          <w:tcPr>
            <w:tcW w:w="858"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1.07</w:t>
            </w:r>
          </w:p>
        </w:tc>
        <w:tc>
          <w:tcPr>
            <w:tcW w:w="857"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1.28</w:t>
            </w:r>
          </w:p>
        </w:tc>
        <w:tc>
          <w:tcPr>
            <w:tcW w:w="858"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1.15</w:t>
            </w:r>
          </w:p>
        </w:tc>
        <w:tc>
          <w:tcPr>
            <w:tcW w:w="1001"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0.77</w:t>
            </w:r>
          </w:p>
        </w:tc>
        <w:tc>
          <w:tcPr>
            <w:tcW w:w="1500" w:type="dxa"/>
            <w:tcBorders>
              <w:top w:val="nil"/>
              <w:left w:val="nil"/>
              <w:bottom w:val="single" w:sz="4" w:space="0" w:color="auto"/>
              <w:right w:val="single" w:sz="4" w:space="0" w:color="auto"/>
            </w:tcBorders>
            <w:shd w:val="clear" w:color="auto" w:fill="auto"/>
            <w:noWrap/>
            <w:vAlign w:val="bottom"/>
            <w:hideMark/>
          </w:tcPr>
          <w:p w:rsidR="00A20CC0" w:rsidRPr="00D8540E" w:rsidRDefault="00A20CC0" w:rsidP="00D1577D">
            <w:pPr>
              <w:jc w:val="center"/>
              <w:rPr>
                <w:rFonts w:ascii="Trebuchet MS" w:hAnsi="Trebuchet MS" w:cs="Arial"/>
                <w:sz w:val="16"/>
                <w:szCs w:val="16"/>
                <w:lang w:eastAsia="es-PE"/>
              </w:rPr>
            </w:pPr>
            <w:r w:rsidRPr="00D8540E">
              <w:rPr>
                <w:rFonts w:ascii="Trebuchet MS" w:hAnsi="Trebuchet MS" w:cs="Arial"/>
                <w:sz w:val="16"/>
                <w:szCs w:val="16"/>
                <w:lang w:eastAsia="es-PE"/>
              </w:rPr>
              <w:t>21,199.10</w:t>
            </w:r>
          </w:p>
        </w:tc>
      </w:tr>
      <w:tr w:rsidR="00A20CC0" w:rsidRPr="00D8540E" w:rsidTr="00D1577D">
        <w:trPr>
          <w:trHeight w:val="665"/>
        </w:trPr>
        <w:tc>
          <w:tcPr>
            <w:tcW w:w="3571" w:type="dxa"/>
            <w:gridSpan w:val="3"/>
            <w:tcBorders>
              <w:top w:val="nil"/>
              <w:left w:val="single" w:sz="4" w:space="0" w:color="auto"/>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b/>
                <w:sz w:val="16"/>
                <w:szCs w:val="16"/>
                <w:lang w:eastAsia="es-PE"/>
              </w:rPr>
            </w:pPr>
          </w:p>
          <w:p w:rsidR="00A20CC0" w:rsidRPr="00BF5AD1" w:rsidRDefault="00A20CC0" w:rsidP="00D1577D">
            <w:pPr>
              <w:jc w:val="center"/>
              <w:rPr>
                <w:rFonts w:ascii="Trebuchet MS" w:hAnsi="Trebuchet MS" w:cs="Arial"/>
                <w:b/>
                <w:sz w:val="16"/>
                <w:szCs w:val="16"/>
                <w:lang w:eastAsia="es-PE"/>
              </w:rPr>
            </w:pPr>
            <w:r w:rsidRPr="00D8540E">
              <w:rPr>
                <w:rFonts w:ascii="Trebuchet MS" w:hAnsi="Trebuchet MS" w:cs="Arial"/>
                <w:b/>
                <w:sz w:val="16"/>
                <w:szCs w:val="16"/>
                <w:lang w:eastAsia="es-PE"/>
              </w:rPr>
              <w:t>Precio por componente (S/ton)</w:t>
            </w:r>
          </w:p>
          <w:p w:rsidR="00A20CC0" w:rsidRPr="00D8540E" w:rsidRDefault="00A20CC0" w:rsidP="00D1577D">
            <w:pPr>
              <w:jc w:val="center"/>
              <w:rPr>
                <w:rFonts w:ascii="Trebuchet MS" w:hAnsi="Trebuchet MS" w:cs="Arial"/>
                <w:b/>
                <w:sz w:val="16"/>
                <w:szCs w:val="16"/>
                <w:lang w:eastAsia="es-PE"/>
              </w:rPr>
            </w:pPr>
          </w:p>
        </w:tc>
        <w:tc>
          <w:tcPr>
            <w:tcW w:w="715" w:type="dxa"/>
            <w:tcBorders>
              <w:top w:val="nil"/>
              <w:left w:val="nil"/>
              <w:bottom w:val="single" w:sz="4" w:space="0" w:color="auto"/>
              <w:right w:val="single" w:sz="4" w:space="0" w:color="auto"/>
            </w:tcBorders>
            <w:shd w:val="clear" w:color="auto" w:fill="auto"/>
            <w:noWrap/>
            <w:vAlign w:val="center"/>
            <w:hideMark/>
          </w:tcPr>
          <w:p w:rsidR="00A20CC0" w:rsidRPr="00D8540E" w:rsidRDefault="00A20CC0" w:rsidP="00D1577D">
            <w:pPr>
              <w:jc w:val="center"/>
              <w:rPr>
                <w:rFonts w:ascii="Trebuchet MS" w:hAnsi="Trebuchet MS" w:cs="Arial"/>
                <w:b/>
                <w:sz w:val="16"/>
                <w:szCs w:val="16"/>
                <w:lang w:eastAsia="es-PE"/>
              </w:rPr>
            </w:pPr>
            <w:r w:rsidRPr="00D8540E">
              <w:rPr>
                <w:rFonts w:ascii="Trebuchet MS" w:hAnsi="Trebuchet MS" w:cs="Arial"/>
                <w:b/>
                <w:sz w:val="16"/>
                <w:szCs w:val="16"/>
                <w:lang w:eastAsia="es-PE"/>
              </w:rPr>
              <w:t>600.00</w:t>
            </w:r>
          </w:p>
        </w:tc>
        <w:tc>
          <w:tcPr>
            <w:tcW w:w="858" w:type="dxa"/>
            <w:tcBorders>
              <w:top w:val="nil"/>
              <w:left w:val="nil"/>
              <w:bottom w:val="single" w:sz="4" w:space="0" w:color="auto"/>
              <w:right w:val="single" w:sz="4" w:space="0" w:color="auto"/>
            </w:tcBorders>
            <w:shd w:val="clear" w:color="auto" w:fill="auto"/>
            <w:noWrap/>
            <w:vAlign w:val="center"/>
            <w:hideMark/>
          </w:tcPr>
          <w:p w:rsidR="00A20CC0" w:rsidRPr="00D8540E" w:rsidRDefault="00A20CC0" w:rsidP="00D1577D">
            <w:pPr>
              <w:jc w:val="center"/>
              <w:rPr>
                <w:rFonts w:ascii="Trebuchet MS" w:hAnsi="Trebuchet MS" w:cs="Arial"/>
                <w:b/>
                <w:sz w:val="16"/>
                <w:szCs w:val="16"/>
                <w:lang w:eastAsia="es-PE"/>
              </w:rPr>
            </w:pPr>
            <w:r w:rsidRPr="00D8540E">
              <w:rPr>
                <w:rFonts w:ascii="Trebuchet MS" w:hAnsi="Trebuchet MS" w:cs="Arial"/>
                <w:b/>
                <w:sz w:val="16"/>
                <w:szCs w:val="16"/>
                <w:lang w:eastAsia="es-PE"/>
              </w:rPr>
              <w:t>600.00</w:t>
            </w:r>
          </w:p>
        </w:tc>
        <w:tc>
          <w:tcPr>
            <w:tcW w:w="999" w:type="dxa"/>
            <w:tcBorders>
              <w:top w:val="nil"/>
              <w:left w:val="nil"/>
              <w:bottom w:val="single" w:sz="4" w:space="0" w:color="auto"/>
              <w:right w:val="single" w:sz="4" w:space="0" w:color="auto"/>
            </w:tcBorders>
            <w:shd w:val="clear" w:color="auto" w:fill="auto"/>
            <w:noWrap/>
            <w:vAlign w:val="center"/>
            <w:hideMark/>
          </w:tcPr>
          <w:p w:rsidR="00A20CC0" w:rsidRPr="00D8540E" w:rsidRDefault="00A20CC0" w:rsidP="00D1577D">
            <w:pPr>
              <w:jc w:val="center"/>
              <w:rPr>
                <w:rFonts w:ascii="Trebuchet MS" w:hAnsi="Trebuchet MS" w:cs="Arial"/>
                <w:b/>
                <w:sz w:val="16"/>
                <w:szCs w:val="16"/>
                <w:lang w:eastAsia="es-PE"/>
              </w:rPr>
            </w:pPr>
            <w:r w:rsidRPr="00D8540E">
              <w:rPr>
                <w:rFonts w:ascii="Trebuchet MS" w:hAnsi="Trebuchet MS" w:cs="Arial"/>
                <w:b/>
                <w:sz w:val="16"/>
                <w:szCs w:val="16"/>
                <w:lang w:eastAsia="es-PE"/>
              </w:rPr>
              <w:t>600.00</w:t>
            </w:r>
          </w:p>
        </w:tc>
        <w:tc>
          <w:tcPr>
            <w:tcW w:w="857" w:type="dxa"/>
            <w:tcBorders>
              <w:top w:val="nil"/>
              <w:left w:val="nil"/>
              <w:bottom w:val="single" w:sz="4" w:space="0" w:color="auto"/>
              <w:right w:val="single" w:sz="4" w:space="0" w:color="auto"/>
            </w:tcBorders>
            <w:shd w:val="clear" w:color="auto" w:fill="auto"/>
            <w:noWrap/>
            <w:vAlign w:val="center"/>
            <w:hideMark/>
          </w:tcPr>
          <w:p w:rsidR="00A20CC0" w:rsidRPr="00D8540E" w:rsidRDefault="00A20CC0" w:rsidP="00D1577D">
            <w:pPr>
              <w:jc w:val="center"/>
              <w:rPr>
                <w:rFonts w:ascii="Trebuchet MS" w:hAnsi="Trebuchet MS" w:cs="Arial"/>
                <w:b/>
                <w:sz w:val="16"/>
                <w:szCs w:val="16"/>
                <w:lang w:eastAsia="es-PE"/>
              </w:rPr>
            </w:pPr>
            <w:r w:rsidRPr="00D8540E">
              <w:rPr>
                <w:rFonts w:ascii="Trebuchet MS" w:hAnsi="Trebuchet MS" w:cs="Arial"/>
                <w:b/>
                <w:sz w:val="16"/>
                <w:szCs w:val="16"/>
                <w:lang w:eastAsia="es-PE"/>
              </w:rPr>
              <w:t>466.67</w:t>
            </w:r>
          </w:p>
        </w:tc>
        <w:tc>
          <w:tcPr>
            <w:tcW w:w="999" w:type="dxa"/>
            <w:tcBorders>
              <w:top w:val="nil"/>
              <w:left w:val="nil"/>
              <w:bottom w:val="single" w:sz="4" w:space="0" w:color="auto"/>
              <w:right w:val="single" w:sz="4" w:space="0" w:color="auto"/>
            </w:tcBorders>
            <w:shd w:val="clear" w:color="auto" w:fill="auto"/>
            <w:noWrap/>
            <w:vAlign w:val="center"/>
            <w:hideMark/>
          </w:tcPr>
          <w:p w:rsidR="00A20CC0" w:rsidRPr="00D8540E" w:rsidRDefault="00A20CC0" w:rsidP="00D1577D">
            <w:pPr>
              <w:jc w:val="center"/>
              <w:rPr>
                <w:rFonts w:ascii="Trebuchet MS" w:hAnsi="Trebuchet MS" w:cs="Arial"/>
                <w:b/>
                <w:sz w:val="16"/>
                <w:szCs w:val="16"/>
                <w:lang w:eastAsia="es-PE"/>
              </w:rPr>
            </w:pPr>
            <w:r w:rsidRPr="00D8540E">
              <w:rPr>
                <w:rFonts w:ascii="Trebuchet MS" w:hAnsi="Trebuchet MS" w:cs="Arial"/>
                <w:b/>
                <w:sz w:val="16"/>
                <w:szCs w:val="16"/>
                <w:lang w:eastAsia="es-PE"/>
              </w:rPr>
              <w:t>3,750.00</w:t>
            </w:r>
          </w:p>
        </w:tc>
        <w:tc>
          <w:tcPr>
            <w:tcW w:w="857" w:type="dxa"/>
            <w:tcBorders>
              <w:top w:val="nil"/>
              <w:left w:val="nil"/>
              <w:bottom w:val="single" w:sz="4" w:space="0" w:color="auto"/>
              <w:right w:val="single" w:sz="4" w:space="0" w:color="auto"/>
            </w:tcBorders>
            <w:shd w:val="clear" w:color="auto" w:fill="auto"/>
            <w:noWrap/>
            <w:vAlign w:val="center"/>
            <w:hideMark/>
          </w:tcPr>
          <w:p w:rsidR="00A20CC0" w:rsidRPr="00D8540E" w:rsidRDefault="00A20CC0" w:rsidP="00D1577D">
            <w:pPr>
              <w:jc w:val="center"/>
              <w:rPr>
                <w:rFonts w:ascii="Trebuchet MS" w:hAnsi="Trebuchet MS" w:cs="Arial"/>
                <w:b/>
                <w:sz w:val="16"/>
                <w:szCs w:val="16"/>
                <w:lang w:eastAsia="es-PE"/>
              </w:rPr>
            </w:pPr>
            <w:r w:rsidRPr="00D8540E">
              <w:rPr>
                <w:rFonts w:ascii="Trebuchet MS" w:hAnsi="Trebuchet MS" w:cs="Arial"/>
                <w:b/>
                <w:sz w:val="16"/>
                <w:szCs w:val="16"/>
                <w:lang w:eastAsia="es-PE"/>
              </w:rPr>
              <w:t>950.00</w:t>
            </w:r>
          </w:p>
        </w:tc>
        <w:tc>
          <w:tcPr>
            <w:tcW w:w="716" w:type="dxa"/>
            <w:tcBorders>
              <w:top w:val="nil"/>
              <w:left w:val="nil"/>
              <w:bottom w:val="single" w:sz="4" w:space="0" w:color="auto"/>
              <w:right w:val="single" w:sz="4" w:space="0" w:color="auto"/>
            </w:tcBorders>
            <w:shd w:val="clear" w:color="auto" w:fill="auto"/>
            <w:noWrap/>
            <w:vAlign w:val="center"/>
            <w:hideMark/>
          </w:tcPr>
          <w:p w:rsidR="00A20CC0" w:rsidRPr="00D8540E" w:rsidRDefault="00A20CC0" w:rsidP="00D1577D">
            <w:pPr>
              <w:jc w:val="center"/>
              <w:rPr>
                <w:rFonts w:ascii="Trebuchet MS" w:hAnsi="Trebuchet MS" w:cs="Arial"/>
                <w:b/>
                <w:sz w:val="16"/>
                <w:szCs w:val="16"/>
                <w:lang w:eastAsia="es-PE"/>
              </w:rPr>
            </w:pPr>
            <w:r w:rsidRPr="00D8540E">
              <w:rPr>
                <w:rFonts w:ascii="Trebuchet MS" w:hAnsi="Trebuchet MS" w:cs="Arial"/>
                <w:b/>
                <w:sz w:val="16"/>
                <w:szCs w:val="16"/>
                <w:lang w:eastAsia="es-PE"/>
              </w:rPr>
              <w:t>950.00</w:t>
            </w:r>
          </w:p>
        </w:tc>
        <w:tc>
          <w:tcPr>
            <w:tcW w:w="857" w:type="dxa"/>
            <w:tcBorders>
              <w:top w:val="nil"/>
              <w:left w:val="nil"/>
              <w:bottom w:val="single" w:sz="4" w:space="0" w:color="auto"/>
              <w:right w:val="single" w:sz="4" w:space="0" w:color="auto"/>
            </w:tcBorders>
            <w:shd w:val="clear" w:color="auto" w:fill="auto"/>
            <w:noWrap/>
            <w:vAlign w:val="center"/>
            <w:hideMark/>
          </w:tcPr>
          <w:p w:rsidR="00A20CC0" w:rsidRPr="00D8540E" w:rsidRDefault="00A20CC0" w:rsidP="00D1577D">
            <w:pPr>
              <w:jc w:val="center"/>
              <w:rPr>
                <w:rFonts w:ascii="Trebuchet MS" w:hAnsi="Trebuchet MS" w:cs="Arial"/>
                <w:b/>
                <w:sz w:val="16"/>
                <w:szCs w:val="16"/>
                <w:lang w:eastAsia="es-PE"/>
              </w:rPr>
            </w:pPr>
            <w:r w:rsidRPr="00D8540E">
              <w:rPr>
                <w:rFonts w:ascii="Trebuchet MS" w:hAnsi="Trebuchet MS" w:cs="Arial"/>
                <w:b/>
                <w:sz w:val="16"/>
                <w:szCs w:val="16"/>
                <w:lang w:eastAsia="es-PE"/>
              </w:rPr>
              <w:t>1,200.00</w:t>
            </w:r>
          </w:p>
        </w:tc>
        <w:tc>
          <w:tcPr>
            <w:tcW w:w="858" w:type="dxa"/>
            <w:tcBorders>
              <w:top w:val="nil"/>
              <w:left w:val="nil"/>
              <w:bottom w:val="single" w:sz="4" w:space="0" w:color="auto"/>
              <w:right w:val="single" w:sz="4" w:space="0" w:color="auto"/>
            </w:tcBorders>
            <w:shd w:val="clear" w:color="auto" w:fill="auto"/>
            <w:noWrap/>
            <w:vAlign w:val="center"/>
            <w:hideMark/>
          </w:tcPr>
          <w:p w:rsidR="00A20CC0" w:rsidRPr="00D8540E" w:rsidRDefault="00A20CC0" w:rsidP="00D1577D">
            <w:pPr>
              <w:jc w:val="center"/>
              <w:rPr>
                <w:rFonts w:ascii="Trebuchet MS" w:hAnsi="Trebuchet MS" w:cs="Arial"/>
                <w:b/>
                <w:sz w:val="16"/>
                <w:szCs w:val="16"/>
                <w:lang w:eastAsia="es-PE"/>
              </w:rPr>
            </w:pPr>
            <w:r w:rsidRPr="00D8540E">
              <w:rPr>
                <w:rFonts w:ascii="Trebuchet MS" w:hAnsi="Trebuchet MS" w:cs="Arial"/>
                <w:b/>
                <w:sz w:val="16"/>
                <w:szCs w:val="16"/>
                <w:lang w:eastAsia="es-PE"/>
              </w:rPr>
              <w:t>1,200.00</w:t>
            </w:r>
          </w:p>
        </w:tc>
        <w:tc>
          <w:tcPr>
            <w:tcW w:w="857" w:type="dxa"/>
            <w:tcBorders>
              <w:top w:val="nil"/>
              <w:left w:val="nil"/>
              <w:bottom w:val="single" w:sz="4" w:space="0" w:color="auto"/>
              <w:right w:val="single" w:sz="4" w:space="0" w:color="auto"/>
            </w:tcBorders>
            <w:shd w:val="clear" w:color="auto" w:fill="auto"/>
            <w:noWrap/>
            <w:vAlign w:val="center"/>
            <w:hideMark/>
          </w:tcPr>
          <w:p w:rsidR="00A20CC0" w:rsidRPr="00D8540E" w:rsidRDefault="00A20CC0" w:rsidP="00D1577D">
            <w:pPr>
              <w:jc w:val="center"/>
              <w:rPr>
                <w:rFonts w:ascii="Trebuchet MS" w:hAnsi="Trebuchet MS" w:cs="Arial"/>
                <w:b/>
                <w:sz w:val="16"/>
                <w:szCs w:val="16"/>
                <w:lang w:eastAsia="es-PE"/>
              </w:rPr>
            </w:pPr>
            <w:r w:rsidRPr="00D8540E">
              <w:rPr>
                <w:rFonts w:ascii="Trebuchet MS" w:hAnsi="Trebuchet MS" w:cs="Arial"/>
                <w:b/>
                <w:sz w:val="16"/>
                <w:szCs w:val="16"/>
                <w:lang w:eastAsia="es-PE"/>
              </w:rPr>
              <w:t>1,200.00</w:t>
            </w:r>
          </w:p>
        </w:tc>
        <w:tc>
          <w:tcPr>
            <w:tcW w:w="858" w:type="dxa"/>
            <w:tcBorders>
              <w:top w:val="nil"/>
              <w:left w:val="nil"/>
              <w:bottom w:val="single" w:sz="4" w:space="0" w:color="auto"/>
              <w:right w:val="single" w:sz="4" w:space="0" w:color="auto"/>
            </w:tcBorders>
            <w:shd w:val="clear" w:color="auto" w:fill="auto"/>
            <w:noWrap/>
            <w:vAlign w:val="center"/>
            <w:hideMark/>
          </w:tcPr>
          <w:p w:rsidR="00A20CC0" w:rsidRPr="00D8540E" w:rsidRDefault="00A20CC0" w:rsidP="00D1577D">
            <w:pPr>
              <w:jc w:val="center"/>
              <w:rPr>
                <w:rFonts w:ascii="Trebuchet MS" w:hAnsi="Trebuchet MS" w:cs="Arial"/>
                <w:b/>
                <w:sz w:val="16"/>
                <w:szCs w:val="16"/>
                <w:lang w:eastAsia="es-PE"/>
              </w:rPr>
            </w:pPr>
            <w:r w:rsidRPr="00D8540E">
              <w:rPr>
                <w:rFonts w:ascii="Trebuchet MS" w:hAnsi="Trebuchet MS" w:cs="Arial"/>
                <w:b/>
                <w:sz w:val="16"/>
                <w:szCs w:val="16"/>
                <w:lang w:eastAsia="es-PE"/>
              </w:rPr>
              <w:t>1,200.00</w:t>
            </w:r>
          </w:p>
        </w:tc>
        <w:tc>
          <w:tcPr>
            <w:tcW w:w="1001" w:type="dxa"/>
            <w:tcBorders>
              <w:top w:val="nil"/>
              <w:left w:val="nil"/>
              <w:bottom w:val="single" w:sz="4" w:space="0" w:color="auto"/>
              <w:right w:val="single" w:sz="4" w:space="0" w:color="auto"/>
            </w:tcBorders>
            <w:shd w:val="clear" w:color="auto" w:fill="auto"/>
            <w:noWrap/>
            <w:vAlign w:val="center"/>
            <w:hideMark/>
          </w:tcPr>
          <w:p w:rsidR="00A20CC0" w:rsidRPr="00D8540E" w:rsidRDefault="00A20CC0" w:rsidP="00D1577D">
            <w:pPr>
              <w:jc w:val="center"/>
              <w:rPr>
                <w:rFonts w:ascii="Trebuchet MS" w:hAnsi="Trebuchet MS" w:cs="Arial"/>
                <w:b/>
                <w:sz w:val="16"/>
                <w:szCs w:val="16"/>
                <w:lang w:eastAsia="es-PE"/>
              </w:rPr>
            </w:pPr>
            <w:r w:rsidRPr="00D8540E">
              <w:rPr>
                <w:rFonts w:ascii="Trebuchet MS" w:hAnsi="Trebuchet MS" w:cs="Arial"/>
                <w:b/>
                <w:sz w:val="16"/>
                <w:szCs w:val="16"/>
                <w:lang w:eastAsia="es-PE"/>
              </w:rPr>
              <w:t>1,266.67</w:t>
            </w:r>
          </w:p>
        </w:tc>
        <w:tc>
          <w:tcPr>
            <w:tcW w:w="1500" w:type="dxa"/>
            <w:tcBorders>
              <w:top w:val="nil"/>
              <w:left w:val="nil"/>
              <w:bottom w:val="single" w:sz="4" w:space="0" w:color="auto"/>
              <w:right w:val="single" w:sz="4" w:space="0" w:color="auto"/>
            </w:tcBorders>
            <w:shd w:val="clear" w:color="auto" w:fill="auto"/>
            <w:noWrap/>
            <w:vAlign w:val="center"/>
            <w:hideMark/>
          </w:tcPr>
          <w:p w:rsidR="00A20CC0" w:rsidRPr="00D8540E" w:rsidRDefault="00A20CC0" w:rsidP="00D1577D">
            <w:pPr>
              <w:jc w:val="center"/>
              <w:rPr>
                <w:rFonts w:ascii="Trebuchet MS" w:hAnsi="Trebuchet MS" w:cs="Arial"/>
                <w:b/>
                <w:bCs/>
                <w:sz w:val="16"/>
                <w:szCs w:val="16"/>
                <w:lang w:eastAsia="es-PE"/>
              </w:rPr>
            </w:pPr>
            <w:r w:rsidRPr="00D8540E">
              <w:rPr>
                <w:rFonts w:ascii="Trebuchet MS" w:hAnsi="Trebuchet MS" w:cs="Arial"/>
                <w:b/>
                <w:bCs/>
                <w:sz w:val="16"/>
                <w:szCs w:val="16"/>
                <w:lang w:eastAsia="es-PE"/>
              </w:rPr>
              <w:t>569,277.69</w:t>
            </w:r>
          </w:p>
        </w:tc>
      </w:tr>
    </w:tbl>
    <w:p w:rsidR="00A20CC0" w:rsidRPr="00BF5AD1" w:rsidRDefault="00A20CC0" w:rsidP="00A20CC0">
      <w:pPr>
        <w:pStyle w:val="Default"/>
        <w:rPr>
          <w:rFonts w:ascii="Arial Narrow" w:hAnsi="Arial Narrow" w:cs="Times New Roman"/>
          <w:sz w:val="18"/>
          <w:lang w:eastAsia="es-ES_tradnl"/>
        </w:rPr>
        <w:sectPr w:rsidR="00A20CC0" w:rsidRPr="00BF5AD1" w:rsidSect="004F25C5">
          <w:pgSz w:w="16838" w:h="11906" w:orient="landscape"/>
          <w:pgMar w:top="1701" w:right="1418" w:bottom="1701" w:left="1418" w:header="709" w:footer="544" w:gutter="0"/>
          <w:cols w:space="708"/>
          <w:docGrid w:linePitch="360"/>
        </w:sectPr>
      </w:pPr>
      <w:r w:rsidRPr="00BF5AD1">
        <w:rPr>
          <w:rFonts w:ascii="Arial Narrow" w:hAnsi="Arial Narrow" w:cs="Times New Roman"/>
          <w:sz w:val="18"/>
          <w:lang w:eastAsia="es-ES_tradnl"/>
        </w:rPr>
        <w:t>Fuente: Elaborado por el equipo consultor.</w:t>
      </w:r>
    </w:p>
    <w:p w:rsidR="00A20CC0" w:rsidRDefault="00A20CC0" w:rsidP="00A20CC0">
      <w:pPr>
        <w:pStyle w:val="Default"/>
        <w:jc w:val="center"/>
        <w:rPr>
          <w:rFonts w:ascii="Arial Narrow" w:hAnsi="Arial Narrow" w:cs="Times New Roman"/>
          <w:lang w:eastAsia="es-ES_tradnl"/>
        </w:rPr>
      </w:pPr>
      <w:r>
        <w:rPr>
          <w:rFonts w:ascii="Arial Narrow" w:hAnsi="Arial Narrow" w:cs="Times New Roman"/>
          <w:b/>
          <w:sz w:val="16"/>
          <w:szCs w:val="14"/>
          <w:lang w:eastAsia="es-ES_tradnl"/>
        </w:rPr>
        <w:lastRenderedPageBreak/>
        <w:t xml:space="preserve">CUADRO Nº </w:t>
      </w:r>
      <w:r w:rsidR="003254F0">
        <w:rPr>
          <w:rFonts w:ascii="Arial Narrow" w:hAnsi="Arial Narrow" w:cs="Times New Roman"/>
          <w:b/>
          <w:sz w:val="16"/>
          <w:szCs w:val="14"/>
          <w:lang w:eastAsia="es-ES_tradnl"/>
        </w:rPr>
        <w:t>14</w:t>
      </w:r>
      <w:r>
        <w:rPr>
          <w:rFonts w:ascii="Arial Narrow" w:hAnsi="Arial Narrow" w:cs="Times New Roman"/>
          <w:b/>
          <w:sz w:val="16"/>
          <w:szCs w:val="14"/>
          <w:lang w:eastAsia="es-ES_tradnl"/>
        </w:rPr>
        <w:t>: INGRESOS POR LA VENTA DE COMPOST</w:t>
      </w:r>
    </w:p>
    <w:tbl>
      <w:tblPr>
        <w:tblW w:w="9076" w:type="dxa"/>
        <w:tblCellMar>
          <w:left w:w="70" w:type="dxa"/>
          <w:right w:w="70" w:type="dxa"/>
        </w:tblCellMar>
        <w:tblLook w:val="04A0" w:firstRow="1" w:lastRow="0" w:firstColumn="1" w:lastColumn="0" w:noHBand="0" w:noVBand="1"/>
      </w:tblPr>
      <w:tblGrid>
        <w:gridCol w:w="571"/>
        <w:gridCol w:w="1672"/>
        <w:gridCol w:w="1184"/>
        <w:gridCol w:w="1714"/>
        <w:gridCol w:w="2142"/>
        <w:gridCol w:w="1793"/>
      </w:tblGrid>
      <w:tr w:rsidR="00A20CC0" w:rsidRPr="00BF5AD1" w:rsidTr="00D1577D">
        <w:trPr>
          <w:trHeight w:val="1105"/>
        </w:trPr>
        <w:tc>
          <w:tcPr>
            <w:tcW w:w="571"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A20CC0" w:rsidRPr="00BF5AD1" w:rsidRDefault="00A20CC0" w:rsidP="00D1577D">
            <w:pPr>
              <w:jc w:val="center"/>
              <w:rPr>
                <w:rFonts w:ascii="Trebuchet MS" w:hAnsi="Trebuchet MS" w:cs="Arial"/>
                <w:sz w:val="14"/>
                <w:szCs w:val="16"/>
                <w:lang w:eastAsia="es-PE"/>
              </w:rPr>
            </w:pPr>
            <w:r w:rsidRPr="00BF5AD1">
              <w:rPr>
                <w:rFonts w:ascii="Trebuchet MS" w:hAnsi="Trebuchet MS" w:cs="Arial"/>
                <w:sz w:val="14"/>
                <w:szCs w:val="16"/>
                <w:lang w:eastAsia="es-PE"/>
              </w:rPr>
              <w:t>AÑO</w:t>
            </w:r>
          </w:p>
        </w:tc>
        <w:tc>
          <w:tcPr>
            <w:tcW w:w="1672" w:type="dxa"/>
            <w:tcBorders>
              <w:top w:val="single" w:sz="4" w:space="0" w:color="auto"/>
              <w:left w:val="nil"/>
              <w:bottom w:val="single" w:sz="4" w:space="0" w:color="auto"/>
              <w:right w:val="single" w:sz="4" w:space="0" w:color="auto"/>
            </w:tcBorders>
            <w:shd w:val="clear" w:color="000000" w:fill="B8CCE4"/>
            <w:vAlign w:val="center"/>
            <w:hideMark/>
          </w:tcPr>
          <w:p w:rsidR="00A20CC0" w:rsidRPr="00BF5AD1" w:rsidRDefault="00A20CC0" w:rsidP="00D1577D">
            <w:pPr>
              <w:ind w:left="-242" w:firstLine="242"/>
              <w:jc w:val="center"/>
              <w:rPr>
                <w:rFonts w:ascii="Trebuchet MS" w:hAnsi="Trebuchet MS" w:cs="Arial"/>
                <w:sz w:val="14"/>
                <w:szCs w:val="16"/>
                <w:lang w:eastAsia="es-PE"/>
              </w:rPr>
            </w:pPr>
            <w:r w:rsidRPr="00BF5AD1">
              <w:rPr>
                <w:rFonts w:ascii="Trebuchet MS" w:hAnsi="Trebuchet MS" w:cs="Arial"/>
                <w:sz w:val="14"/>
                <w:szCs w:val="16"/>
                <w:lang w:eastAsia="es-PE"/>
              </w:rPr>
              <w:t>GENERACION DE RESIDUOS SÓLIDOS ORGÀNICOS APROVECHABLES (TON/AÑO)</w:t>
            </w:r>
          </w:p>
        </w:tc>
        <w:tc>
          <w:tcPr>
            <w:tcW w:w="1184" w:type="dxa"/>
            <w:tcBorders>
              <w:top w:val="single" w:sz="4" w:space="0" w:color="auto"/>
              <w:left w:val="nil"/>
              <w:bottom w:val="single" w:sz="4" w:space="0" w:color="auto"/>
              <w:right w:val="single" w:sz="4" w:space="0" w:color="auto"/>
            </w:tcBorders>
            <w:shd w:val="clear" w:color="000000" w:fill="B8CCE4"/>
            <w:vAlign w:val="center"/>
            <w:hideMark/>
          </w:tcPr>
          <w:p w:rsidR="00A20CC0" w:rsidRPr="00BF5AD1" w:rsidRDefault="00A20CC0" w:rsidP="00D1577D">
            <w:pPr>
              <w:jc w:val="center"/>
              <w:rPr>
                <w:rFonts w:ascii="Trebuchet MS" w:hAnsi="Trebuchet MS" w:cs="Arial"/>
                <w:sz w:val="14"/>
                <w:szCs w:val="16"/>
                <w:lang w:eastAsia="es-PE"/>
              </w:rPr>
            </w:pPr>
            <w:r w:rsidRPr="00BF5AD1">
              <w:rPr>
                <w:rFonts w:ascii="Trebuchet MS" w:hAnsi="Trebuchet MS" w:cs="Arial"/>
                <w:sz w:val="14"/>
                <w:szCs w:val="16"/>
                <w:lang w:eastAsia="es-PE"/>
              </w:rPr>
              <w:t>RESIDUOS ORGÀNICOS COMPOSTADOS (TN/AÑO)</w:t>
            </w:r>
          </w:p>
        </w:tc>
        <w:tc>
          <w:tcPr>
            <w:tcW w:w="1714" w:type="dxa"/>
            <w:tcBorders>
              <w:top w:val="single" w:sz="4" w:space="0" w:color="auto"/>
              <w:left w:val="nil"/>
              <w:bottom w:val="single" w:sz="4" w:space="0" w:color="auto"/>
              <w:right w:val="single" w:sz="4" w:space="0" w:color="auto"/>
            </w:tcBorders>
            <w:shd w:val="clear" w:color="000000" w:fill="B8CCE4"/>
            <w:vAlign w:val="center"/>
            <w:hideMark/>
          </w:tcPr>
          <w:p w:rsidR="00A20CC0" w:rsidRPr="00BF5AD1" w:rsidRDefault="00A20CC0" w:rsidP="00D1577D">
            <w:pPr>
              <w:jc w:val="center"/>
              <w:rPr>
                <w:rFonts w:ascii="Trebuchet MS" w:hAnsi="Trebuchet MS" w:cs="Arial"/>
                <w:sz w:val="14"/>
                <w:szCs w:val="16"/>
                <w:lang w:eastAsia="es-PE"/>
              </w:rPr>
            </w:pPr>
            <w:r w:rsidRPr="00BF5AD1">
              <w:rPr>
                <w:rFonts w:ascii="Trebuchet MS" w:hAnsi="Trebuchet MS" w:cs="Arial"/>
                <w:sz w:val="14"/>
                <w:szCs w:val="16"/>
                <w:lang w:eastAsia="es-PE"/>
              </w:rPr>
              <w:t>COSTO DE VENTA DE MATERIAL ORGANICO  (S/TON)</w:t>
            </w:r>
          </w:p>
        </w:tc>
        <w:tc>
          <w:tcPr>
            <w:tcW w:w="2142" w:type="dxa"/>
            <w:tcBorders>
              <w:top w:val="single" w:sz="4" w:space="0" w:color="auto"/>
              <w:left w:val="nil"/>
              <w:bottom w:val="single" w:sz="4" w:space="0" w:color="auto"/>
              <w:right w:val="single" w:sz="4" w:space="0" w:color="auto"/>
            </w:tcBorders>
            <w:shd w:val="clear" w:color="000000" w:fill="B8CCE4"/>
            <w:vAlign w:val="center"/>
            <w:hideMark/>
          </w:tcPr>
          <w:p w:rsidR="00A20CC0" w:rsidRPr="00BF5AD1" w:rsidRDefault="00A20CC0" w:rsidP="00D1577D">
            <w:pPr>
              <w:jc w:val="center"/>
              <w:rPr>
                <w:rFonts w:ascii="Trebuchet MS" w:hAnsi="Trebuchet MS" w:cs="Arial"/>
                <w:sz w:val="14"/>
                <w:szCs w:val="16"/>
                <w:lang w:eastAsia="es-PE"/>
              </w:rPr>
            </w:pPr>
            <w:r w:rsidRPr="00BF5AD1">
              <w:rPr>
                <w:rFonts w:ascii="Trebuchet MS" w:hAnsi="Trebuchet MS" w:cs="Arial"/>
                <w:sz w:val="14"/>
                <w:szCs w:val="16"/>
                <w:lang w:eastAsia="es-PE"/>
              </w:rPr>
              <w:t>PROYECCION DEL COMPORTAMIENTO DE RESIDUOS SOLIDOS QUE SERIAN COMPOSTADOS (INICIA 40% HASTA LLEGAR AL 70%).</w:t>
            </w:r>
          </w:p>
        </w:tc>
        <w:tc>
          <w:tcPr>
            <w:tcW w:w="1793" w:type="dxa"/>
            <w:tcBorders>
              <w:top w:val="single" w:sz="4" w:space="0" w:color="auto"/>
              <w:left w:val="nil"/>
              <w:bottom w:val="single" w:sz="4" w:space="0" w:color="auto"/>
              <w:right w:val="single" w:sz="4" w:space="0" w:color="auto"/>
            </w:tcBorders>
            <w:shd w:val="clear" w:color="000000" w:fill="B8CCE4"/>
            <w:vAlign w:val="center"/>
            <w:hideMark/>
          </w:tcPr>
          <w:p w:rsidR="00A20CC0" w:rsidRPr="00BF5AD1" w:rsidRDefault="00A20CC0" w:rsidP="00D1577D">
            <w:pPr>
              <w:jc w:val="center"/>
              <w:rPr>
                <w:rFonts w:ascii="Trebuchet MS" w:hAnsi="Trebuchet MS" w:cs="Arial"/>
                <w:sz w:val="14"/>
                <w:szCs w:val="16"/>
                <w:lang w:eastAsia="es-PE"/>
              </w:rPr>
            </w:pPr>
            <w:r w:rsidRPr="00BF5AD1">
              <w:rPr>
                <w:rFonts w:ascii="Trebuchet MS" w:hAnsi="Trebuchet MS" w:cs="Arial"/>
                <w:sz w:val="14"/>
                <w:szCs w:val="16"/>
                <w:lang w:eastAsia="es-PE"/>
              </w:rPr>
              <w:t>INGRESOS PROYECTADOS (S/.)</w:t>
            </w:r>
          </w:p>
        </w:tc>
      </w:tr>
      <w:tr w:rsidR="00A20CC0" w:rsidRPr="00BF5AD1" w:rsidTr="00D1577D">
        <w:trPr>
          <w:trHeight w:val="299"/>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1</w:t>
            </w:r>
          </w:p>
        </w:tc>
        <w:tc>
          <w:tcPr>
            <w:tcW w:w="1672" w:type="dxa"/>
            <w:tcBorders>
              <w:top w:val="nil"/>
              <w:left w:val="nil"/>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497</w:t>
            </w:r>
          </w:p>
        </w:tc>
        <w:tc>
          <w:tcPr>
            <w:tcW w:w="1184" w:type="dxa"/>
            <w:tcBorders>
              <w:top w:val="nil"/>
              <w:left w:val="nil"/>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199</w:t>
            </w:r>
          </w:p>
        </w:tc>
        <w:tc>
          <w:tcPr>
            <w:tcW w:w="1714" w:type="dxa"/>
            <w:tcBorders>
              <w:top w:val="nil"/>
              <w:left w:val="nil"/>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350</w:t>
            </w:r>
          </w:p>
        </w:tc>
        <w:tc>
          <w:tcPr>
            <w:tcW w:w="2142" w:type="dxa"/>
            <w:tcBorders>
              <w:top w:val="nil"/>
              <w:left w:val="nil"/>
              <w:bottom w:val="single" w:sz="4" w:space="0" w:color="auto"/>
              <w:right w:val="single" w:sz="4" w:space="0" w:color="auto"/>
            </w:tcBorders>
            <w:shd w:val="clear" w:color="000000" w:fill="FDE9D9"/>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40%</w:t>
            </w:r>
          </w:p>
        </w:tc>
        <w:tc>
          <w:tcPr>
            <w:tcW w:w="1793" w:type="dxa"/>
            <w:tcBorders>
              <w:top w:val="nil"/>
              <w:left w:val="nil"/>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27,846</w:t>
            </w:r>
          </w:p>
        </w:tc>
      </w:tr>
      <w:tr w:rsidR="00A20CC0" w:rsidRPr="00BF5AD1" w:rsidTr="00D1577D">
        <w:trPr>
          <w:trHeight w:val="299"/>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2</w:t>
            </w:r>
          </w:p>
        </w:tc>
        <w:tc>
          <w:tcPr>
            <w:tcW w:w="1672" w:type="dxa"/>
            <w:tcBorders>
              <w:top w:val="nil"/>
              <w:left w:val="nil"/>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507</w:t>
            </w:r>
          </w:p>
        </w:tc>
        <w:tc>
          <w:tcPr>
            <w:tcW w:w="1184" w:type="dxa"/>
            <w:tcBorders>
              <w:top w:val="nil"/>
              <w:left w:val="nil"/>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203</w:t>
            </w:r>
          </w:p>
        </w:tc>
        <w:tc>
          <w:tcPr>
            <w:tcW w:w="1714" w:type="dxa"/>
            <w:tcBorders>
              <w:top w:val="nil"/>
              <w:left w:val="nil"/>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350</w:t>
            </w:r>
          </w:p>
        </w:tc>
        <w:tc>
          <w:tcPr>
            <w:tcW w:w="2142" w:type="dxa"/>
            <w:tcBorders>
              <w:top w:val="nil"/>
              <w:left w:val="nil"/>
              <w:bottom w:val="single" w:sz="4" w:space="0" w:color="auto"/>
              <w:right w:val="single" w:sz="4" w:space="0" w:color="auto"/>
            </w:tcBorders>
            <w:shd w:val="clear" w:color="000000" w:fill="FDE9D9"/>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40%</w:t>
            </w:r>
          </w:p>
        </w:tc>
        <w:tc>
          <w:tcPr>
            <w:tcW w:w="1793" w:type="dxa"/>
            <w:tcBorders>
              <w:top w:val="nil"/>
              <w:left w:val="nil"/>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28,377</w:t>
            </w:r>
          </w:p>
        </w:tc>
      </w:tr>
      <w:tr w:rsidR="00A20CC0" w:rsidRPr="00BF5AD1" w:rsidTr="00D1577D">
        <w:trPr>
          <w:trHeight w:val="299"/>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3</w:t>
            </w:r>
          </w:p>
        </w:tc>
        <w:tc>
          <w:tcPr>
            <w:tcW w:w="1672" w:type="dxa"/>
            <w:tcBorders>
              <w:top w:val="nil"/>
              <w:left w:val="nil"/>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516</w:t>
            </w:r>
          </w:p>
        </w:tc>
        <w:tc>
          <w:tcPr>
            <w:tcW w:w="1184" w:type="dxa"/>
            <w:tcBorders>
              <w:top w:val="nil"/>
              <w:left w:val="nil"/>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207</w:t>
            </w:r>
          </w:p>
        </w:tc>
        <w:tc>
          <w:tcPr>
            <w:tcW w:w="1714" w:type="dxa"/>
            <w:tcBorders>
              <w:top w:val="nil"/>
              <w:left w:val="nil"/>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350</w:t>
            </w:r>
          </w:p>
        </w:tc>
        <w:tc>
          <w:tcPr>
            <w:tcW w:w="2142" w:type="dxa"/>
            <w:tcBorders>
              <w:top w:val="nil"/>
              <w:left w:val="nil"/>
              <w:bottom w:val="single" w:sz="4" w:space="0" w:color="auto"/>
              <w:right w:val="single" w:sz="4" w:space="0" w:color="auto"/>
            </w:tcBorders>
            <w:shd w:val="clear" w:color="000000" w:fill="FDE9D9"/>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50%</w:t>
            </w:r>
          </w:p>
        </w:tc>
        <w:tc>
          <w:tcPr>
            <w:tcW w:w="1793" w:type="dxa"/>
            <w:tcBorders>
              <w:top w:val="nil"/>
              <w:left w:val="nil"/>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36,149</w:t>
            </w:r>
          </w:p>
        </w:tc>
      </w:tr>
      <w:tr w:rsidR="00A20CC0" w:rsidRPr="00BF5AD1" w:rsidTr="00D1577D">
        <w:trPr>
          <w:trHeight w:val="299"/>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4</w:t>
            </w:r>
          </w:p>
        </w:tc>
        <w:tc>
          <w:tcPr>
            <w:tcW w:w="1672" w:type="dxa"/>
            <w:tcBorders>
              <w:top w:val="nil"/>
              <w:left w:val="nil"/>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526</w:t>
            </w:r>
          </w:p>
        </w:tc>
        <w:tc>
          <w:tcPr>
            <w:tcW w:w="1184" w:type="dxa"/>
            <w:tcBorders>
              <w:top w:val="nil"/>
              <w:left w:val="nil"/>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211</w:t>
            </w:r>
          </w:p>
        </w:tc>
        <w:tc>
          <w:tcPr>
            <w:tcW w:w="1714" w:type="dxa"/>
            <w:tcBorders>
              <w:top w:val="nil"/>
              <w:left w:val="nil"/>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350</w:t>
            </w:r>
          </w:p>
        </w:tc>
        <w:tc>
          <w:tcPr>
            <w:tcW w:w="2142" w:type="dxa"/>
            <w:tcBorders>
              <w:top w:val="nil"/>
              <w:left w:val="nil"/>
              <w:bottom w:val="single" w:sz="4" w:space="0" w:color="auto"/>
              <w:right w:val="single" w:sz="4" w:space="0" w:color="auto"/>
            </w:tcBorders>
            <w:shd w:val="clear" w:color="000000" w:fill="FDE9D9"/>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60%</w:t>
            </w:r>
          </w:p>
        </w:tc>
        <w:tc>
          <w:tcPr>
            <w:tcW w:w="1793" w:type="dxa"/>
            <w:tcBorders>
              <w:top w:val="nil"/>
              <w:left w:val="nil"/>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44,207</w:t>
            </w:r>
          </w:p>
        </w:tc>
      </w:tr>
      <w:tr w:rsidR="00A20CC0" w:rsidRPr="00BF5AD1" w:rsidTr="00D1577D">
        <w:trPr>
          <w:trHeight w:val="299"/>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5</w:t>
            </w:r>
          </w:p>
        </w:tc>
        <w:tc>
          <w:tcPr>
            <w:tcW w:w="1672" w:type="dxa"/>
            <w:tcBorders>
              <w:top w:val="nil"/>
              <w:left w:val="nil"/>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536</w:t>
            </w:r>
          </w:p>
        </w:tc>
        <w:tc>
          <w:tcPr>
            <w:tcW w:w="1184" w:type="dxa"/>
            <w:tcBorders>
              <w:top w:val="nil"/>
              <w:left w:val="nil"/>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215</w:t>
            </w:r>
          </w:p>
        </w:tc>
        <w:tc>
          <w:tcPr>
            <w:tcW w:w="1714" w:type="dxa"/>
            <w:tcBorders>
              <w:top w:val="nil"/>
              <w:left w:val="nil"/>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350</w:t>
            </w:r>
          </w:p>
        </w:tc>
        <w:tc>
          <w:tcPr>
            <w:tcW w:w="2142" w:type="dxa"/>
            <w:tcBorders>
              <w:top w:val="nil"/>
              <w:left w:val="nil"/>
              <w:bottom w:val="single" w:sz="4" w:space="0" w:color="auto"/>
              <w:right w:val="single" w:sz="4" w:space="0" w:color="auto"/>
            </w:tcBorders>
            <w:shd w:val="clear" w:color="000000" w:fill="FDE9D9"/>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70%</w:t>
            </w:r>
          </w:p>
        </w:tc>
        <w:tc>
          <w:tcPr>
            <w:tcW w:w="1793" w:type="dxa"/>
            <w:tcBorders>
              <w:top w:val="nil"/>
              <w:left w:val="nil"/>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52,559</w:t>
            </w:r>
          </w:p>
        </w:tc>
      </w:tr>
      <w:tr w:rsidR="00A20CC0" w:rsidRPr="00BF5AD1" w:rsidTr="00D1577D">
        <w:trPr>
          <w:trHeight w:val="299"/>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6</w:t>
            </w:r>
          </w:p>
        </w:tc>
        <w:tc>
          <w:tcPr>
            <w:tcW w:w="1672" w:type="dxa"/>
            <w:tcBorders>
              <w:top w:val="nil"/>
              <w:left w:val="nil"/>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547</w:t>
            </w:r>
          </w:p>
        </w:tc>
        <w:tc>
          <w:tcPr>
            <w:tcW w:w="1184" w:type="dxa"/>
            <w:tcBorders>
              <w:top w:val="nil"/>
              <w:left w:val="nil"/>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219</w:t>
            </w:r>
          </w:p>
        </w:tc>
        <w:tc>
          <w:tcPr>
            <w:tcW w:w="1714" w:type="dxa"/>
            <w:tcBorders>
              <w:top w:val="nil"/>
              <w:left w:val="nil"/>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350</w:t>
            </w:r>
          </w:p>
        </w:tc>
        <w:tc>
          <w:tcPr>
            <w:tcW w:w="2142" w:type="dxa"/>
            <w:tcBorders>
              <w:top w:val="nil"/>
              <w:left w:val="nil"/>
              <w:bottom w:val="single" w:sz="4" w:space="0" w:color="auto"/>
              <w:right w:val="single" w:sz="4" w:space="0" w:color="auto"/>
            </w:tcBorders>
            <w:shd w:val="clear" w:color="000000" w:fill="FDE9D9"/>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70%</w:t>
            </w:r>
          </w:p>
        </w:tc>
        <w:tc>
          <w:tcPr>
            <w:tcW w:w="1793" w:type="dxa"/>
            <w:tcBorders>
              <w:top w:val="nil"/>
              <w:left w:val="nil"/>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53,562</w:t>
            </w:r>
          </w:p>
        </w:tc>
      </w:tr>
      <w:tr w:rsidR="00A20CC0" w:rsidRPr="00BF5AD1" w:rsidTr="00D1577D">
        <w:trPr>
          <w:trHeight w:val="299"/>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7</w:t>
            </w:r>
          </w:p>
        </w:tc>
        <w:tc>
          <w:tcPr>
            <w:tcW w:w="1672" w:type="dxa"/>
            <w:tcBorders>
              <w:top w:val="nil"/>
              <w:left w:val="nil"/>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557</w:t>
            </w:r>
          </w:p>
        </w:tc>
        <w:tc>
          <w:tcPr>
            <w:tcW w:w="1184" w:type="dxa"/>
            <w:tcBorders>
              <w:top w:val="nil"/>
              <w:left w:val="nil"/>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223</w:t>
            </w:r>
          </w:p>
        </w:tc>
        <w:tc>
          <w:tcPr>
            <w:tcW w:w="1714" w:type="dxa"/>
            <w:tcBorders>
              <w:top w:val="nil"/>
              <w:left w:val="nil"/>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350</w:t>
            </w:r>
          </w:p>
        </w:tc>
        <w:tc>
          <w:tcPr>
            <w:tcW w:w="2142" w:type="dxa"/>
            <w:tcBorders>
              <w:top w:val="nil"/>
              <w:left w:val="nil"/>
              <w:bottom w:val="single" w:sz="4" w:space="0" w:color="auto"/>
              <w:right w:val="single" w:sz="4" w:space="0" w:color="auto"/>
            </w:tcBorders>
            <w:shd w:val="clear" w:color="000000" w:fill="FDE9D9"/>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70%</w:t>
            </w:r>
          </w:p>
        </w:tc>
        <w:tc>
          <w:tcPr>
            <w:tcW w:w="1793" w:type="dxa"/>
            <w:tcBorders>
              <w:top w:val="nil"/>
              <w:left w:val="nil"/>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54,585</w:t>
            </w:r>
          </w:p>
        </w:tc>
      </w:tr>
      <w:tr w:rsidR="00A20CC0" w:rsidRPr="00BF5AD1" w:rsidTr="00D1577D">
        <w:trPr>
          <w:trHeight w:val="299"/>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8</w:t>
            </w:r>
          </w:p>
        </w:tc>
        <w:tc>
          <w:tcPr>
            <w:tcW w:w="1672" w:type="dxa"/>
            <w:tcBorders>
              <w:top w:val="nil"/>
              <w:left w:val="nil"/>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568</w:t>
            </w:r>
          </w:p>
        </w:tc>
        <w:tc>
          <w:tcPr>
            <w:tcW w:w="1184" w:type="dxa"/>
            <w:tcBorders>
              <w:top w:val="nil"/>
              <w:left w:val="nil"/>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227</w:t>
            </w:r>
          </w:p>
        </w:tc>
        <w:tc>
          <w:tcPr>
            <w:tcW w:w="1714" w:type="dxa"/>
            <w:tcBorders>
              <w:top w:val="nil"/>
              <w:left w:val="nil"/>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350</w:t>
            </w:r>
          </w:p>
        </w:tc>
        <w:tc>
          <w:tcPr>
            <w:tcW w:w="2142" w:type="dxa"/>
            <w:tcBorders>
              <w:top w:val="nil"/>
              <w:left w:val="nil"/>
              <w:bottom w:val="single" w:sz="4" w:space="0" w:color="auto"/>
              <w:right w:val="single" w:sz="4" w:space="0" w:color="auto"/>
            </w:tcBorders>
            <w:shd w:val="clear" w:color="000000" w:fill="FDE9D9"/>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70%</w:t>
            </w:r>
          </w:p>
        </w:tc>
        <w:tc>
          <w:tcPr>
            <w:tcW w:w="1793" w:type="dxa"/>
            <w:tcBorders>
              <w:top w:val="nil"/>
              <w:left w:val="nil"/>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55,627</w:t>
            </w:r>
          </w:p>
        </w:tc>
      </w:tr>
      <w:tr w:rsidR="00A20CC0" w:rsidRPr="00BF5AD1" w:rsidTr="00D1577D">
        <w:trPr>
          <w:trHeight w:val="299"/>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9</w:t>
            </w:r>
          </w:p>
        </w:tc>
        <w:tc>
          <w:tcPr>
            <w:tcW w:w="1672" w:type="dxa"/>
            <w:tcBorders>
              <w:top w:val="nil"/>
              <w:left w:val="nil"/>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578</w:t>
            </w:r>
          </w:p>
        </w:tc>
        <w:tc>
          <w:tcPr>
            <w:tcW w:w="1184" w:type="dxa"/>
            <w:tcBorders>
              <w:top w:val="nil"/>
              <w:left w:val="nil"/>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231</w:t>
            </w:r>
          </w:p>
        </w:tc>
        <w:tc>
          <w:tcPr>
            <w:tcW w:w="1714" w:type="dxa"/>
            <w:tcBorders>
              <w:top w:val="nil"/>
              <w:left w:val="nil"/>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350</w:t>
            </w:r>
          </w:p>
        </w:tc>
        <w:tc>
          <w:tcPr>
            <w:tcW w:w="2142" w:type="dxa"/>
            <w:tcBorders>
              <w:top w:val="nil"/>
              <w:left w:val="nil"/>
              <w:bottom w:val="single" w:sz="4" w:space="0" w:color="auto"/>
              <w:right w:val="single" w:sz="4" w:space="0" w:color="auto"/>
            </w:tcBorders>
            <w:shd w:val="clear" w:color="000000" w:fill="FDE9D9"/>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70%</w:t>
            </w:r>
          </w:p>
        </w:tc>
        <w:tc>
          <w:tcPr>
            <w:tcW w:w="1793" w:type="dxa"/>
            <w:tcBorders>
              <w:top w:val="nil"/>
              <w:left w:val="nil"/>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56,689</w:t>
            </w:r>
          </w:p>
        </w:tc>
      </w:tr>
      <w:tr w:rsidR="00A20CC0" w:rsidRPr="00BF5AD1" w:rsidTr="00D1577D">
        <w:trPr>
          <w:trHeight w:val="299"/>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10</w:t>
            </w:r>
          </w:p>
        </w:tc>
        <w:tc>
          <w:tcPr>
            <w:tcW w:w="1672" w:type="dxa"/>
            <w:tcBorders>
              <w:top w:val="nil"/>
              <w:left w:val="nil"/>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589</w:t>
            </w:r>
          </w:p>
        </w:tc>
        <w:tc>
          <w:tcPr>
            <w:tcW w:w="1184" w:type="dxa"/>
            <w:tcBorders>
              <w:top w:val="nil"/>
              <w:left w:val="nil"/>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236</w:t>
            </w:r>
          </w:p>
        </w:tc>
        <w:tc>
          <w:tcPr>
            <w:tcW w:w="1714" w:type="dxa"/>
            <w:tcBorders>
              <w:top w:val="nil"/>
              <w:left w:val="nil"/>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350</w:t>
            </w:r>
          </w:p>
        </w:tc>
        <w:tc>
          <w:tcPr>
            <w:tcW w:w="2142" w:type="dxa"/>
            <w:tcBorders>
              <w:top w:val="nil"/>
              <w:left w:val="nil"/>
              <w:bottom w:val="single" w:sz="4" w:space="0" w:color="auto"/>
              <w:right w:val="single" w:sz="4" w:space="0" w:color="auto"/>
            </w:tcBorders>
            <w:shd w:val="clear" w:color="000000" w:fill="FDE9D9"/>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70%</w:t>
            </w:r>
          </w:p>
        </w:tc>
        <w:tc>
          <w:tcPr>
            <w:tcW w:w="1793" w:type="dxa"/>
            <w:tcBorders>
              <w:top w:val="nil"/>
              <w:left w:val="nil"/>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r w:rsidRPr="00BF5AD1">
              <w:rPr>
                <w:rFonts w:ascii="Trebuchet MS" w:hAnsi="Trebuchet MS" w:cs="Arial"/>
                <w:sz w:val="16"/>
                <w:szCs w:val="16"/>
                <w:lang w:eastAsia="es-PE"/>
              </w:rPr>
              <w:t>57,771</w:t>
            </w:r>
          </w:p>
        </w:tc>
      </w:tr>
      <w:tr w:rsidR="00A20CC0" w:rsidRPr="00BF5AD1" w:rsidTr="00D1577D">
        <w:trPr>
          <w:trHeight w:val="299"/>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p>
        </w:tc>
        <w:tc>
          <w:tcPr>
            <w:tcW w:w="1672" w:type="dxa"/>
            <w:tcBorders>
              <w:top w:val="nil"/>
              <w:left w:val="nil"/>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p>
        </w:tc>
        <w:tc>
          <w:tcPr>
            <w:tcW w:w="1184" w:type="dxa"/>
            <w:tcBorders>
              <w:top w:val="nil"/>
              <w:left w:val="nil"/>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p>
        </w:tc>
        <w:tc>
          <w:tcPr>
            <w:tcW w:w="1714" w:type="dxa"/>
            <w:tcBorders>
              <w:top w:val="nil"/>
              <w:left w:val="nil"/>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p>
        </w:tc>
        <w:tc>
          <w:tcPr>
            <w:tcW w:w="2142" w:type="dxa"/>
            <w:tcBorders>
              <w:top w:val="nil"/>
              <w:left w:val="nil"/>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sz w:val="16"/>
                <w:szCs w:val="16"/>
                <w:lang w:eastAsia="es-PE"/>
              </w:rPr>
            </w:pPr>
          </w:p>
        </w:tc>
        <w:tc>
          <w:tcPr>
            <w:tcW w:w="1793" w:type="dxa"/>
            <w:tcBorders>
              <w:top w:val="nil"/>
              <w:left w:val="nil"/>
              <w:bottom w:val="single" w:sz="4" w:space="0" w:color="auto"/>
              <w:right w:val="single" w:sz="4" w:space="0" w:color="auto"/>
            </w:tcBorders>
            <w:shd w:val="clear" w:color="auto" w:fill="auto"/>
            <w:noWrap/>
            <w:vAlign w:val="center"/>
            <w:hideMark/>
          </w:tcPr>
          <w:p w:rsidR="00A20CC0" w:rsidRPr="00BF5AD1" w:rsidRDefault="00A20CC0" w:rsidP="00D1577D">
            <w:pPr>
              <w:jc w:val="center"/>
              <w:rPr>
                <w:rFonts w:ascii="Trebuchet MS" w:hAnsi="Trebuchet MS" w:cs="Arial"/>
                <w:b/>
                <w:bCs/>
                <w:sz w:val="16"/>
                <w:szCs w:val="16"/>
                <w:lang w:eastAsia="es-PE"/>
              </w:rPr>
            </w:pPr>
            <w:r w:rsidRPr="00BF5AD1">
              <w:rPr>
                <w:rFonts w:ascii="Trebuchet MS" w:hAnsi="Trebuchet MS" w:cs="Arial"/>
                <w:b/>
                <w:bCs/>
                <w:sz w:val="16"/>
                <w:szCs w:val="16"/>
                <w:lang w:eastAsia="es-PE"/>
              </w:rPr>
              <w:t>467,371</w:t>
            </w:r>
          </w:p>
        </w:tc>
      </w:tr>
    </w:tbl>
    <w:p w:rsidR="00A20CC0" w:rsidRDefault="00A20CC0" w:rsidP="00A20CC0">
      <w:pPr>
        <w:pStyle w:val="Default"/>
        <w:rPr>
          <w:rFonts w:ascii="Arial Narrow" w:hAnsi="Arial Narrow" w:cs="Times New Roman"/>
          <w:lang w:eastAsia="es-ES_tradnl"/>
        </w:rPr>
      </w:pPr>
      <w:r w:rsidRPr="00BF5AD1">
        <w:rPr>
          <w:rFonts w:ascii="Arial Narrow" w:hAnsi="Arial Narrow" w:cs="Times New Roman"/>
          <w:sz w:val="18"/>
          <w:lang w:eastAsia="es-ES_tradnl"/>
        </w:rPr>
        <w:t>Fuente: Elaborado por el equipo consultor</w:t>
      </w:r>
    </w:p>
    <w:p w:rsidR="00A20CC0" w:rsidRDefault="00A20CC0" w:rsidP="00A20CC0">
      <w:pPr>
        <w:pStyle w:val="Default"/>
        <w:spacing w:line="360" w:lineRule="auto"/>
        <w:jc w:val="both"/>
        <w:rPr>
          <w:rFonts w:ascii="Arial Narrow" w:hAnsi="Arial Narrow" w:cs="Times New Roman"/>
          <w:lang w:eastAsia="es-ES_tradnl"/>
        </w:rPr>
      </w:pPr>
    </w:p>
    <w:p w:rsidR="00A20CC0" w:rsidRPr="00BF5AD1" w:rsidRDefault="00A20CC0" w:rsidP="00A20CC0">
      <w:pPr>
        <w:spacing w:line="360" w:lineRule="auto"/>
        <w:ind w:right="-143"/>
        <w:jc w:val="both"/>
        <w:rPr>
          <w:rFonts w:ascii="Arial Narrow" w:hAnsi="Arial Narrow" w:cs="Arial"/>
          <w:lang w:val="es-ES_tradnl"/>
        </w:rPr>
      </w:pPr>
      <w:r w:rsidRPr="00BF5AD1">
        <w:rPr>
          <w:rFonts w:ascii="Arial Narrow" w:hAnsi="Arial Narrow" w:cs="Arial"/>
          <w:spacing w:val="4"/>
          <w:lang w:val="es-ES_tradnl"/>
        </w:rPr>
        <w:t xml:space="preserve">Para estimar los ingresos por la venta de material reciclable, se ha considerado la </w:t>
      </w:r>
      <w:r>
        <w:rPr>
          <w:rFonts w:ascii="Arial Narrow" w:hAnsi="Arial Narrow" w:cs="Arial"/>
          <w:spacing w:val="4"/>
          <w:lang w:val="es-ES_tradnl"/>
        </w:rPr>
        <w:t xml:space="preserve"> </w:t>
      </w:r>
      <w:r w:rsidRPr="00BF5AD1">
        <w:rPr>
          <w:rFonts w:ascii="Arial Narrow" w:hAnsi="Arial Narrow" w:cs="Arial"/>
          <w:spacing w:val="4"/>
          <w:lang w:val="es-ES_tradnl"/>
        </w:rPr>
        <w:t xml:space="preserve">composición de los residuos sólidos determinado en el estudio de caracterización y los </w:t>
      </w:r>
      <w:r w:rsidRPr="00BF5AD1">
        <w:rPr>
          <w:rFonts w:ascii="Arial Narrow" w:hAnsi="Arial Narrow" w:cs="Arial"/>
          <w:lang w:val="es-ES_tradnl"/>
        </w:rPr>
        <w:t>precios de los materiales re</w:t>
      </w:r>
      <w:r>
        <w:rPr>
          <w:rFonts w:ascii="Arial Narrow" w:hAnsi="Arial Narrow" w:cs="Arial"/>
          <w:lang w:val="es-ES_tradnl"/>
        </w:rPr>
        <w:t>ciclables del mercado existente, teniendo como resultado el resumen de ingresos.</w:t>
      </w:r>
    </w:p>
    <w:p w:rsidR="00A20CC0" w:rsidRPr="00BF5AD1" w:rsidRDefault="00A20CC0" w:rsidP="00A20CC0">
      <w:pPr>
        <w:pStyle w:val="Default"/>
        <w:jc w:val="center"/>
        <w:rPr>
          <w:rFonts w:ascii="Arial Narrow" w:hAnsi="Arial Narrow" w:cs="Times New Roman"/>
          <w:lang w:val="es-ES_tradnl" w:eastAsia="es-ES_tradnl"/>
        </w:rPr>
      </w:pPr>
      <w:r>
        <w:rPr>
          <w:rFonts w:ascii="Arial Narrow" w:hAnsi="Arial Narrow" w:cs="Times New Roman"/>
          <w:b/>
          <w:sz w:val="16"/>
          <w:szCs w:val="14"/>
          <w:lang w:eastAsia="es-ES_tradnl"/>
        </w:rPr>
        <w:t xml:space="preserve">CUADRO Nº </w:t>
      </w:r>
      <w:r w:rsidR="003254F0">
        <w:rPr>
          <w:rFonts w:ascii="Arial Narrow" w:hAnsi="Arial Narrow" w:cs="Times New Roman"/>
          <w:b/>
          <w:sz w:val="16"/>
          <w:szCs w:val="14"/>
          <w:lang w:eastAsia="es-ES_tradnl"/>
        </w:rPr>
        <w:t>15</w:t>
      </w:r>
      <w:r>
        <w:rPr>
          <w:rFonts w:ascii="Arial Narrow" w:hAnsi="Arial Narrow" w:cs="Times New Roman"/>
          <w:b/>
          <w:sz w:val="16"/>
          <w:szCs w:val="14"/>
          <w:lang w:eastAsia="es-ES_tradnl"/>
        </w:rPr>
        <w:t>: RESUMEN DE INGRESOS</w:t>
      </w:r>
    </w:p>
    <w:p w:rsidR="00A20CC0" w:rsidRDefault="00A20CC0" w:rsidP="00A20CC0">
      <w:pPr>
        <w:pStyle w:val="Default"/>
        <w:rPr>
          <w:rFonts w:ascii="Arial Narrow" w:hAnsi="Arial Narrow" w:cs="Times New Roman"/>
          <w:lang w:eastAsia="es-ES_tradnl"/>
        </w:rPr>
      </w:pPr>
    </w:p>
    <w:tbl>
      <w:tblPr>
        <w:tblW w:w="9020" w:type="dxa"/>
        <w:tblInd w:w="55" w:type="dxa"/>
        <w:tblCellMar>
          <w:left w:w="70" w:type="dxa"/>
          <w:right w:w="70" w:type="dxa"/>
        </w:tblCellMar>
        <w:tblLook w:val="04A0" w:firstRow="1" w:lastRow="0" w:firstColumn="1" w:lastColumn="0" w:noHBand="0" w:noVBand="1"/>
      </w:tblPr>
      <w:tblGrid>
        <w:gridCol w:w="1008"/>
        <w:gridCol w:w="1842"/>
        <w:gridCol w:w="2694"/>
        <w:gridCol w:w="2268"/>
        <w:gridCol w:w="1208"/>
      </w:tblGrid>
      <w:tr w:rsidR="00A20CC0" w:rsidRPr="00B44539" w:rsidTr="00D1577D">
        <w:trPr>
          <w:trHeight w:val="274"/>
        </w:trPr>
        <w:tc>
          <w:tcPr>
            <w:tcW w:w="1008" w:type="dxa"/>
            <w:vMerge w:val="restart"/>
            <w:tcBorders>
              <w:top w:val="single" w:sz="4" w:space="0" w:color="auto"/>
              <w:left w:val="single" w:sz="4" w:space="0" w:color="auto"/>
              <w:bottom w:val="single" w:sz="4" w:space="0" w:color="000000"/>
              <w:right w:val="single" w:sz="4" w:space="0" w:color="auto"/>
            </w:tcBorders>
            <w:shd w:val="clear" w:color="000000" w:fill="B8CCE4"/>
            <w:noWrap/>
            <w:vAlign w:val="center"/>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AÑOS</w:t>
            </w:r>
          </w:p>
        </w:tc>
        <w:tc>
          <w:tcPr>
            <w:tcW w:w="1842"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rsidR="00A20CC0" w:rsidRDefault="00A20CC0" w:rsidP="00D1577D">
            <w:pPr>
              <w:jc w:val="center"/>
              <w:rPr>
                <w:rFonts w:ascii="Trebuchet MS" w:hAnsi="Trebuchet MS" w:cs="Arial"/>
                <w:sz w:val="16"/>
                <w:szCs w:val="16"/>
                <w:lang w:eastAsia="es-PE"/>
              </w:rPr>
            </w:pPr>
          </w:p>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INGRESOS POR RECAUDACIÓN (S/. AÑO)</w:t>
            </w:r>
          </w:p>
        </w:tc>
        <w:tc>
          <w:tcPr>
            <w:tcW w:w="2694"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rsidR="00A20CC0" w:rsidRDefault="00A20CC0" w:rsidP="00D1577D">
            <w:pPr>
              <w:jc w:val="center"/>
              <w:rPr>
                <w:rFonts w:ascii="Trebuchet MS" w:hAnsi="Trebuchet MS" w:cs="Arial"/>
                <w:sz w:val="16"/>
                <w:szCs w:val="16"/>
                <w:lang w:eastAsia="es-PE"/>
              </w:rPr>
            </w:pPr>
          </w:p>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INGRESOS POR LA VENTA DE MATERIAL INORGÁNICO APROVECHABLE (S/. AÑO)</w:t>
            </w:r>
          </w:p>
        </w:tc>
        <w:tc>
          <w:tcPr>
            <w:tcW w:w="2268"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rsidR="00A20CC0" w:rsidRDefault="00A20CC0" w:rsidP="00D1577D">
            <w:pPr>
              <w:jc w:val="center"/>
              <w:rPr>
                <w:rFonts w:ascii="Trebuchet MS" w:hAnsi="Trebuchet MS" w:cs="Arial"/>
                <w:sz w:val="16"/>
                <w:szCs w:val="16"/>
                <w:lang w:eastAsia="es-PE"/>
              </w:rPr>
            </w:pPr>
          </w:p>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INGRESOS POR LA VENTA DE MATERIAL ORGANICO APROVECHABLE (S/. AÑO)</w:t>
            </w:r>
          </w:p>
        </w:tc>
        <w:tc>
          <w:tcPr>
            <w:tcW w:w="1208" w:type="dxa"/>
            <w:vMerge w:val="restart"/>
            <w:tcBorders>
              <w:top w:val="single" w:sz="4" w:space="0" w:color="auto"/>
              <w:left w:val="single" w:sz="4" w:space="0" w:color="auto"/>
              <w:bottom w:val="single" w:sz="4" w:space="0" w:color="000000"/>
              <w:right w:val="single" w:sz="4" w:space="0" w:color="auto"/>
            </w:tcBorders>
            <w:shd w:val="clear" w:color="000000" w:fill="B8CCE4"/>
            <w:noWrap/>
            <w:vAlign w:val="center"/>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INGRESOS</w:t>
            </w:r>
          </w:p>
        </w:tc>
      </w:tr>
      <w:tr w:rsidR="00A20CC0" w:rsidRPr="00B44539" w:rsidTr="00D1577D">
        <w:trPr>
          <w:trHeight w:val="306"/>
        </w:trPr>
        <w:tc>
          <w:tcPr>
            <w:tcW w:w="1008" w:type="dxa"/>
            <w:vMerge/>
            <w:tcBorders>
              <w:top w:val="single" w:sz="4" w:space="0" w:color="auto"/>
              <w:left w:val="single" w:sz="4" w:space="0" w:color="auto"/>
              <w:bottom w:val="single" w:sz="4" w:space="0" w:color="000000"/>
              <w:right w:val="single" w:sz="4" w:space="0" w:color="auto"/>
            </w:tcBorders>
            <w:vAlign w:val="center"/>
            <w:hideMark/>
          </w:tcPr>
          <w:p w:rsidR="00A20CC0" w:rsidRPr="00B44539" w:rsidRDefault="00A20CC0" w:rsidP="00D1577D">
            <w:pPr>
              <w:jc w:val="center"/>
              <w:rPr>
                <w:rFonts w:ascii="Trebuchet MS" w:hAnsi="Trebuchet MS" w:cs="Arial"/>
                <w:sz w:val="16"/>
                <w:szCs w:val="16"/>
                <w:lang w:eastAsia="es-PE"/>
              </w:rPr>
            </w:pPr>
          </w:p>
        </w:tc>
        <w:tc>
          <w:tcPr>
            <w:tcW w:w="1842" w:type="dxa"/>
            <w:vMerge/>
            <w:tcBorders>
              <w:top w:val="single" w:sz="4" w:space="0" w:color="auto"/>
              <w:left w:val="single" w:sz="4" w:space="0" w:color="auto"/>
              <w:bottom w:val="single" w:sz="4" w:space="0" w:color="000000"/>
              <w:right w:val="single" w:sz="4" w:space="0" w:color="auto"/>
            </w:tcBorders>
            <w:vAlign w:val="center"/>
            <w:hideMark/>
          </w:tcPr>
          <w:p w:rsidR="00A20CC0" w:rsidRPr="00B44539" w:rsidRDefault="00A20CC0" w:rsidP="00D1577D">
            <w:pPr>
              <w:jc w:val="center"/>
              <w:rPr>
                <w:rFonts w:ascii="Trebuchet MS" w:hAnsi="Trebuchet MS" w:cs="Arial"/>
                <w:sz w:val="16"/>
                <w:szCs w:val="16"/>
                <w:lang w:eastAsia="es-PE"/>
              </w:rPr>
            </w:pPr>
          </w:p>
        </w:tc>
        <w:tc>
          <w:tcPr>
            <w:tcW w:w="2694" w:type="dxa"/>
            <w:vMerge/>
            <w:tcBorders>
              <w:top w:val="single" w:sz="4" w:space="0" w:color="auto"/>
              <w:left w:val="single" w:sz="4" w:space="0" w:color="auto"/>
              <w:bottom w:val="single" w:sz="4" w:space="0" w:color="000000"/>
              <w:right w:val="single" w:sz="4" w:space="0" w:color="auto"/>
            </w:tcBorders>
            <w:vAlign w:val="center"/>
            <w:hideMark/>
          </w:tcPr>
          <w:p w:rsidR="00A20CC0" w:rsidRPr="00B44539" w:rsidRDefault="00A20CC0" w:rsidP="00D1577D">
            <w:pPr>
              <w:jc w:val="center"/>
              <w:rPr>
                <w:rFonts w:ascii="Trebuchet MS" w:hAnsi="Trebuchet MS" w:cs="Arial"/>
                <w:sz w:val="16"/>
                <w:szCs w:val="16"/>
                <w:lang w:eastAsia="es-PE"/>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A20CC0" w:rsidRPr="00B44539" w:rsidRDefault="00A20CC0" w:rsidP="00D1577D">
            <w:pPr>
              <w:jc w:val="center"/>
              <w:rPr>
                <w:rFonts w:ascii="Trebuchet MS" w:hAnsi="Trebuchet MS" w:cs="Arial"/>
                <w:sz w:val="16"/>
                <w:szCs w:val="16"/>
                <w:lang w:eastAsia="es-PE"/>
              </w:rPr>
            </w:pPr>
          </w:p>
        </w:tc>
        <w:tc>
          <w:tcPr>
            <w:tcW w:w="1208" w:type="dxa"/>
            <w:vMerge/>
            <w:tcBorders>
              <w:top w:val="single" w:sz="4" w:space="0" w:color="auto"/>
              <w:left w:val="single" w:sz="4" w:space="0" w:color="auto"/>
              <w:bottom w:val="single" w:sz="4" w:space="0" w:color="000000"/>
              <w:right w:val="single" w:sz="4" w:space="0" w:color="auto"/>
            </w:tcBorders>
            <w:vAlign w:val="center"/>
            <w:hideMark/>
          </w:tcPr>
          <w:p w:rsidR="00A20CC0" w:rsidRPr="00B44539" w:rsidRDefault="00A20CC0" w:rsidP="00D1577D">
            <w:pPr>
              <w:jc w:val="center"/>
              <w:rPr>
                <w:rFonts w:ascii="Trebuchet MS" w:hAnsi="Trebuchet MS" w:cs="Arial"/>
                <w:sz w:val="16"/>
                <w:szCs w:val="16"/>
                <w:lang w:eastAsia="es-PE"/>
              </w:rPr>
            </w:pPr>
          </w:p>
        </w:tc>
      </w:tr>
      <w:tr w:rsidR="00A20CC0" w:rsidRPr="00B44539" w:rsidTr="00D1577D">
        <w:trPr>
          <w:trHeight w:val="306"/>
        </w:trPr>
        <w:tc>
          <w:tcPr>
            <w:tcW w:w="1008" w:type="dxa"/>
            <w:tcBorders>
              <w:top w:val="nil"/>
              <w:left w:val="single" w:sz="4" w:space="0" w:color="auto"/>
              <w:bottom w:val="single" w:sz="4" w:space="0" w:color="auto"/>
              <w:right w:val="nil"/>
            </w:tcBorders>
            <w:shd w:val="clear" w:color="auto" w:fill="auto"/>
            <w:noWrap/>
            <w:vAlign w:val="bottom"/>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AÑO 1</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248,569</w:t>
            </w:r>
          </w:p>
        </w:tc>
        <w:tc>
          <w:tcPr>
            <w:tcW w:w="2694" w:type="dxa"/>
            <w:tcBorders>
              <w:top w:val="nil"/>
              <w:left w:val="nil"/>
              <w:bottom w:val="single" w:sz="4" w:space="0" w:color="auto"/>
              <w:right w:val="single" w:sz="4" w:space="0" w:color="auto"/>
            </w:tcBorders>
            <w:shd w:val="clear" w:color="auto" w:fill="auto"/>
            <w:vAlign w:val="center"/>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11,743.33</w:t>
            </w:r>
          </w:p>
        </w:tc>
        <w:tc>
          <w:tcPr>
            <w:tcW w:w="2268" w:type="dxa"/>
            <w:tcBorders>
              <w:top w:val="nil"/>
              <w:left w:val="nil"/>
              <w:bottom w:val="single" w:sz="4" w:space="0" w:color="auto"/>
              <w:right w:val="single" w:sz="4" w:space="0" w:color="auto"/>
            </w:tcBorders>
            <w:shd w:val="clear" w:color="auto" w:fill="auto"/>
            <w:vAlign w:val="center"/>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27,846</w:t>
            </w:r>
          </w:p>
        </w:tc>
        <w:tc>
          <w:tcPr>
            <w:tcW w:w="1208" w:type="dxa"/>
            <w:tcBorders>
              <w:top w:val="nil"/>
              <w:left w:val="nil"/>
              <w:bottom w:val="single" w:sz="4" w:space="0" w:color="auto"/>
              <w:right w:val="single" w:sz="4" w:space="0" w:color="auto"/>
            </w:tcBorders>
            <w:shd w:val="clear" w:color="auto" w:fill="auto"/>
            <w:noWrap/>
            <w:vAlign w:val="bottom"/>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288,158</w:t>
            </w:r>
          </w:p>
        </w:tc>
      </w:tr>
      <w:tr w:rsidR="00A20CC0" w:rsidRPr="00B44539" w:rsidTr="00D1577D">
        <w:trPr>
          <w:trHeight w:val="306"/>
        </w:trPr>
        <w:tc>
          <w:tcPr>
            <w:tcW w:w="1008" w:type="dxa"/>
            <w:tcBorders>
              <w:top w:val="nil"/>
              <w:left w:val="single" w:sz="4" w:space="0" w:color="auto"/>
              <w:bottom w:val="single" w:sz="4" w:space="0" w:color="auto"/>
              <w:right w:val="nil"/>
            </w:tcBorders>
            <w:shd w:val="clear" w:color="auto" w:fill="auto"/>
            <w:noWrap/>
            <w:vAlign w:val="bottom"/>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AÑO 2</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253,314</w:t>
            </w:r>
          </w:p>
        </w:tc>
        <w:tc>
          <w:tcPr>
            <w:tcW w:w="2694" w:type="dxa"/>
            <w:tcBorders>
              <w:top w:val="nil"/>
              <w:left w:val="nil"/>
              <w:bottom w:val="single" w:sz="4" w:space="0" w:color="auto"/>
              <w:right w:val="single" w:sz="4" w:space="0" w:color="auto"/>
            </w:tcBorders>
            <w:shd w:val="clear" w:color="auto" w:fill="auto"/>
            <w:vAlign w:val="center"/>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11,944.60</w:t>
            </w:r>
          </w:p>
        </w:tc>
        <w:tc>
          <w:tcPr>
            <w:tcW w:w="2268" w:type="dxa"/>
            <w:tcBorders>
              <w:top w:val="nil"/>
              <w:left w:val="nil"/>
              <w:bottom w:val="single" w:sz="4" w:space="0" w:color="auto"/>
              <w:right w:val="single" w:sz="4" w:space="0" w:color="auto"/>
            </w:tcBorders>
            <w:shd w:val="clear" w:color="auto" w:fill="auto"/>
            <w:vAlign w:val="center"/>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28,377</w:t>
            </w:r>
          </w:p>
        </w:tc>
        <w:tc>
          <w:tcPr>
            <w:tcW w:w="1208" w:type="dxa"/>
            <w:tcBorders>
              <w:top w:val="nil"/>
              <w:left w:val="nil"/>
              <w:bottom w:val="single" w:sz="4" w:space="0" w:color="auto"/>
              <w:right w:val="single" w:sz="4" w:space="0" w:color="auto"/>
            </w:tcBorders>
            <w:shd w:val="clear" w:color="auto" w:fill="auto"/>
            <w:noWrap/>
            <w:vAlign w:val="bottom"/>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293,636</w:t>
            </w:r>
          </w:p>
        </w:tc>
      </w:tr>
      <w:tr w:rsidR="00A20CC0" w:rsidRPr="00B44539" w:rsidTr="00D1577D">
        <w:trPr>
          <w:trHeight w:val="306"/>
        </w:trPr>
        <w:tc>
          <w:tcPr>
            <w:tcW w:w="1008" w:type="dxa"/>
            <w:tcBorders>
              <w:top w:val="nil"/>
              <w:left w:val="single" w:sz="4" w:space="0" w:color="auto"/>
              <w:bottom w:val="single" w:sz="4" w:space="0" w:color="auto"/>
              <w:right w:val="nil"/>
            </w:tcBorders>
            <w:shd w:val="clear" w:color="auto" w:fill="auto"/>
            <w:noWrap/>
            <w:vAlign w:val="bottom"/>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AÑO 3</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283,965</w:t>
            </w:r>
          </w:p>
        </w:tc>
        <w:tc>
          <w:tcPr>
            <w:tcW w:w="2694" w:type="dxa"/>
            <w:tcBorders>
              <w:top w:val="nil"/>
              <w:left w:val="nil"/>
              <w:bottom w:val="single" w:sz="4" w:space="0" w:color="auto"/>
              <w:right w:val="single" w:sz="4" w:space="0" w:color="auto"/>
            </w:tcBorders>
            <w:shd w:val="clear" w:color="auto" w:fill="auto"/>
            <w:vAlign w:val="center"/>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13,244.69</w:t>
            </w:r>
          </w:p>
        </w:tc>
        <w:tc>
          <w:tcPr>
            <w:tcW w:w="2268" w:type="dxa"/>
            <w:tcBorders>
              <w:top w:val="nil"/>
              <w:left w:val="nil"/>
              <w:bottom w:val="single" w:sz="4" w:space="0" w:color="auto"/>
              <w:right w:val="single" w:sz="4" w:space="0" w:color="auto"/>
            </w:tcBorders>
            <w:shd w:val="clear" w:color="auto" w:fill="auto"/>
            <w:vAlign w:val="center"/>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36,149</w:t>
            </w:r>
          </w:p>
        </w:tc>
        <w:tc>
          <w:tcPr>
            <w:tcW w:w="1208" w:type="dxa"/>
            <w:tcBorders>
              <w:top w:val="nil"/>
              <w:left w:val="nil"/>
              <w:bottom w:val="single" w:sz="4" w:space="0" w:color="auto"/>
              <w:right w:val="single" w:sz="4" w:space="0" w:color="auto"/>
            </w:tcBorders>
            <w:shd w:val="clear" w:color="auto" w:fill="auto"/>
            <w:noWrap/>
            <w:vAlign w:val="bottom"/>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333,358</w:t>
            </w:r>
          </w:p>
        </w:tc>
      </w:tr>
      <w:tr w:rsidR="00A20CC0" w:rsidRPr="00B44539" w:rsidTr="00D1577D">
        <w:trPr>
          <w:trHeight w:val="306"/>
        </w:trPr>
        <w:tc>
          <w:tcPr>
            <w:tcW w:w="1008" w:type="dxa"/>
            <w:tcBorders>
              <w:top w:val="nil"/>
              <w:left w:val="single" w:sz="4" w:space="0" w:color="auto"/>
              <w:bottom w:val="single" w:sz="4" w:space="0" w:color="auto"/>
              <w:right w:val="nil"/>
            </w:tcBorders>
            <w:shd w:val="clear" w:color="auto" w:fill="auto"/>
            <w:noWrap/>
            <w:vAlign w:val="bottom"/>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AÑO 4</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315,693</w:t>
            </w:r>
          </w:p>
        </w:tc>
        <w:tc>
          <w:tcPr>
            <w:tcW w:w="2694" w:type="dxa"/>
            <w:tcBorders>
              <w:top w:val="nil"/>
              <w:left w:val="nil"/>
              <w:bottom w:val="single" w:sz="4" w:space="0" w:color="auto"/>
              <w:right w:val="single" w:sz="4" w:space="0" w:color="auto"/>
            </w:tcBorders>
            <w:shd w:val="clear" w:color="auto" w:fill="auto"/>
            <w:vAlign w:val="center"/>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14,590.49</w:t>
            </w:r>
          </w:p>
        </w:tc>
        <w:tc>
          <w:tcPr>
            <w:tcW w:w="2268" w:type="dxa"/>
            <w:tcBorders>
              <w:top w:val="nil"/>
              <w:left w:val="nil"/>
              <w:bottom w:val="single" w:sz="4" w:space="0" w:color="auto"/>
              <w:right w:val="single" w:sz="4" w:space="0" w:color="auto"/>
            </w:tcBorders>
            <w:shd w:val="clear" w:color="auto" w:fill="auto"/>
            <w:vAlign w:val="center"/>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44,207</w:t>
            </w:r>
          </w:p>
        </w:tc>
        <w:tc>
          <w:tcPr>
            <w:tcW w:w="1208" w:type="dxa"/>
            <w:tcBorders>
              <w:top w:val="nil"/>
              <w:left w:val="nil"/>
              <w:bottom w:val="single" w:sz="4" w:space="0" w:color="auto"/>
              <w:right w:val="single" w:sz="4" w:space="0" w:color="auto"/>
            </w:tcBorders>
            <w:shd w:val="clear" w:color="auto" w:fill="auto"/>
            <w:noWrap/>
            <w:vAlign w:val="bottom"/>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374,491</w:t>
            </w:r>
          </w:p>
        </w:tc>
      </w:tr>
      <w:tr w:rsidR="00A20CC0" w:rsidRPr="00B44539" w:rsidTr="00D1577D">
        <w:trPr>
          <w:trHeight w:val="306"/>
        </w:trPr>
        <w:tc>
          <w:tcPr>
            <w:tcW w:w="1008" w:type="dxa"/>
            <w:tcBorders>
              <w:top w:val="nil"/>
              <w:left w:val="single" w:sz="4" w:space="0" w:color="auto"/>
              <w:bottom w:val="single" w:sz="4" w:space="0" w:color="auto"/>
              <w:right w:val="nil"/>
            </w:tcBorders>
            <w:shd w:val="clear" w:color="auto" w:fill="auto"/>
            <w:noWrap/>
            <w:vAlign w:val="bottom"/>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AÑO 5</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348,530</w:t>
            </w:r>
          </w:p>
        </w:tc>
        <w:tc>
          <w:tcPr>
            <w:tcW w:w="2694" w:type="dxa"/>
            <w:tcBorders>
              <w:top w:val="nil"/>
              <w:left w:val="nil"/>
              <w:bottom w:val="single" w:sz="4" w:space="0" w:color="auto"/>
              <w:right w:val="single" w:sz="4" w:space="0" w:color="auto"/>
            </w:tcBorders>
            <w:shd w:val="clear" w:color="auto" w:fill="auto"/>
            <w:vAlign w:val="center"/>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15,983.29</w:t>
            </w:r>
          </w:p>
        </w:tc>
        <w:tc>
          <w:tcPr>
            <w:tcW w:w="2268" w:type="dxa"/>
            <w:tcBorders>
              <w:top w:val="nil"/>
              <w:left w:val="nil"/>
              <w:bottom w:val="single" w:sz="4" w:space="0" w:color="auto"/>
              <w:right w:val="single" w:sz="4" w:space="0" w:color="auto"/>
            </w:tcBorders>
            <w:shd w:val="clear" w:color="auto" w:fill="auto"/>
            <w:vAlign w:val="center"/>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52,559</w:t>
            </w:r>
          </w:p>
        </w:tc>
        <w:tc>
          <w:tcPr>
            <w:tcW w:w="1208" w:type="dxa"/>
            <w:tcBorders>
              <w:top w:val="nil"/>
              <w:left w:val="nil"/>
              <w:bottom w:val="single" w:sz="4" w:space="0" w:color="auto"/>
              <w:right w:val="single" w:sz="4" w:space="0" w:color="auto"/>
            </w:tcBorders>
            <w:shd w:val="clear" w:color="auto" w:fill="auto"/>
            <w:noWrap/>
            <w:vAlign w:val="bottom"/>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417,072</w:t>
            </w:r>
          </w:p>
        </w:tc>
      </w:tr>
      <w:tr w:rsidR="00A20CC0" w:rsidRPr="00B44539" w:rsidTr="00D1577D">
        <w:trPr>
          <w:trHeight w:val="306"/>
        </w:trPr>
        <w:tc>
          <w:tcPr>
            <w:tcW w:w="1008" w:type="dxa"/>
            <w:tcBorders>
              <w:top w:val="nil"/>
              <w:left w:val="single" w:sz="4" w:space="0" w:color="auto"/>
              <w:bottom w:val="single" w:sz="4" w:space="0" w:color="auto"/>
              <w:right w:val="nil"/>
            </w:tcBorders>
            <w:shd w:val="clear" w:color="auto" w:fill="auto"/>
            <w:noWrap/>
            <w:vAlign w:val="bottom"/>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AÑO 6</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382,505</w:t>
            </w:r>
          </w:p>
        </w:tc>
        <w:tc>
          <w:tcPr>
            <w:tcW w:w="2694" w:type="dxa"/>
            <w:tcBorders>
              <w:top w:val="nil"/>
              <w:left w:val="nil"/>
              <w:bottom w:val="single" w:sz="4" w:space="0" w:color="auto"/>
              <w:right w:val="single" w:sz="4" w:space="0" w:color="auto"/>
            </w:tcBorders>
            <w:shd w:val="clear" w:color="auto" w:fill="auto"/>
            <w:vAlign w:val="center"/>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17,424.39</w:t>
            </w:r>
          </w:p>
        </w:tc>
        <w:tc>
          <w:tcPr>
            <w:tcW w:w="2268" w:type="dxa"/>
            <w:tcBorders>
              <w:top w:val="nil"/>
              <w:left w:val="nil"/>
              <w:bottom w:val="single" w:sz="4" w:space="0" w:color="auto"/>
              <w:right w:val="single" w:sz="4" w:space="0" w:color="auto"/>
            </w:tcBorders>
            <w:shd w:val="clear" w:color="auto" w:fill="auto"/>
            <w:vAlign w:val="center"/>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53,562</w:t>
            </w:r>
          </w:p>
        </w:tc>
        <w:tc>
          <w:tcPr>
            <w:tcW w:w="1208" w:type="dxa"/>
            <w:tcBorders>
              <w:top w:val="nil"/>
              <w:left w:val="nil"/>
              <w:bottom w:val="single" w:sz="4" w:space="0" w:color="auto"/>
              <w:right w:val="single" w:sz="4" w:space="0" w:color="auto"/>
            </w:tcBorders>
            <w:shd w:val="clear" w:color="auto" w:fill="auto"/>
            <w:noWrap/>
            <w:vAlign w:val="bottom"/>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453,492</w:t>
            </w:r>
          </w:p>
        </w:tc>
      </w:tr>
      <w:tr w:rsidR="00A20CC0" w:rsidRPr="00B44539" w:rsidTr="00D1577D">
        <w:trPr>
          <w:trHeight w:val="306"/>
        </w:trPr>
        <w:tc>
          <w:tcPr>
            <w:tcW w:w="1008" w:type="dxa"/>
            <w:tcBorders>
              <w:top w:val="nil"/>
              <w:left w:val="single" w:sz="4" w:space="0" w:color="auto"/>
              <w:bottom w:val="single" w:sz="4" w:space="0" w:color="auto"/>
              <w:right w:val="nil"/>
            </w:tcBorders>
            <w:shd w:val="clear" w:color="auto" w:fill="auto"/>
            <w:noWrap/>
            <w:vAlign w:val="bottom"/>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AÑO 7</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389,807</w:t>
            </w:r>
          </w:p>
        </w:tc>
        <w:tc>
          <w:tcPr>
            <w:tcW w:w="2694" w:type="dxa"/>
            <w:tcBorders>
              <w:top w:val="nil"/>
              <w:left w:val="nil"/>
              <w:bottom w:val="single" w:sz="4" w:space="0" w:color="auto"/>
              <w:right w:val="single" w:sz="4" w:space="0" w:color="auto"/>
            </w:tcBorders>
            <w:shd w:val="clear" w:color="auto" w:fill="auto"/>
            <w:vAlign w:val="center"/>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17,734.12</w:t>
            </w:r>
          </w:p>
        </w:tc>
        <w:tc>
          <w:tcPr>
            <w:tcW w:w="2268" w:type="dxa"/>
            <w:tcBorders>
              <w:top w:val="nil"/>
              <w:left w:val="nil"/>
              <w:bottom w:val="single" w:sz="4" w:space="0" w:color="auto"/>
              <w:right w:val="single" w:sz="4" w:space="0" w:color="auto"/>
            </w:tcBorders>
            <w:shd w:val="clear" w:color="auto" w:fill="auto"/>
            <w:vAlign w:val="center"/>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54,585</w:t>
            </w:r>
          </w:p>
        </w:tc>
        <w:tc>
          <w:tcPr>
            <w:tcW w:w="1208" w:type="dxa"/>
            <w:tcBorders>
              <w:top w:val="nil"/>
              <w:left w:val="nil"/>
              <w:bottom w:val="single" w:sz="4" w:space="0" w:color="auto"/>
              <w:right w:val="single" w:sz="4" w:space="0" w:color="auto"/>
            </w:tcBorders>
            <w:shd w:val="clear" w:color="auto" w:fill="auto"/>
            <w:noWrap/>
            <w:vAlign w:val="bottom"/>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462,126</w:t>
            </w:r>
          </w:p>
        </w:tc>
      </w:tr>
      <w:tr w:rsidR="00A20CC0" w:rsidRPr="00B44539" w:rsidTr="00D1577D">
        <w:trPr>
          <w:trHeight w:val="306"/>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AÑO 8</w:t>
            </w:r>
          </w:p>
        </w:tc>
        <w:tc>
          <w:tcPr>
            <w:tcW w:w="1842" w:type="dxa"/>
            <w:tcBorders>
              <w:top w:val="nil"/>
              <w:left w:val="nil"/>
              <w:bottom w:val="single" w:sz="4" w:space="0" w:color="auto"/>
              <w:right w:val="single" w:sz="4" w:space="0" w:color="auto"/>
            </w:tcBorders>
            <w:shd w:val="clear" w:color="auto" w:fill="auto"/>
            <w:vAlign w:val="center"/>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425,624</w:t>
            </w:r>
          </w:p>
        </w:tc>
        <w:tc>
          <w:tcPr>
            <w:tcW w:w="2694" w:type="dxa"/>
            <w:tcBorders>
              <w:top w:val="nil"/>
              <w:left w:val="nil"/>
              <w:bottom w:val="single" w:sz="4" w:space="0" w:color="auto"/>
              <w:right w:val="single" w:sz="4" w:space="0" w:color="auto"/>
            </w:tcBorders>
            <w:shd w:val="clear" w:color="auto" w:fill="auto"/>
            <w:vAlign w:val="center"/>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19,253.31</w:t>
            </w:r>
          </w:p>
        </w:tc>
        <w:tc>
          <w:tcPr>
            <w:tcW w:w="2268" w:type="dxa"/>
            <w:tcBorders>
              <w:top w:val="nil"/>
              <w:left w:val="nil"/>
              <w:bottom w:val="single" w:sz="4" w:space="0" w:color="auto"/>
              <w:right w:val="single" w:sz="4" w:space="0" w:color="auto"/>
            </w:tcBorders>
            <w:shd w:val="clear" w:color="auto" w:fill="auto"/>
            <w:vAlign w:val="center"/>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55,627</w:t>
            </w:r>
          </w:p>
        </w:tc>
        <w:tc>
          <w:tcPr>
            <w:tcW w:w="1208" w:type="dxa"/>
            <w:tcBorders>
              <w:top w:val="nil"/>
              <w:left w:val="nil"/>
              <w:bottom w:val="single" w:sz="4" w:space="0" w:color="auto"/>
              <w:right w:val="single" w:sz="4" w:space="0" w:color="auto"/>
            </w:tcBorders>
            <w:shd w:val="clear" w:color="auto" w:fill="auto"/>
            <w:noWrap/>
            <w:vAlign w:val="bottom"/>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500,504</w:t>
            </w:r>
          </w:p>
        </w:tc>
      </w:tr>
      <w:tr w:rsidR="00A20CC0" w:rsidRPr="00B44539" w:rsidTr="00D1577D">
        <w:trPr>
          <w:trHeight w:val="306"/>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AÑO 9</w:t>
            </w:r>
          </w:p>
        </w:tc>
        <w:tc>
          <w:tcPr>
            <w:tcW w:w="1842" w:type="dxa"/>
            <w:tcBorders>
              <w:top w:val="nil"/>
              <w:left w:val="nil"/>
              <w:bottom w:val="single" w:sz="4" w:space="0" w:color="auto"/>
              <w:right w:val="single" w:sz="4" w:space="0" w:color="auto"/>
            </w:tcBorders>
            <w:shd w:val="clear" w:color="auto" w:fill="auto"/>
            <w:vAlign w:val="center"/>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433,749</w:t>
            </w:r>
          </w:p>
        </w:tc>
        <w:tc>
          <w:tcPr>
            <w:tcW w:w="2694" w:type="dxa"/>
            <w:tcBorders>
              <w:top w:val="nil"/>
              <w:left w:val="nil"/>
              <w:bottom w:val="single" w:sz="4" w:space="0" w:color="auto"/>
              <w:right w:val="single" w:sz="4" w:space="0" w:color="auto"/>
            </w:tcBorders>
            <w:shd w:val="clear" w:color="auto" w:fill="auto"/>
            <w:vAlign w:val="center"/>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19,597.94</w:t>
            </w:r>
          </w:p>
        </w:tc>
        <w:tc>
          <w:tcPr>
            <w:tcW w:w="2268" w:type="dxa"/>
            <w:tcBorders>
              <w:top w:val="nil"/>
              <w:left w:val="nil"/>
              <w:bottom w:val="single" w:sz="4" w:space="0" w:color="auto"/>
              <w:right w:val="single" w:sz="4" w:space="0" w:color="auto"/>
            </w:tcBorders>
            <w:shd w:val="clear" w:color="auto" w:fill="auto"/>
            <w:vAlign w:val="center"/>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56,689</w:t>
            </w:r>
          </w:p>
        </w:tc>
        <w:tc>
          <w:tcPr>
            <w:tcW w:w="1208" w:type="dxa"/>
            <w:tcBorders>
              <w:top w:val="nil"/>
              <w:left w:val="nil"/>
              <w:bottom w:val="single" w:sz="4" w:space="0" w:color="auto"/>
              <w:right w:val="single" w:sz="4" w:space="0" w:color="auto"/>
            </w:tcBorders>
            <w:shd w:val="clear" w:color="auto" w:fill="auto"/>
            <w:noWrap/>
            <w:vAlign w:val="bottom"/>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510,035</w:t>
            </w:r>
          </w:p>
        </w:tc>
      </w:tr>
      <w:tr w:rsidR="00A20CC0" w:rsidRPr="00B44539" w:rsidTr="00D1577D">
        <w:trPr>
          <w:trHeight w:val="306"/>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AÑO 10</w:t>
            </w:r>
          </w:p>
        </w:tc>
        <w:tc>
          <w:tcPr>
            <w:tcW w:w="1842" w:type="dxa"/>
            <w:tcBorders>
              <w:top w:val="nil"/>
              <w:left w:val="nil"/>
              <w:bottom w:val="single" w:sz="4" w:space="0" w:color="auto"/>
              <w:right w:val="single" w:sz="4" w:space="0" w:color="auto"/>
            </w:tcBorders>
            <w:shd w:val="clear" w:color="auto" w:fill="auto"/>
            <w:vAlign w:val="center"/>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471,498</w:t>
            </w:r>
          </w:p>
        </w:tc>
        <w:tc>
          <w:tcPr>
            <w:tcW w:w="2694" w:type="dxa"/>
            <w:tcBorders>
              <w:top w:val="nil"/>
              <w:left w:val="nil"/>
              <w:bottom w:val="single" w:sz="4" w:space="0" w:color="auto"/>
              <w:right w:val="single" w:sz="4" w:space="0" w:color="auto"/>
            </w:tcBorders>
            <w:shd w:val="clear" w:color="auto" w:fill="auto"/>
            <w:vAlign w:val="center"/>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21,199.10</w:t>
            </w:r>
          </w:p>
        </w:tc>
        <w:tc>
          <w:tcPr>
            <w:tcW w:w="2268" w:type="dxa"/>
            <w:tcBorders>
              <w:top w:val="nil"/>
              <w:left w:val="nil"/>
              <w:bottom w:val="single" w:sz="4" w:space="0" w:color="auto"/>
              <w:right w:val="single" w:sz="4" w:space="0" w:color="auto"/>
            </w:tcBorders>
            <w:shd w:val="clear" w:color="auto" w:fill="auto"/>
            <w:vAlign w:val="center"/>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57,771</w:t>
            </w:r>
          </w:p>
        </w:tc>
        <w:tc>
          <w:tcPr>
            <w:tcW w:w="1208" w:type="dxa"/>
            <w:tcBorders>
              <w:top w:val="nil"/>
              <w:left w:val="nil"/>
              <w:bottom w:val="single" w:sz="4" w:space="0" w:color="auto"/>
              <w:right w:val="single" w:sz="4" w:space="0" w:color="auto"/>
            </w:tcBorders>
            <w:shd w:val="clear" w:color="auto" w:fill="auto"/>
            <w:noWrap/>
            <w:vAlign w:val="bottom"/>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550,468</w:t>
            </w:r>
          </w:p>
        </w:tc>
      </w:tr>
      <w:tr w:rsidR="00A20CC0" w:rsidRPr="00B44539" w:rsidTr="00D1577D">
        <w:trPr>
          <w:trHeight w:val="306"/>
        </w:trPr>
        <w:tc>
          <w:tcPr>
            <w:tcW w:w="781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TOTAL</w:t>
            </w:r>
          </w:p>
        </w:tc>
        <w:tc>
          <w:tcPr>
            <w:tcW w:w="1208" w:type="dxa"/>
            <w:tcBorders>
              <w:top w:val="nil"/>
              <w:left w:val="nil"/>
              <w:bottom w:val="single" w:sz="4" w:space="0" w:color="auto"/>
              <w:right w:val="single" w:sz="4" w:space="0" w:color="auto"/>
            </w:tcBorders>
            <w:shd w:val="clear" w:color="000000" w:fill="B8CCE4"/>
            <w:noWrap/>
            <w:vAlign w:val="bottom"/>
            <w:hideMark/>
          </w:tcPr>
          <w:p w:rsidR="00A20CC0" w:rsidRPr="00B44539" w:rsidRDefault="00A20CC0" w:rsidP="00D1577D">
            <w:pPr>
              <w:jc w:val="center"/>
              <w:rPr>
                <w:rFonts w:ascii="Trebuchet MS" w:hAnsi="Trebuchet MS" w:cs="Arial"/>
                <w:sz w:val="16"/>
                <w:szCs w:val="16"/>
                <w:lang w:eastAsia="es-PE"/>
              </w:rPr>
            </w:pPr>
            <w:r w:rsidRPr="00B44539">
              <w:rPr>
                <w:rFonts w:ascii="Trebuchet MS" w:hAnsi="Trebuchet MS" w:cs="Arial"/>
                <w:sz w:val="16"/>
                <w:szCs w:val="16"/>
                <w:lang w:eastAsia="es-PE"/>
              </w:rPr>
              <w:t>4,183,340</w:t>
            </w:r>
          </w:p>
        </w:tc>
      </w:tr>
    </w:tbl>
    <w:p w:rsidR="00A20CC0" w:rsidRDefault="00A20CC0" w:rsidP="00A20CC0">
      <w:pPr>
        <w:pStyle w:val="Default"/>
        <w:rPr>
          <w:rFonts w:ascii="Arial Narrow" w:hAnsi="Arial Narrow" w:cs="Times New Roman"/>
          <w:lang w:eastAsia="es-ES_tradnl"/>
        </w:rPr>
      </w:pPr>
    </w:p>
    <w:p w:rsidR="00A20CC0" w:rsidRDefault="00A20CC0" w:rsidP="00A20CC0">
      <w:pPr>
        <w:pStyle w:val="Default"/>
        <w:rPr>
          <w:rFonts w:ascii="Arial Narrow" w:hAnsi="Arial Narrow" w:cs="Times New Roman"/>
          <w:lang w:eastAsia="es-ES_tradnl"/>
        </w:rPr>
      </w:pPr>
    </w:p>
    <w:p w:rsidR="00A20CC0" w:rsidRDefault="00A20CC0" w:rsidP="00A20CC0">
      <w:pPr>
        <w:pStyle w:val="Default"/>
        <w:rPr>
          <w:rFonts w:ascii="Arial Narrow" w:hAnsi="Arial Narrow" w:cs="Times New Roman"/>
          <w:lang w:eastAsia="es-ES_tradnl"/>
        </w:rPr>
      </w:pPr>
    </w:p>
    <w:p w:rsidR="00A20CC0" w:rsidRDefault="00A20CC0" w:rsidP="00A20CC0">
      <w:pPr>
        <w:pStyle w:val="Default"/>
        <w:rPr>
          <w:rFonts w:ascii="Arial Narrow" w:hAnsi="Arial Narrow" w:cs="Times New Roman"/>
          <w:lang w:eastAsia="es-ES_tradnl"/>
        </w:rPr>
      </w:pPr>
    </w:p>
    <w:p w:rsidR="00A20CC0" w:rsidRDefault="00A20CC0" w:rsidP="00A20CC0">
      <w:pPr>
        <w:pStyle w:val="Default"/>
        <w:rPr>
          <w:rFonts w:ascii="Arial Narrow" w:hAnsi="Arial Narrow" w:cs="Times New Roman"/>
          <w:lang w:eastAsia="es-ES_tradnl"/>
        </w:rPr>
      </w:pPr>
    </w:p>
    <w:p w:rsidR="00A20CC0" w:rsidRDefault="00A20CC0" w:rsidP="00A20CC0">
      <w:pPr>
        <w:pStyle w:val="Default"/>
        <w:rPr>
          <w:rFonts w:ascii="Arial Narrow" w:hAnsi="Arial Narrow" w:cs="Times New Roman"/>
          <w:b/>
          <w:sz w:val="16"/>
          <w:szCs w:val="14"/>
          <w:lang w:eastAsia="es-ES_tradnl"/>
        </w:rPr>
        <w:sectPr w:rsidR="00A20CC0" w:rsidSect="004F25C5">
          <w:pgSz w:w="11906" w:h="16838"/>
          <w:pgMar w:top="1418" w:right="1701" w:bottom="1418" w:left="1701" w:header="709" w:footer="547" w:gutter="0"/>
          <w:cols w:space="708"/>
          <w:docGrid w:linePitch="360"/>
        </w:sectPr>
      </w:pPr>
    </w:p>
    <w:p w:rsidR="00A20CC0" w:rsidRDefault="00A20CC0" w:rsidP="00A20CC0">
      <w:pPr>
        <w:pStyle w:val="Default"/>
        <w:jc w:val="center"/>
        <w:rPr>
          <w:rFonts w:ascii="Arial Narrow" w:hAnsi="Arial Narrow" w:cs="Times New Roman"/>
          <w:lang w:eastAsia="es-ES_tradnl"/>
        </w:rPr>
      </w:pPr>
      <w:r>
        <w:rPr>
          <w:rFonts w:ascii="Arial Narrow" w:hAnsi="Arial Narrow" w:cs="Times New Roman"/>
          <w:b/>
          <w:sz w:val="16"/>
          <w:szCs w:val="14"/>
          <w:lang w:eastAsia="es-ES_tradnl"/>
        </w:rPr>
        <w:lastRenderedPageBreak/>
        <w:t xml:space="preserve">CUADRO Nº </w:t>
      </w:r>
      <w:r w:rsidR="003254F0">
        <w:rPr>
          <w:rFonts w:ascii="Arial Narrow" w:hAnsi="Arial Narrow" w:cs="Times New Roman"/>
          <w:b/>
          <w:sz w:val="16"/>
          <w:szCs w:val="14"/>
          <w:lang w:eastAsia="es-ES_tradnl"/>
        </w:rPr>
        <w:t>16</w:t>
      </w:r>
      <w:r>
        <w:rPr>
          <w:rFonts w:ascii="Arial Narrow" w:hAnsi="Arial Narrow" w:cs="Times New Roman"/>
          <w:b/>
          <w:sz w:val="16"/>
          <w:szCs w:val="14"/>
          <w:lang w:eastAsia="es-ES_tradnl"/>
        </w:rPr>
        <w:t>: FLUJO DE COSTOS E INGRESOS</w:t>
      </w:r>
    </w:p>
    <w:tbl>
      <w:tblPr>
        <w:tblW w:w="15168" w:type="dxa"/>
        <w:tblInd w:w="-639" w:type="dxa"/>
        <w:tblCellMar>
          <w:left w:w="70" w:type="dxa"/>
          <w:right w:w="70" w:type="dxa"/>
        </w:tblCellMar>
        <w:tblLook w:val="04A0" w:firstRow="1" w:lastRow="0" w:firstColumn="1" w:lastColumn="0" w:noHBand="0" w:noVBand="1"/>
      </w:tblPr>
      <w:tblGrid>
        <w:gridCol w:w="540"/>
        <w:gridCol w:w="4422"/>
        <w:gridCol w:w="992"/>
        <w:gridCol w:w="851"/>
        <w:gridCol w:w="992"/>
        <w:gridCol w:w="992"/>
        <w:gridCol w:w="992"/>
        <w:gridCol w:w="993"/>
        <w:gridCol w:w="850"/>
        <w:gridCol w:w="992"/>
        <w:gridCol w:w="851"/>
        <w:gridCol w:w="850"/>
        <w:gridCol w:w="851"/>
      </w:tblGrid>
      <w:tr w:rsidR="00A20CC0" w:rsidRPr="008D3510" w:rsidTr="00D1577D">
        <w:trPr>
          <w:trHeight w:val="20"/>
        </w:trPr>
        <w:tc>
          <w:tcPr>
            <w:tcW w:w="540"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A20CC0" w:rsidRPr="008D3510" w:rsidRDefault="00A20CC0" w:rsidP="00D1577D">
            <w:pPr>
              <w:jc w:val="center"/>
              <w:rPr>
                <w:rFonts w:ascii="Arial" w:hAnsi="Arial" w:cs="Arial"/>
                <w:b/>
                <w:bCs/>
                <w:color w:val="000000"/>
                <w:sz w:val="14"/>
                <w:szCs w:val="14"/>
                <w:lang w:eastAsia="es-PE"/>
              </w:rPr>
            </w:pPr>
            <w:r w:rsidRPr="008D3510">
              <w:rPr>
                <w:rFonts w:ascii="Arial" w:hAnsi="Arial" w:cs="Arial"/>
                <w:b/>
                <w:bCs/>
                <w:color w:val="000000"/>
                <w:sz w:val="14"/>
                <w:szCs w:val="14"/>
                <w:lang w:eastAsia="es-PE"/>
              </w:rPr>
              <w:t>ITEM</w:t>
            </w:r>
          </w:p>
        </w:tc>
        <w:tc>
          <w:tcPr>
            <w:tcW w:w="4422" w:type="dxa"/>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rsidR="00A20CC0" w:rsidRPr="008D3510" w:rsidRDefault="00A20CC0" w:rsidP="00D1577D">
            <w:pPr>
              <w:jc w:val="center"/>
              <w:rPr>
                <w:rFonts w:ascii="Arial" w:hAnsi="Arial" w:cs="Arial"/>
                <w:b/>
                <w:bCs/>
                <w:color w:val="000000"/>
                <w:sz w:val="14"/>
                <w:szCs w:val="14"/>
                <w:lang w:eastAsia="es-PE"/>
              </w:rPr>
            </w:pPr>
            <w:r w:rsidRPr="008D3510">
              <w:rPr>
                <w:rFonts w:ascii="Arial" w:hAnsi="Arial" w:cs="Arial"/>
                <w:b/>
                <w:bCs/>
                <w:color w:val="000000"/>
                <w:sz w:val="14"/>
                <w:szCs w:val="14"/>
                <w:lang w:eastAsia="es-PE"/>
              </w:rPr>
              <w:t>DESCRIPCIÓN</w:t>
            </w:r>
          </w:p>
        </w:tc>
        <w:tc>
          <w:tcPr>
            <w:tcW w:w="992" w:type="dxa"/>
            <w:tcBorders>
              <w:top w:val="single" w:sz="4" w:space="0" w:color="auto"/>
              <w:left w:val="nil"/>
              <w:bottom w:val="single" w:sz="4" w:space="0" w:color="auto"/>
              <w:right w:val="single" w:sz="4" w:space="0" w:color="auto"/>
            </w:tcBorders>
            <w:shd w:val="clear" w:color="000000" w:fill="8DB4E2"/>
            <w:vAlign w:val="center"/>
            <w:hideMark/>
          </w:tcPr>
          <w:p w:rsidR="00A20CC0" w:rsidRPr="008D3510" w:rsidRDefault="00A20CC0" w:rsidP="00D1577D">
            <w:pPr>
              <w:jc w:val="center"/>
              <w:rPr>
                <w:rFonts w:ascii="Arial" w:hAnsi="Arial" w:cs="Arial"/>
                <w:b/>
                <w:bCs/>
                <w:color w:val="000000"/>
                <w:sz w:val="14"/>
                <w:szCs w:val="14"/>
                <w:lang w:eastAsia="es-PE"/>
              </w:rPr>
            </w:pPr>
            <w:r w:rsidRPr="008D3510">
              <w:rPr>
                <w:rFonts w:ascii="Arial" w:hAnsi="Arial" w:cs="Arial"/>
                <w:b/>
                <w:bCs/>
                <w:color w:val="000000"/>
                <w:sz w:val="14"/>
                <w:szCs w:val="14"/>
                <w:lang w:eastAsia="es-PE"/>
              </w:rPr>
              <w:t> </w:t>
            </w:r>
          </w:p>
        </w:tc>
        <w:tc>
          <w:tcPr>
            <w:tcW w:w="9214" w:type="dxa"/>
            <w:gridSpan w:val="10"/>
            <w:tcBorders>
              <w:top w:val="single" w:sz="4" w:space="0" w:color="auto"/>
              <w:left w:val="nil"/>
              <w:bottom w:val="single" w:sz="4" w:space="0" w:color="auto"/>
              <w:right w:val="single" w:sz="4" w:space="0" w:color="auto"/>
            </w:tcBorders>
            <w:shd w:val="clear" w:color="000000" w:fill="8DB4E2"/>
            <w:noWrap/>
            <w:vAlign w:val="center"/>
            <w:hideMark/>
          </w:tcPr>
          <w:p w:rsidR="00A20CC0" w:rsidRPr="008D3510" w:rsidRDefault="00A20CC0" w:rsidP="00D1577D">
            <w:pPr>
              <w:jc w:val="center"/>
              <w:rPr>
                <w:rFonts w:ascii="Arial" w:hAnsi="Arial" w:cs="Arial"/>
                <w:b/>
                <w:bCs/>
                <w:color w:val="000000"/>
                <w:sz w:val="14"/>
                <w:szCs w:val="14"/>
                <w:lang w:eastAsia="es-PE"/>
              </w:rPr>
            </w:pPr>
            <w:r w:rsidRPr="008D3510">
              <w:rPr>
                <w:rFonts w:ascii="Arial" w:hAnsi="Arial" w:cs="Arial"/>
                <w:b/>
                <w:bCs/>
                <w:color w:val="000000"/>
                <w:sz w:val="14"/>
                <w:szCs w:val="14"/>
                <w:lang w:eastAsia="es-PE"/>
              </w:rPr>
              <w:t>ETAPA DE INVERSIÓN, OPERACIÓN Y MANTENIMIENTO</w:t>
            </w:r>
          </w:p>
        </w:tc>
      </w:tr>
      <w:tr w:rsidR="00A20CC0" w:rsidRPr="008D3510" w:rsidTr="00D1577D">
        <w:trPr>
          <w:trHeight w:val="20"/>
        </w:trPr>
        <w:tc>
          <w:tcPr>
            <w:tcW w:w="540" w:type="dxa"/>
            <w:vMerge/>
            <w:tcBorders>
              <w:top w:val="single" w:sz="4" w:space="0" w:color="auto"/>
              <w:left w:val="single" w:sz="4" w:space="0" w:color="auto"/>
              <w:bottom w:val="single" w:sz="4" w:space="0" w:color="auto"/>
              <w:right w:val="single" w:sz="4" w:space="0" w:color="auto"/>
            </w:tcBorders>
            <w:vAlign w:val="center"/>
            <w:hideMark/>
          </w:tcPr>
          <w:p w:rsidR="00A20CC0" w:rsidRPr="008D3510" w:rsidRDefault="00A20CC0" w:rsidP="00D1577D">
            <w:pPr>
              <w:rPr>
                <w:rFonts w:ascii="Arial" w:hAnsi="Arial" w:cs="Arial"/>
                <w:b/>
                <w:bCs/>
                <w:color w:val="000000"/>
                <w:sz w:val="14"/>
                <w:szCs w:val="14"/>
                <w:lang w:eastAsia="es-PE"/>
              </w:rPr>
            </w:pPr>
          </w:p>
        </w:tc>
        <w:tc>
          <w:tcPr>
            <w:tcW w:w="4422" w:type="dxa"/>
            <w:vMerge/>
            <w:tcBorders>
              <w:top w:val="single" w:sz="4" w:space="0" w:color="auto"/>
              <w:left w:val="single" w:sz="4" w:space="0" w:color="auto"/>
              <w:bottom w:val="single" w:sz="4" w:space="0" w:color="auto"/>
              <w:right w:val="single" w:sz="4" w:space="0" w:color="auto"/>
            </w:tcBorders>
            <w:vAlign w:val="center"/>
            <w:hideMark/>
          </w:tcPr>
          <w:p w:rsidR="00A20CC0" w:rsidRPr="008D3510" w:rsidRDefault="00A20CC0" w:rsidP="00D1577D">
            <w:pPr>
              <w:rPr>
                <w:rFonts w:ascii="Arial" w:hAnsi="Arial" w:cs="Arial"/>
                <w:b/>
                <w:bCs/>
                <w:color w:val="000000"/>
                <w:sz w:val="14"/>
                <w:szCs w:val="14"/>
                <w:lang w:eastAsia="es-PE"/>
              </w:rPr>
            </w:pPr>
          </w:p>
        </w:tc>
        <w:tc>
          <w:tcPr>
            <w:tcW w:w="992" w:type="dxa"/>
            <w:tcBorders>
              <w:top w:val="nil"/>
              <w:left w:val="nil"/>
              <w:bottom w:val="single" w:sz="4" w:space="0" w:color="auto"/>
              <w:right w:val="single" w:sz="4" w:space="0" w:color="auto"/>
            </w:tcBorders>
            <w:shd w:val="clear" w:color="000000" w:fill="8DB4E2"/>
            <w:noWrap/>
            <w:vAlign w:val="center"/>
            <w:hideMark/>
          </w:tcPr>
          <w:p w:rsidR="00A20CC0" w:rsidRPr="008D3510" w:rsidRDefault="00A20CC0" w:rsidP="00D1577D">
            <w:pPr>
              <w:jc w:val="center"/>
              <w:rPr>
                <w:rFonts w:ascii="Arial" w:hAnsi="Arial" w:cs="Arial"/>
                <w:b/>
                <w:bCs/>
                <w:color w:val="000000"/>
                <w:sz w:val="14"/>
                <w:szCs w:val="14"/>
                <w:lang w:eastAsia="es-PE"/>
              </w:rPr>
            </w:pPr>
            <w:r w:rsidRPr="008D3510">
              <w:rPr>
                <w:rFonts w:ascii="Arial" w:hAnsi="Arial" w:cs="Arial"/>
                <w:b/>
                <w:bCs/>
                <w:color w:val="000000"/>
                <w:sz w:val="14"/>
                <w:szCs w:val="14"/>
                <w:lang w:eastAsia="es-PE"/>
              </w:rPr>
              <w:t>AÑO 0</w:t>
            </w:r>
          </w:p>
        </w:tc>
        <w:tc>
          <w:tcPr>
            <w:tcW w:w="851" w:type="dxa"/>
            <w:tcBorders>
              <w:top w:val="nil"/>
              <w:left w:val="nil"/>
              <w:bottom w:val="single" w:sz="4" w:space="0" w:color="auto"/>
              <w:right w:val="single" w:sz="4" w:space="0" w:color="auto"/>
            </w:tcBorders>
            <w:shd w:val="clear" w:color="000000" w:fill="8DB4E2"/>
            <w:noWrap/>
            <w:vAlign w:val="center"/>
            <w:hideMark/>
          </w:tcPr>
          <w:p w:rsidR="00A20CC0" w:rsidRPr="008D3510" w:rsidRDefault="00A20CC0" w:rsidP="00D1577D">
            <w:pPr>
              <w:jc w:val="center"/>
              <w:rPr>
                <w:rFonts w:ascii="Arial" w:hAnsi="Arial" w:cs="Arial"/>
                <w:b/>
                <w:bCs/>
                <w:color w:val="000000"/>
                <w:sz w:val="14"/>
                <w:szCs w:val="14"/>
                <w:lang w:eastAsia="es-PE"/>
              </w:rPr>
            </w:pPr>
            <w:r w:rsidRPr="008D3510">
              <w:rPr>
                <w:rFonts w:ascii="Arial" w:hAnsi="Arial" w:cs="Arial"/>
                <w:b/>
                <w:bCs/>
                <w:color w:val="000000"/>
                <w:sz w:val="14"/>
                <w:szCs w:val="14"/>
                <w:lang w:eastAsia="es-PE"/>
              </w:rPr>
              <w:t>AÑO 1</w:t>
            </w:r>
          </w:p>
        </w:tc>
        <w:tc>
          <w:tcPr>
            <w:tcW w:w="992" w:type="dxa"/>
            <w:tcBorders>
              <w:top w:val="nil"/>
              <w:left w:val="nil"/>
              <w:bottom w:val="single" w:sz="4" w:space="0" w:color="auto"/>
              <w:right w:val="single" w:sz="4" w:space="0" w:color="auto"/>
            </w:tcBorders>
            <w:shd w:val="clear" w:color="000000" w:fill="8DB4E2"/>
            <w:noWrap/>
            <w:vAlign w:val="center"/>
            <w:hideMark/>
          </w:tcPr>
          <w:p w:rsidR="00A20CC0" w:rsidRPr="008D3510" w:rsidRDefault="00A20CC0" w:rsidP="00D1577D">
            <w:pPr>
              <w:jc w:val="center"/>
              <w:rPr>
                <w:rFonts w:ascii="Arial" w:hAnsi="Arial" w:cs="Arial"/>
                <w:b/>
                <w:bCs/>
                <w:color w:val="000000"/>
                <w:sz w:val="14"/>
                <w:szCs w:val="14"/>
                <w:lang w:eastAsia="es-PE"/>
              </w:rPr>
            </w:pPr>
            <w:r w:rsidRPr="008D3510">
              <w:rPr>
                <w:rFonts w:ascii="Arial" w:hAnsi="Arial" w:cs="Arial"/>
                <w:b/>
                <w:bCs/>
                <w:color w:val="000000"/>
                <w:sz w:val="14"/>
                <w:szCs w:val="14"/>
                <w:lang w:eastAsia="es-PE"/>
              </w:rPr>
              <w:t>AÑO 2</w:t>
            </w:r>
          </w:p>
        </w:tc>
        <w:tc>
          <w:tcPr>
            <w:tcW w:w="992" w:type="dxa"/>
            <w:tcBorders>
              <w:top w:val="nil"/>
              <w:left w:val="nil"/>
              <w:bottom w:val="single" w:sz="4" w:space="0" w:color="auto"/>
              <w:right w:val="single" w:sz="4" w:space="0" w:color="auto"/>
            </w:tcBorders>
            <w:shd w:val="clear" w:color="000000" w:fill="8DB4E2"/>
            <w:noWrap/>
            <w:vAlign w:val="center"/>
            <w:hideMark/>
          </w:tcPr>
          <w:p w:rsidR="00A20CC0" w:rsidRPr="008D3510" w:rsidRDefault="00A20CC0" w:rsidP="00D1577D">
            <w:pPr>
              <w:jc w:val="center"/>
              <w:rPr>
                <w:rFonts w:ascii="Arial" w:hAnsi="Arial" w:cs="Arial"/>
                <w:b/>
                <w:bCs/>
                <w:color w:val="000000"/>
                <w:sz w:val="14"/>
                <w:szCs w:val="14"/>
                <w:lang w:eastAsia="es-PE"/>
              </w:rPr>
            </w:pPr>
            <w:r w:rsidRPr="008D3510">
              <w:rPr>
                <w:rFonts w:ascii="Arial" w:hAnsi="Arial" w:cs="Arial"/>
                <w:b/>
                <w:bCs/>
                <w:color w:val="000000"/>
                <w:sz w:val="14"/>
                <w:szCs w:val="14"/>
                <w:lang w:eastAsia="es-PE"/>
              </w:rPr>
              <w:t>AÑO 3</w:t>
            </w:r>
          </w:p>
        </w:tc>
        <w:tc>
          <w:tcPr>
            <w:tcW w:w="992" w:type="dxa"/>
            <w:tcBorders>
              <w:top w:val="nil"/>
              <w:left w:val="nil"/>
              <w:bottom w:val="single" w:sz="4" w:space="0" w:color="auto"/>
              <w:right w:val="single" w:sz="4" w:space="0" w:color="auto"/>
            </w:tcBorders>
            <w:shd w:val="clear" w:color="000000" w:fill="8DB4E2"/>
            <w:noWrap/>
            <w:vAlign w:val="center"/>
            <w:hideMark/>
          </w:tcPr>
          <w:p w:rsidR="00A20CC0" w:rsidRPr="008D3510" w:rsidRDefault="00A20CC0" w:rsidP="00D1577D">
            <w:pPr>
              <w:jc w:val="center"/>
              <w:rPr>
                <w:rFonts w:ascii="Arial" w:hAnsi="Arial" w:cs="Arial"/>
                <w:b/>
                <w:bCs/>
                <w:color w:val="000000"/>
                <w:sz w:val="14"/>
                <w:szCs w:val="14"/>
                <w:lang w:eastAsia="es-PE"/>
              </w:rPr>
            </w:pPr>
            <w:r w:rsidRPr="008D3510">
              <w:rPr>
                <w:rFonts w:ascii="Arial" w:hAnsi="Arial" w:cs="Arial"/>
                <w:b/>
                <w:bCs/>
                <w:color w:val="000000"/>
                <w:sz w:val="14"/>
                <w:szCs w:val="14"/>
                <w:lang w:eastAsia="es-PE"/>
              </w:rPr>
              <w:t>AÑO 4</w:t>
            </w:r>
          </w:p>
        </w:tc>
        <w:tc>
          <w:tcPr>
            <w:tcW w:w="993" w:type="dxa"/>
            <w:tcBorders>
              <w:top w:val="nil"/>
              <w:left w:val="nil"/>
              <w:bottom w:val="single" w:sz="4" w:space="0" w:color="auto"/>
              <w:right w:val="single" w:sz="4" w:space="0" w:color="auto"/>
            </w:tcBorders>
            <w:shd w:val="clear" w:color="000000" w:fill="8DB4E2"/>
            <w:noWrap/>
            <w:vAlign w:val="center"/>
            <w:hideMark/>
          </w:tcPr>
          <w:p w:rsidR="00A20CC0" w:rsidRPr="008D3510" w:rsidRDefault="00A20CC0" w:rsidP="00D1577D">
            <w:pPr>
              <w:jc w:val="center"/>
              <w:rPr>
                <w:rFonts w:ascii="Arial" w:hAnsi="Arial" w:cs="Arial"/>
                <w:b/>
                <w:bCs/>
                <w:color w:val="000000"/>
                <w:sz w:val="14"/>
                <w:szCs w:val="14"/>
                <w:lang w:eastAsia="es-PE"/>
              </w:rPr>
            </w:pPr>
            <w:r w:rsidRPr="008D3510">
              <w:rPr>
                <w:rFonts w:ascii="Arial" w:hAnsi="Arial" w:cs="Arial"/>
                <w:b/>
                <w:bCs/>
                <w:color w:val="000000"/>
                <w:sz w:val="14"/>
                <w:szCs w:val="14"/>
                <w:lang w:eastAsia="es-PE"/>
              </w:rPr>
              <w:t>AÑO 5</w:t>
            </w:r>
          </w:p>
        </w:tc>
        <w:tc>
          <w:tcPr>
            <w:tcW w:w="850" w:type="dxa"/>
            <w:tcBorders>
              <w:top w:val="nil"/>
              <w:left w:val="nil"/>
              <w:bottom w:val="single" w:sz="4" w:space="0" w:color="auto"/>
              <w:right w:val="single" w:sz="4" w:space="0" w:color="auto"/>
            </w:tcBorders>
            <w:shd w:val="clear" w:color="000000" w:fill="8DB4E2"/>
            <w:noWrap/>
            <w:vAlign w:val="center"/>
            <w:hideMark/>
          </w:tcPr>
          <w:p w:rsidR="00A20CC0" w:rsidRPr="008D3510" w:rsidRDefault="00A20CC0" w:rsidP="00D1577D">
            <w:pPr>
              <w:jc w:val="center"/>
              <w:rPr>
                <w:rFonts w:ascii="Arial" w:hAnsi="Arial" w:cs="Arial"/>
                <w:b/>
                <w:bCs/>
                <w:color w:val="000000"/>
                <w:sz w:val="14"/>
                <w:szCs w:val="14"/>
                <w:lang w:eastAsia="es-PE"/>
              </w:rPr>
            </w:pPr>
            <w:r w:rsidRPr="008D3510">
              <w:rPr>
                <w:rFonts w:ascii="Arial" w:hAnsi="Arial" w:cs="Arial"/>
                <w:b/>
                <w:bCs/>
                <w:color w:val="000000"/>
                <w:sz w:val="14"/>
                <w:szCs w:val="14"/>
                <w:lang w:eastAsia="es-PE"/>
              </w:rPr>
              <w:t>AÑO 6</w:t>
            </w:r>
          </w:p>
        </w:tc>
        <w:tc>
          <w:tcPr>
            <w:tcW w:w="992" w:type="dxa"/>
            <w:tcBorders>
              <w:top w:val="nil"/>
              <w:left w:val="nil"/>
              <w:bottom w:val="single" w:sz="4" w:space="0" w:color="auto"/>
              <w:right w:val="single" w:sz="4" w:space="0" w:color="auto"/>
            </w:tcBorders>
            <w:shd w:val="clear" w:color="000000" w:fill="8DB4E2"/>
            <w:noWrap/>
            <w:vAlign w:val="center"/>
            <w:hideMark/>
          </w:tcPr>
          <w:p w:rsidR="00A20CC0" w:rsidRPr="008D3510" w:rsidRDefault="00A20CC0" w:rsidP="00D1577D">
            <w:pPr>
              <w:jc w:val="center"/>
              <w:rPr>
                <w:rFonts w:ascii="Arial" w:hAnsi="Arial" w:cs="Arial"/>
                <w:b/>
                <w:bCs/>
                <w:color w:val="000000"/>
                <w:sz w:val="14"/>
                <w:szCs w:val="14"/>
                <w:lang w:eastAsia="es-PE"/>
              </w:rPr>
            </w:pPr>
            <w:r w:rsidRPr="008D3510">
              <w:rPr>
                <w:rFonts w:ascii="Arial" w:hAnsi="Arial" w:cs="Arial"/>
                <w:b/>
                <w:bCs/>
                <w:color w:val="000000"/>
                <w:sz w:val="14"/>
                <w:szCs w:val="14"/>
                <w:lang w:eastAsia="es-PE"/>
              </w:rPr>
              <w:t>AÑO 7</w:t>
            </w:r>
          </w:p>
        </w:tc>
        <w:tc>
          <w:tcPr>
            <w:tcW w:w="851" w:type="dxa"/>
            <w:tcBorders>
              <w:top w:val="nil"/>
              <w:left w:val="nil"/>
              <w:bottom w:val="single" w:sz="4" w:space="0" w:color="auto"/>
              <w:right w:val="single" w:sz="4" w:space="0" w:color="auto"/>
            </w:tcBorders>
            <w:shd w:val="clear" w:color="000000" w:fill="8DB4E2"/>
            <w:noWrap/>
            <w:vAlign w:val="center"/>
            <w:hideMark/>
          </w:tcPr>
          <w:p w:rsidR="00A20CC0" w:rsidRPr="008D3510" w:rsidRDefault="00A20CC0" w:rsidP="00D1577D">
            <w:pPr>
              <w:jc w:val="center"/>
              <w:rPr>
                <w:rFonts w:ascii="Arial" w:hAnsi="Arial" w:cs="Arial"/>
                <w:b/>
                <w:bCs/>
                <w:color w:val="000000"/>
                <w:sz w:val="14"/>
                <w:szCs w:val="14"/>
                <w:lang w:eastAsia="es-PE"/>
              </w:rPr>
            </w:pPr>
            <w:r w:rsidRPr="008D3510">
              <w:rPr>
                <w:rFonts w:ascii="Arial" w:hAnsi="Arial" w:cs="Arial"/>
                <w:b/>
                <w:bCs/>
                <w:color w:val="000000"/>
                <w:sz w:val="14"/>
                <w:szCs w:val="14"/>
                <w:lang w:eastAsia="es-PE"/>
              </w:rPr>
              <w:t>AÑO 8</w:t>
            </w:r>
          </w:p>
        </w:tc>
        <w:tc>
          <w:tcPr>
            <w:tcW w:w="850" w:type="dxa"/>
            <w:tcBorders>
              <w:top w:val="nil"/>
              <w:left w:val="nil"/>
              <w:bottom w:val="single" w:sz="4" w:space="0" w:color="auto"/>
              <w:right w:val="single" w:sz="4" w:space="0" w:color="auto"/>
            </w:tcBorders>
            <w:shd w:val="clear" w:color="000000" w:fill="8DB4E2"/>
            <w:noWrap/>
            <w:vAlign w:val="center"/>
            <w:hideMark/>
          </w:tcPr>
          <w:p w:rsidR="00A20CC0" w:rsidRPr="008D3510" w:rsidRDefault="00A20CC0" w:rsidP="00D1577D">
            <w:pPr>
              <w:jc w:val="center"/>
              <w:rPr>
                <w:rFonts w:ascii="Arial" w:hAnsi="Arial" w:cs="Arial"/>
                <w:b/>
                <w:bCs/>
                <w:color w:val="000000"/>
                <w:sz w:val="14"/>
                <w:szCs w:val="14"/>
                <w:lang w:eastAsia="es-PE"/>
              </w:rPr>
            </w:pPr>
            <w:r w:rsidRPr="008D3510">
              <w:rPr>
                <w:rFonts w:ascii="Arial" w:hAnsi="Arial" w:cs="Arial"/>
                <w:b/>
                <w:bCs/>
                <w:color w:val="000000"/>
                <w:sz w:val="14"/>
                <w:szCs w:val="14"/>
                <w:lang w:eastAsia="es-PE"/>
              </w:rPr>
              <w:t>AÑO 9</w:t>
            </w:r>
          </w:p>
        </w:tc>
        <w:tc>
          <w:tcPr>
            <w:tcW w:w="851" w:type="dxa"/>
            <w:tcBorders>
              <w:top w:val="nil"/>
              <w:left w:val="nil"/>
              <w:bottom w:val="single" w:sz="4" w:space="0" w:color="auto"/>
              <w:right w:val="single" w:sz="4" w:space="0" w:color="auto"/>
            </w:tcBorders>
            <w:shd w:val="clear" w:color="000000" w:fill="8DB4E2"/>
            <w:noWrap/>
            <w:vAlign w:val="center"/>
            <w:hideMark/>
          </w:tcPr>
          <w:p w:rsidR="00A20CC0" w:rsidRPr="008D3510" w:rsidRDefault="00A20CC0" w:rsidP="00D1577D">
            <w:pPr>
              <w:jc w:val="center"/>
              <w:rPr>
                <w:rFonts w:ascii="Arial" w:hAnsi="Arial" w:cs="Arial"/>
                <w:b/>
                <w:bCs/>
                <w:color w:val="000000"/>
                <w:sz w:val="14"/>
                <w:szCs w:val="14"/>
                <w:lang w:eastAsia="es-PE"/>
              </w:rPr>
            </w:pPr>
            <w:r w:rsidRPr="008D3510">
              <w:rPr>
                <w:rFonts w:ascii="Arial" w:hAnsi="Arial" w:cs="Arial"/>
                <w:b/>
                <w:bCs/>
                <w:color w:val="000000"/>
                <w:sz w:val="14"/>
                <w:szCs w:val="14"/>
                <w:lang w:eastAsia="es-PE"/>
              </w:rPr>
              <w:t>AÑO 10</w:t>
            </w:r>
          </w:p>
        </w:tc>
      </w:tr>
      <w:tr w:rsidR="00A20CC0" w:rsidRPr="008D3510" w:rsidTr="00D1577D">
        <w:trPr>
          <w:trHeight w:val="2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I</w:t>
            </w:r>
          </w:p>
        </w:tc>
        <w:tc>
          <w:tcPr>
            <w:tcW w:w="4422" w:type="dxa"/>
            <w:tcBorders>
              <w:top w:val="single" w:sz="4" w:space="0" w:color="auto"/>
              <w:left w:val="nil"/>
              <w:bottom w:val="single" w:sz="4" w:space="0" w:color="auto"/>
              <w:right w:val="single" w:sz="4" w:space="0" w:color="auto"/>
            </w:tcBorders>
            <w:shd w:val="clear" w:color="000000" w:fill="FFFFFF"/>
            <w:vAlign w:val="center"/>
            <w:hideMark/>
          </w:tcPr>
          <w:p w:rsidR="00A20CC0" w:rsidRPr="008D3510" w:rsidRDefault="00A20CC0" w:rsidP="00D1577D">
            <w:pPr>
              <w:rPr>
                <w:rFonts w:ascii="Arial" w:hAnsi="Arial" w:cs="Arial"/>
                <w:b/>
                <w:bCs/>
                <w:sz w:val="14"/>
                <w:szCs w:val="14"/>
                <w:lang w:eastAsia="es-PE"/>
              </w:rPr>
            </w:pPr>
            <w:r w:rsidRPr="008D3510">
              <w:rPr>
                <w:rFonts w:ascii="Arial" w:hAnsi="Arial" w:cs="Arial"/>
                <w:b/>
                <w:bCs/>
                <w:sz w:val="14"/>
                <w:szCs w:val="14"/>
                <w:lang w:eastAsia="es-PE"/>
              </w:rPr>
              <w:t>INVERSIÓN</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r>
      <w:tr w:rsidR="00A20CC0" w:rsidRPr="008D3510" w:rsidTr="00D1577D">
        <w:trPr>
          <w:trHeight w:val="2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A20CC0" w:rsidRPr="008D3510" w:rsidRDefault="00A20CC0" w:rsidP="00D1577D">
            <w:pPr>
              <w:rPr>
                <w:rFonts w:ascii="Arial" w:hAnsi="Arial" w:cs="Arial"/>
                <w:sz w:val="14"/>
                <w:szCs w:val="14"/>
                <w:lang w:eastAsia="es-PE"/>
              </w:rPr>
            </w:pPr>
            <w:r w:rsidRPr="008D3510">
              <w:rPr>
                <w:rFonts w:ascii="Arial" w:hAnsi="Arial" w:cs="Arial"/>
                <w:sz w:val="14"/>
                <w:szCs w:val="14"/>
                <w:lang w:eastAsia="es-PE"/>
              </w:rPr>
              <w:t>01</w:t>
            </w:r>
          </w:p>
        </w:tc>
        <w:tc>
          <w:tcPr>
            <w:tcW w:w="4422" w:type="dxa"/>
            <w:tcBorders>
              <w:top w:val="single" w:sz="4" w:space="0" w:color="auto"/>
              <w:left w:val="nil"/>
              <w:bottom w:val="single" w:sz="4" w:space="0" w:color="auto"/>
              <w:right w:val="single" w:sz="4" w:space="0" w:color="auto"/>
            </w:tcBorders>
            <w:shd w:val="clear" w:color="000000" w:fill="FFFFFF"/>
            <w:vAlign w:val="center"/>
            <w:hideMark/>
          </w:tcPr>
          <w:p w:rsidR="00A20CC0" w:rsidRPr="008D3510" w:rsidRDefault="00A20CC0" w:rsidP="00D1577D">
            <w:pPr>
              <w:rPr>
                <w:rFonts w:ascii="Arial" w:hAnsi="Arial" w:cs="Arial"/>
                <w:sz w:val="14"/>
                <w:szCs w:val="14"/>
                <w:lang w:eastAsia="es-PE"/>
              </w:rPr>
            </w:pPr>
            <w:r w:rsidRPr="008D3510">
              <w:rPr>
                <w:rFonts w:ascii="Arial" w:hAnsi="Arial" w:cs="Arial"/>
                <w:sz w:val="14"/>
                <w:szCs w:val="14"/>
                <w:lang w:eastAsia="es-PE"/>
              </w:rPr>
              <w:t>ADECUADO ALMACENAMIENTO Y BARRIDO DE RESIDUOS SOLIDOS</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62,623</w:t>
            </w:r>
          </w:p>
        </w:tc>
        <w:tc>
          <w:tcPr>
            <w:tcW w:w="851"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r>
      <w:tr w:rsidR="00A20CC0" w:rsidRPr="008D3510" w:rsidTr="00D1577D">
        <w:trPr>
          <w:trHeight w:val="2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A20CC0" w:rsidRPr="008D3510" w:rsidRDefault="00A20CC0" w:rsidP="00D1577D">
            <w:pPr>
              <w:rPr>
                <w:rFonts w:ascii="Arial" w:hAnsi="Arial" w:cs="Arial"/>
                <w:sz w:val="14"/>
                <w:szCs w:val="14"/>
                <w:lang w:eastAsia="es-PE"/>
              </w:rPr>
            </w:pPr>
            <w:r w:rsidRPr="008D3510">
              <w:rPr>
                <w:rFonts w:ascii="Arial" w:hAnsi="Arial" w:cs="Arial"/>
                <w:sz w:val="14"/>
                <w:szCs w:val="14"/>
                <w:lang w:eastAsia="es-PE"/>
              </w:rPr>
              <w:t>02</w:t>
            </w:r>
          </w:p>
        </w:tc>
        <w:tc>
          <w:tcPr>
            <w:tcW w:w="4422" w:type="dxa"/>
            <w:tcBorders>
              <w:top w:val="single" w:sz="4" w:space="0" w:color="auto"/>
              <w:left w:val="nil"/>
              <w:bottom w:val="single" w:sz="4" w:space="0" w:color="auto"/>
              <w:right w:val="single" w:sz="4" w:space="0" w:color="auto"/>
            </w:tcBorders>
            <w:shd w:val="clear" w:color="000000" w:fill="FFFFFF"/>
            <w:vAlign w:val="center"/>
            <w:hideMark/>
          </w:tcPr>
          <w:p w:rsidR="00A20CC0" w:rsidRPr="008D3510" w:rsidRDefault="00A20CC0" w:rsidP="00D1577D">
            <w:pPr>
              <w:rPr>
                <w:rFonts w:ascii="Arial" w:hAnsi="Arial" w:cs="Arial"/>
                <w:sz w:val="14"/>
                <w:szCs w:val="14"/>
                <w:lang w:eastAsia="es-PE"/>
              </w:rPr>
            </w:pPr>
            <w:r w:rsidRPr="008D3510">
              <w:rPr>
                <w:rFonts w:ascii="Arial" w:hAnsi="Arial" w:cs="Arial"/>
                <w:sz w:val="14"/>
                <w:szCs w:val="14"/>
                <w:lang w:eastAsia="es-PE"/>
              </w:rPr>
              <w:t>EFICIENTE CAPACIDAD OPERATIVA DE RECOLECCION Y TRANSPORTE</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330,794</w:t>
            </w:r>
          </w:p>
        </w:tc>
        <w:tc>
          <w:tcPr>
            <w:tcW w:w="851"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r>
      <w:tr w:rsidR="00A20CC0" w:rsidRPr="008D3510" w:rsidTr="00D1577D">
        <w:trPr>
          <w:trHeight w:val="2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A20CC0" w:rsidRPr="008D3510" w:rsidRDefault="00A20CC0" w:rsidP="00D1577D">
            <w:pPr>
              <w:rPr>
                <w:rFonts w:ascii="Arial" w:hAnsi="Arial" w:cs="Arial"/>
                <w:sz w:val="14"/>
                <w:szCs w:val="14"/>
                <w:lang w:eastAsia="es-PE"/>
              </w:rPr>
            </w:pPr>
            <w:r w:rsidRPr="008D3510">
              <w:rPr>
                <w:rFonts w:ascii="Arial" w:hAnsi="Arial" w:cs="Arial"/>
                <w:sz w:val="14"/>
                <w:szCs w:val="14"/>
                <w:lang w:eastAsia="es-PE"/>
              </w:rPr>
              <w:t>03</w:t>
            </w:r>
          </w:p>
        </w:tc>
        <w:tc>
          <w:tcPr>
            <w:tcW w:w="4422" w:type="dxa"/>
            <w:tcBorders>
              <w:top w:val="single" w:sz="4" w:space="0" w:color="auto"/>
              <w:left w:val="nil"/>
              <w:bottom w:val="single" w:sz="4" w:space="0" w:color="auto"/>
              <w:right w:val="single" w:sz="4" w:space="0" w:color="auto"/>
            </w:tcBorders>
            <w:shd w:val="clear" w:color="000000" w:fill="FFFFFF"/>
            <w:vAlign w:val="center"/>
            <w:hideMark/>
          </w:tcPr>
          <w:p w:rsidR="00A20CC0" w:rsidRPr="008D3510" w:rsidRDefault="00A20CC0" w:rsidP="00D1577D">
            <w:pPr>
              <w:rPr>
                <w:rFonts w:ascii="Arial" w:hAnsi="Arial" w:cs="Arial"/>
                <w:sz w:val="14"/>
                <w:szCs w:val="14"/>
                <w:lang w:eastAsia="es-PE"/>
              </w:rPr>
            </w:pPr>
            <w:r w:rsidRPr="008D3510">
              <w:rPr>
                <w:rFonts w:ascii="Arial" w:hAnsi="Arial" w:cs="Arial"/>
                <w:sz w:val="14"/>
                <w:szCs w:val="14"/>
                <w:lang w:eastAsia="es-PE"/>
              </w:rPr>
              <w:t>APROPIADO REAPROVECHAMIENTO(AÑO 2)</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r>
      <w:tr w:rsidR="00A20CC0" w:rsidRPr="008D3510" w:rsidTr="00D1577D">
        <w:trPr>
          <w:trHeight w:val="2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A20CC0" w:rsidRPr="008D3510" w:rsidRDefault="00A20CC0" w:rsidP="00D1577D">
            <w:pPr>
              <w:rPr>
                <w:rFonts w:ascii="Arial" w:hAnsi="Arial" w:cs="Arial"/>
                <w:sz w:val="14"/>
                <w:szCs w:val="14"/>
                <w:lang w:eastAsia="es-PE"/>
              </w:rPr>
            </w:pPr>
            <w:r w:rsidRPr="008D3510">
              <w:rPr>
                <w:rFonts w:ascii="Arial" w:hAnsi="Arial" w:cs="Arial"/>
                <w:sz w:val="14"/>
                <w:szCs w:val="14"/>
                <w:lang w:eastAsia="es-PE"/>
              </w:rPr>
              <w:t>03.01</w:t>
            </w:r>
          </w:p>
        </w:tc>
        <w:tc>
          <w:tcPr>
            <w:tcW w:w="4422" w:type="dxa"/>
            <w:tcBorders>
              <w:top w:val="single" w:sz="4" w:space="0" w:color="auto"/>
              <w:left w:val="nil"/>
              <w:bottom w:val="single" w:sz="4" w:space="0" w:color="auto"/>
              <w:right w:val="single" w:sz="4" w:space="0" w:color="auto"/>
            </w:tcBorders>
            <w:shd w:val="clear" w:color="000000" w:fill="FFFFFF"/>
            <w:vAlign w:val="center"/>
            <w:hideMark/>
          </w:tcPr>
          <w:p w:rsidR="00A20CC0" w:rsidRPr="008D3510" w:rsidRDefault="00A20CC0" w:rsidP="00D1577D">
            <w:pPr>
              <w:rPr>
                <w:rFonts w:ascii="Arial" w:hAnsi="Arial" w:cs="Arial"/>
                <w:sz w:val="14"/>
                <w:szCs w:val="14"/>
                <w:lang w:eastAsia="es-PE"/>
              </w:rPr>
            </w:pPr>
            <w:r w:rsidRPr="008D3510">
              <w:rPr>
                <w:rFonts w:ascii="Arial" w:hAnsi="Arial" w:cs="Arial"/>
                <w:sz w:val="14"/>
                <w:szCs w:val="14"/>
                <w:lang w:eastAsia="es-PE"/>
              </w:rPr>
              <w:t>REAPROVACHAMIENTO DE RESIDUOS ORGANICOS</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214,796</w:t>
            </w:r>
          </w:p>
        </w:tc>
        <w:tc>
          <w:tcPr>
            <w:tcW w:w="851"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r>
      <w:tr w:rsidR="00A20CC0" w:rsidRPr="008D3510" w:rsidTr="00D1577D">
        <w:trPr>
          <w:trHeight w:val="2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A20CC0" w:rsidRPr="008D3510" w:rsidRDefault="00A20CC0" w:rsidP="00D1577D">
            <w:pPr>
              <w:rPr>
                <w:rFonts w:ascii="Arial" w:hAnsi="Arial" w:cs="Arial"/>
                <w:sz w:val="14"/>
                <w:szCs w:val="14"/>
                <w:lang w:eastAsia="es-PE"/>
              </w:rPr>
            </w:pPr>
            <w:r w:rsidRPr="008D3510">
              <w:rPr>
                <w:rFonts w:ascii="Arial" w:hAnsi="Arial" w:cs="Arial"/>
                <w:sz w:val="14"/>
                <w:szCs w:val="14"/>
                <w:lang w:eastAsia="es-PE"/>
              </w:rPr>
              <w:t>03.02</w:t>
            </w:r>
          </w:p>
        </w:tc>
        <w:tc>
          <w:tcPr>
            <w:tcW w:w="4422" w:type="dxa"/>
            <w:tcBorders>
              <w:top w:val="single" w:sz="4" w:space="0" w:color="auto"/>
              <w:left w:val="nil"/>
              <w:bottom w:val="single" w:sz="4" w:space="0" w:color="auto"/>
              <w:right w:val="single" w:sz="4" w:space="0" w:color="auto"/>
            </w:tcBorders>
            <w:shd w:val="clear" w:color="000000" w:fill="FFFFFF"/>
            <w:vAlign w:val="center"/>
            <w:hideMark/>
          </w:tcPr>
          <w:p w:rsidR="00A20CC0" w:rsidRPr="008D3510" w:rsidRDefault="00A20CC0" w:rsidP="00D1577D">
            <w:pPr>
              <w:rPr>
                <w:rFonts w:ascii="Arial" w:hAnsi="Arial" w:cs="Arial"/>
                <w:sz w:val="14"/>
                <w:szCs w:val="14"/>
                <w:lang w:eastAsia="es-PE"/>
              </w:rPr>
            </w:pPr>
            <w:r w:rsidRPr="008D3510">
              <w:rPr>
                <w:rFonts w:ascii="Arial" w:hAnsi="Arial" w:cs="Arial"/>
                <w:sz w:val="14"/>
                <w:szCs w:val="14"/>
                <w:lang w:eastAsia="es-PE"/>
              </w:rPr>
              <w:t>REAPROVECHAMIENTO DE RESIDUOS INORGANICOS</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108,355</w:t>
            </w:r>
          </w:p>
        </w:tc>
        <w:tc>
          <w:tcPr>
            <w:tcW w:w="851"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r>
      <w:tr w:rsidR="00A20CC0" w:rsidRPr="008D3510" w:rsidTr="00D1577D">
        <w:trPr>
          <w:trHeight w:val="2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A20CC0" w:rsidRPr="008D3510" w:rsidRDefault="00A20CC0" w:rsidP="00D1577D">
            <w:pPr>
              <w:rPr>
                <w:rFonts w:ascii="Arial" w:hAnsi="Arial" w:cs="Arial"/>
                <w:sz w:val="14"/>
                <w:szCs w:val="14"/>
                <w:lang w:eastAsia="es-PE"/>
              </w:rPr>
            </w:pPr>
            <w:r w:rsidRPr="008D3510">
              <w:rPr>
                <w:rFonts w:ascii="Arial" w:hAnsi="Arial" w:cs="Arial"/>
                <w:sz w:val="14"/>
                <w:szCs w:val="14"/>
                <w:lang w:eastAsia="es-PE"/>
              </w:rPr>
              <w:t>04</w:t>
            </w:r>
          </w:p>
        </w:tc>
        <w:tc>
          <w:tcPr>
            <w:tcW w:w="4422" w:type="dxa"/>
            <w:tcBorders>
              <w:top w:val="single" w:sz="4" w:space="0" w:color="auto"/>
              <w:left w:val="nil"/>
              <w:bottom w:val="single" w:sz="4" w:space="0" w:color="auto"/>
              <w:right w:val="single" w:sz="4" w:space="0" w:color="auto"/>
            </w:tcBorders>
            <w:shd w:val="clear" w:color="000000" w:fill="FFFFFF"/>
            <w:vAlign w:val="center"/>
            <w:hideMark/>
          </w:tcPr>
          <w:p w:rsidR="00A20CC0" w:rsidRPr="008D3510" w:rsidRDefault="00A20CC0" w:rsidP="00D1577D">
            <w:pPr>
              <w:rPr>
                <w:rFonts w:ascii="Arial" w:hAnsi="Arial" w:cs="Arial"/>
                <w:sz w:val="14"/>
                <w:szCs w:val="14"/>
                <w:lang w:eastAsia="es-PE"/>
              </w:rPr>
            </w:pPr>
            <w:r w:rsidRPr="008D3510">
              <w:rPr>
                <w:rFonts w:ascii="Arial" w:hAnsi="Arial" w:cs="Arial"/>
                <w:sz w:val="14"/>
                <w:szCs w:val="14"/>
                <w:lang w:eastAsia="es-PE"/>
              </w:rPr>
              <w:t>APROPIADA DISPOSICION FINAL MANUAL</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1,809,058</w:t>
            </w:r>
          </w:p>
        </w:tc>
        <w:tc>
          <w:tcPr>
            <w:tcW w:w="851"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r>
      <w:tr w:rsidR="00A20CC0" w:rsidRPr="008D3510" w:rsidTr="00D1577D">
        <w:trPr>
          <w:trHeight w:val="2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A20CC0" w:rsidRPr="008D3510" w:rsidRDefault="00A20CC0" w:rsidP="00D1577D">
            <w:pPr>
              <w:rPr>
                <w:rFonts w:ascii="Arial" w:hAnsi="Arial" w:cs="Arial"/>
                <w:sz w:val="14"/>
                <w:szCs w:val="14"/>
                <w:lang w:eastAsia="es-PE"/>
              </w:rPr>
            </w:pPr>
            <w:r w:rsidRPr="008D3510">
              <w:rPr>
                <w:rFonts w:ascii="Arial" w:hAnsi="Arial" w:cs="Arial"/>
                <w:sz w:val="14"/>
                <w:szCs w:val="14"/>
                <w:lang w:eastAsia="es-PE"/>
              </w:rPr>
              <w:t>05</w:t>
            </w:r>
          </w:p>
        </w:tc>
        <w:tc>
          <w:tcPr>
            <w:tcW w:w="4422" w:type="dxa"/>
            <w:tcBorders>
              <w:top w:val="single" w:sz="4" w:space="0" w:color="auto"/>
              <w:left w:val="nil"/>
              <w:bottom w:val="single" w:sz="4" w:space="0" w:color="auto"/>
              <w:right w:val="single" w:sz="4" w:space="0" w:color="auto"/>
            </w:tcBorders>
            <w:shd w:val="clear" w:color="000000" w:fill="FFFFFF"/>
            <w:vAlign w:val="center"/>
            <w:hideMark/>
          </w:tcPr>
          <w:p w:rsidR="00A20CC0" w:rsidRPr="008D3510" w:rsidRDefault="00A20CC0" w:rsidP="00D1577D">
            <w:pPr>
              <w:rPr>
                <w:rFonts w:ascii="Arial" w:hAnsi="Arial" w:cs="Arial"/>
                <w:sz w:val="14"/>
                <w:szCs w:val="14"/>
                <w:lang w:eastAsia="es-PE"/>
              </w:rPr>
            </w:pPr>
            <w:r w:rsidRPr="008D3510">
              <w:rPr>
                <w:rFonts w:ascii="Arial" w:hAnsi="Arial" w:cs="Arial"/>
                <w:sz w:val="14"/>
                <w:szCs w:val="14"/>
                <w:lang w:eastAsia="es-PE"/>
              </w:rPr>
              <w:t>EFICIENTE GESTION TECNICA ADMINISTRATIVA Y FINANCIERA</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39,400</w:t>
            </w:r>
          </w:p>
        </w:tc>
        <w:tc>
          <w:tcPr>
            <w:tcW w:w="851"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r>
      <w:tr w:rsidR="00A20CC0" w:rsidRPr="008D3510" w:rsidTr="00D1577D">
        <w:trPr>
          <w:trHeight w:val="2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A20CC0" w:rsidRPr="008D3510" w:rsidRDefault="00A20CC0" w:rsidP="00D1577D">
            <w:pPr>
              <w:rPr>
                <w:rFonts w:ascii="Arial" w:hAnsi="Arial" w:cs="Arial"/>
                <w:sz w:val="14"/>
                <w:szCs w:val="14"/>
                <w:lang w:eastAsia="es-PE"/>
              </w:rPr>
            </w:pPr>
            <w:r w:rsidRPr="008D3510">
              <w:rPr>
                <w:rFonts w:ascii="Arial" w:hAnsi="Arial" w:cs="Arial"/>
                <w:sz w:val="14"/>
                <w:szCs w:val="14"/>
                <w:lang w:eastAsia="es-PE"/>
              </w:rPr>
              <w:t>06</w:t>
            </w:r>
          </w:p>
        </w:tc>
        <w:tc>
          <w:tcPr>
            <w:tcW w:w="4422" w:type="dxa"/>
            <w:tcBorders>
              <w:top w:val="single" w:sz="4" w:space="0" w:color="auto"/>
              <w:left w:val="nil"/>
              <w:bottom w:val="single" w:sz="4" w:space="0" w:color="auto"/>
              <w:right w:val="single" w:sz="4" w:space="0" w:color="auto"/>
            </w:tcBorders>
            <w:shd w:val="clear" w:color="000000" w:fill="FFFFFF"/>
            <w:vAlign w:val="center"/>
            <w:hideMark/>
          </w:tcPr>
          <w:p w:rsidR="00A20CC0" w:rsidRPr="008D3510" w:rsidRDefault="00A20CC0" w:rsidP="00D1577D">
            <w:pPr>
              <w:rPr>
                <w:rFonts w:ascii="Arial" w:hAnsi="Arial" w:cs="Arial"/>
                <w:sz w:val="14"/>
                <w:szCs w:val="14"/>
                <w:lang w:eastAsia="es-PE"/>
              </w:rPr>
            </w:pPr>
            <w:r w:rsidRPr="008D3510">
              <w:rPr>
                <w:rFonts w:ascii="Arial" w:hAnsi="Arial" w:cs="Arial"/>
                <w:sz w:val="14"/>
                <w:szCs w:val="14"/>
                <w:lang w:eastAsia="es-PE"/>
              </w:rPr>
              <w:t>ADECUADA PRACTICA DE LA POBLACION</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222,197</w:t>
            </w:r>
          </w:p>
        </w:tc>
        <w:tc>
          <w:tcPr>
            <w:tcW w:w="851"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r>
      <w:tr w:rsidR="00A20CC0" w:rsidRPr="008D3510" w:rsidTr="00D1577D">
        <w:trPr>
          <w:trHeight w:val="2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4422" w:type="dxa"/>
            <w:tcBorders>
              <w:top w:val="single" w:sz="4" w:space="0" w:color="auto"/>
              <w:left w:val="nil"/>
              <w:bottom w:val="single" w:sz="4" w:space="0" w:color="auto"/>
              <w:right w:val="single" w:sz="4" w:space="0" w:color="auto"/>
            </w:tcBorders>
            <w:shd w:val="clear" w:color="000000" w:fill="FFFFFF"/>
            <w:vAlign w:val="center"/>
            <w:hideMark/>
          </w:tcPr>
          <w:p w:rsidR="00A20CC0" w:rsidRPr="008D3510" w:rsidRDefault="00A20CC0" w:rsidP="00D1577D">
            <w:pPr>
              <w:rPr>
                <w:rFonts w:ascii="Arial" w:hAnsi="Arial" w:cs="Arial"/>
                <w:b/>
                <w:bCs/>
                <w:sz w:val="14"/>
                <w:szCs w:val="14"/>
                <w:lang w:eastAsia="es-PE"/>
              </w:rPr>
            </w:pPr>
            <w:r w:rsidRPr="008D3510">
              <w:rPr>
                <w:rFonts w:ascii="Arial" w:hAnsi="Arial" w:cs="Arial"/>
                <w:b/>
                <w:bCs/>
                <w:sz w:val="14"/>
                <w:szCs w:val="14"/>
                <w:lang w:eastAsia="es-PE"/>
              </w:rPr>
              <w:t>COSTO DIRECTO</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2,787,222</w:t>
            </w:r>
          </w:p>
        </w:tc>
        <w:tc>
          <w:tcPr>
            <w:tcW w:w="851"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r>
      <w:tr w:rsidR="00A20CC0" w:rsidRPr="008D3510" w:rsidTr="00D1577D">
        <w:trPr>
          <w:trHeight w:val="2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4422" w:type="dxa"/>
            <w:tcBorders>
              <w:top w:val="single" w:sz="4" w:space="0" w:color="auto"/>
              <w:left w:val="nil"/>
              <w:bottom w:val="single" w:sz="4" w:space="0" w:color="auto"/>
              <w:right w:val="single" w:sz="4" w:space="0" w:color="auto"/>
            </w:tcBorders>
            <w:shd w:val="clear" w:color="000000" w:fill="FFFFFF"/>
            <w:vAlign w:val="center"/>
            <w:hideMark/>
          </w:tcPr>
          <w:p w:rsidR="00A20CC0" w:rsidRPr="008D3510" w:rsidRDefault="00A20CC0" w:rsidP="00D1577D">
            <w:pPr>
              <w:rPr>
                <w:rFonts w:ascii="Arial" w:hAnsi="Arial" w:cs="Arial"/>
                <w:b/>
                <w:bCs/>
                <w:sz w:val="14"/>
                <w:szCs w:val="14"/>
                <w:lang w:eastAsia="es-PE"/>
              </w:rPr>
            </w:pPr>
            <w:r w:rsidRPr="008D3510">
              <w:rPr>
                <w:rFonts w:ascii="Arial" w:hAnsi="Arial" w:cs="Arial"/>
                <w:b/>
                <w:bCs/>
                <w:sz w:val="14"/>
                <w:szCs w:val="14"/>
                <w:lang w:eastAsia="es-PE"/>
              </w:rPr>
              <w:t>GASTOS GENERALES (% DE COSTO DE INFRAESTRUCTURA)</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192,915</w:t>
            </w:r>
          </w:p>
        </w:tc>
        <w:tc>
          <w:tcPr>
            <w:tcW w:w="851"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r>
      <w:tr w:rsidR="00A20CC0" w:rsidRPr="008D3510" w:rsidTr="00D1577D">
        <w:trPr>
          <w:trHeight w:val="2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4422" w:type="dxa"/>
            <w:tcBorders>
              <w:top w:val="single" w:sz="4" w:space="0" w:color="auto"/>
              <w:left w:val="nil"/>
              <w:bottom w:val="single" w:sz="4" w:space="0" w:color="auto"/>
              <w:right w:val="single" w:sz="4" w:space="0" w:color="auto"/>
            </w:tcBorders>
            <w:shd w:val="clear" w:color="000000" w:fill="FFFFFF"/>
            <w:vAlign w:val="center"/>
            <w:hideMark/>
          </w:tcPr>
          <w:p w:rsidR="00A20CC0" w:rsidRPr="008D3510" w:rsidRDefault="00A20CC0" w:rsidP="00D1577D">
            <w:pPr>
              <w:rPr>
                <w:rFonts w:ascii="Arial" w:hAnsi="Arial" w:cs="Arial"/>
                <w:b/>
                <w:bCs/>
                <w:sz w:val="14"/>
                <w:szCs w:val="14"/>
                <w:lang w:eastAsia="es-PE"/>
              </w:rPr>
            </w:pPr>
            <w:r w:rsidRPr="008D3510">
              <w:rPr>
                <w:rFonts w:ascii="Arial" w:hAnsi="Arial" w:cs="Arial"/>
                <w:b/>
                <w:bCs/>
                <w:sz w:val="14"/>
                <w:szCs w:val="14"/>
                <w:lang w:eastAsia="es-PE"/>
              </w:rPr>
              <w:t>GASTOS DE SUPERVISION (% DE COSTO DIRECTO)</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109,420</w:t>
            </w:r>
          </w:p>
        </w:tc>
        <w:tc>
          <w:tcPr>
            <w:tcW w:w="851"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r>
      <w:tr w:rsidR="00A20CC0" w:rsidRPr="008D3510" w:rsidTr="00D1577D">
        <w:trPr>
          <w:trHeight w:val="2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4422" w:type="dxa"/>
            <w:tcBorders>
              <w:top w:val="single" w:sz="4" w:space="0" w:color="auto"/>
              <w:left w:val="nil"/>
              <w:bottom w:val="single" w:sz="4" w:space="0" w:color="auto"/>
              <w:right w:val="single" w:sz="4" w:space="0" w:color="auto"/>
            </w:tcBorders>
            <w:shd w:val="clear" w:color="000000" w:fill="FFFFFF"/>
            <w:vAlign w:val="center"/>
            <w:hideMark/>
          </w:tcPr>
          <w:p w:rsidR="00A20CC0" w:rsidRPr="008D3510" w:rsidRDefault="00A20CC0" w:rsidP="00D1577D">
            <w:pPr>
              <w:rPr>
                <w:rFonts w:ascii="Arial" w:hAnsi="Arial" w:cs="Arial"/>
                <w:b/>
                <w:bCs/>
                <w:sz w:val="14"/>
                <w:szCs w:val="14"/>
                <w:lang w:eastAsia="es-PE"/>
              </w:rPr>
            </w:pPr>
            <w:r w:rsidRPr="008D3510">
              <w:rPr>
                <w:rFonts w:ascii="Arial" w:hAnsi="Arial" w:cs="Arial"/>
                <w:b/>
                <w:bCs/>
                <w:sz w:val="14"/>
                <w:szCs w:val="14"/>
                <w:lang w:eastAsia="es-PE"/>
              </w:rPr>
              <w:t>EXPEDIENTE TECNICO INC. EIA</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124,000</w:t>
            </w:r>
          </w:p>
        </w:tc>
        <w:tc>
          <w:tcPr>
            <w:tcW w:w="851"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r>
      <w:tr w:rsidR="00A20CC0" w:rsidRPr="008D3510" w:rsidTr="00D1577D">
        <w:trPr>
          <w:trHeight w:val="20"/>
        </w:trPr>
        <w:tc>
          <w:tcPr>
            <w:tcW w:w="4962" w:type="dxa"/>
            <w:gridSpan w:val="2"/>
            <w:tcBorders>
              <w:top w:val="single" w:sz="4" w:space="0" w:color="auto"/>
              <w:left w:val="single" w:sz="4" w:space="0" w:color="auto"/>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TOTAL DE INVERSIÓN</w:t>
            </w:r>
          </w:p>
        </w:tc>
        <w:tc>
          <w:tcPr>
            <w:tcW w:w="992" w:type="dxa"/>
            <w:tcBorders>
              <w:top w:val="nil"/>
              <w:left w:val="nil"/>
              <w:bottom w:val="single" w:sz="4" w:space="0" w:color="auto"/>
              <w:right w:val="single" w:sz="4" w:space="0" w:color="auto"/>
            </w:tcBorders>
            <w:shd w:val="clear" w:color="000000" w:fill="B7DEE8"/>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3,213,557</w:t>
            </w:r>
          </w:p>
        </w:tc>
        <w:tc>
          <w:tcPr>
            <w:tcW w:w="851" w:type="dxa"/>
            <w:tcBorders>
              <w:top w:val="nil"/>
              <w:left w:val="nil"/>
              <w:bottom w:val="single" w:sz="4" w:space="0" w:color="auto"/>
              <w:right w:val="single" w:sz="4" w:space="0" w:color="auto"/>
            </w:tcBorders>
            <w:shd w:val="clear" w:color="000000" w:fill="B7DEE8"/>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992" w:type="dxa"/>
            <w:tcBorders>
              <w:top w:val="nil"/>
              <w:left w:val="nil"/>
              <w:bottom w:val="single" w:sz="4" w:space="0" w:color="auto"/>
              <w:right w:val="single" w:sz="4" w:space="0" w:color="auto"/>
            </w:tcBorders>
            <w:shd w:val="clear" w:color="000000" w:fill="B7DEE8"/>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992" w:type="dxa"/>
            <w:tcBorders>
              <w:top w:val="nil"/>
              <w:left w:val="nil"/>
              <w:bottom w:val="single" w:sz="4" w:space="0" w:color="auto"/>
              <w:right w:val="single" w:sz="4" w:space="0" w:color="auto"/>
            </w:tcBorders>
            <w:shd w:val="clear" w:color="000000" w:fill="B7DEE8"/>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992" w:type="dxa"/>
            <w:tcBorders>
              <w:top w:val="nil"/>
              <w:left w:val="nil"/>
              <w:bottom w:val="single" w:sz="4" w:space="0" w:color="auto"/>
              <w:right w:val="single" w:sz="4" w:space="0" w:color="auto"/>
            </w:tcBorders>
            <w:shd w:val="clear" w:color="000000" w:fill="B7DEE8"/>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993" w:type="dxa"/>
            <w:tcBorders>
              <w:top w:val="nil"/>
              <w:left w:val="nil"/>
              <w:bottom w:val="single" w:sz="4" w:space="0" w:color="auto"/>
              <w:right w:val="single" w:sz="4" w:space="0" w:color="auto"/>
            </w:tcBorders>
            <w:shd w:val="clear" w:color="000000" w:fill="B7DEE8"/>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850" w:type="dxa"/>
            <w:tcBorders>
              <w:top w:val="nil"/>
              <w:left w:val="nil"/>
              <w:bottom w:val="single" w:sz="4" w:space="0" w:color="auto"/>
              <w:right w:val="single" w:sz="4" w:space="0" w:color="auto"/>
            </w:tcBorders>
            <w:shd w:val="clear" w:color="000000" w:fill="B7DEE8"/>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992" w:type="dxa"/>
            <w:tcBorders>
              <w:top w:val="nil"/>
              <w:left w:val="nil"/>
              <w:bottom w:val="single" w:sz="4" w:space="0" w:color="auto"/>
              <w:right w:val="single" w:sz="4" w:space="0" w:color="auto"/>
            </w:tcBorders>
            <w:shd w:val="clear" w:color="000000" w:fill="B7DEE8"/>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851" w:type="dxa"/>
            <w:tcBorders>
              <w:top w:val="nil"/>
              <w:left w:val="nil"/>
              <w:bottom w:val="single" w:sz="4" w:space="0" w:color="auto"/>
              <w:right w:val="single" w:sz="4" w:space="0" w:color="auto"/>
            </w:tcBorders>
            <w:shd w:val="clear" w:color="000000" w:fill="B7DEE8"/>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850" w:type="dxa"/>
            <w:tcBorders>
              <w:top w:val="nil"/>
              <w:left w:val="nil"/>
              <w:bottom w:val="single" w:sz="4" w:space="0" w:color="auto"/>
              <w:right w:val="single" w:sz="4" w:space="0" w:color="auto"/>
            </w:tcBorders>
            <w:shd w:val="clear" w:color="000000" w:fill="B7DEE8"/>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851" w:type="dxa"/>
            <w:tcBorders>
              <w:top w:val="nil"/>
              <w:left w:val="nil"/>
              <w:bottom w:val="single" w:sz="4" w:space="0" w:color="auto"/>
              <w:right w:val="single" w:sz="4" w:space="0" w:color="auto"/>
            </w:tcBorders>
            <w:shd w:val="clear" w:color="000000" w:fill="B7DEE8"/>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r>
      <w:tr w:rsidR="00A20CC0" w:rsidRPr="008D3510" w:rsidTr="00D1577D">
        <w:trPr>
          <w:trHeight w:val="20"/>
        </w:trPr>
        <w:tc>
          <w:tcPr>
            <w:tcW w:w="540" w:type="dxa"/>
            <w:tcBorders>
              <w:top w:val="nil"/>
              <w:left w:val="single" w:sz="4" w:space="0" w:color="auto"/>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II</w:t>
            </w:r>
          </w:p>
        </w:tc>
        <w:tc>
          <w:tcPr>
            <w:tcW w:w="4422" w:type="dxa"/>
            <w:tcBorders>
              <w:top w:val="single" w:sz="4" w:space="0" w:color="auto"/>
              <w:left w:val="nil"/>
              <w:bottom w:val="single" w:sz="4" w:space="0" w:color="auto"/>
              <w:right w:val="single" w:sz="4" w:space="0" w:color="auto"/>
            </w:tcBorders>
            <w:shd w:val="clear" w:color="000000" w:fill="B7DEE8"/>
            <w:noWrap/>
            <w:vAlign w:val="center"/>
            <w:hideMark/>
          </w:tcPr>
          <w:p w:rsidR="00A20CC0" w:rsidRPr="008D3510" w:rsidRDefault="00A20CC0" w:rsidP="00D1577D">
            <w:pPr>
              <w:rPr>
                <w:rFonts w:ascii="Arial" w:hAnsi="Arial" w:cs="Arial"/>
                <w:b/>
                <w:bCs/>
                <w:sz w:val="14"/>
                <w:szCs w:val="14"/>
                <w:lang w:eastAsia="es-PE"/>
              </w:rPr>
            </w:pPr>
            <w:r w:rsidRPr="008D3510">
              <w:rPr>
                <w:rFonts w:ascii="Arial" w:hAnsi="Arial" w:cs="Arial"/>
                <w:b/>
                <w:bCs/>
                <w:sz w:val="14"/>
                <w:szCs w:val="14"/>
                <w:lang w:eastAsia="es-PE"/>
              </w:rPr>
              <w:t>REINVERSIÓN</w:t>
            </w:r>
          </w:p>
        </w:tc>
        <w:tc>
          <w:tcPr>
            <w:tcW w:w="992"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851"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0</w:t>
            </w:r>
          </w:p>
        </w:tc>
        <w:tc>
          <w:tcPr>
            <w:tcW w:w="992"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0</w:t>
            </w:r>
          </w:p>
        </w:tc>
        <w:tc>
          <w:tcPr>
            <w:tcW w:w="992"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0</w:t>
            </w:r>
          </w:p>
        </w:tc>
        <w:tc>
          <w:tcPr>
            <w:tcW w:w="992"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320,000</w:t>
            </w:r>
          </w:p>
        </w:tc>
        <w:tc>
          <w:tcPr>
            <w:tcW w:w="993"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320,404</w:t>
            </w:r>
          </w:p>
        </w:tc>
        <w:tc>
          <w:tcPr>
            <w:tcW w:w="850"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0</w:t>
            </w:r>
          </w:p>
        </w:tc>
        <w:tc>
          <w:tcPr>
            <w:tcW w:w="992"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0</w:t>
            </w:r>
          </w:p>
        </w:tc>
        <w:tc>
          <w:tcPr>
            <w:tcW w:w="851"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0</w:t>
            </w:r>
          </w:p>
        </w:tc>
        <w:tc>
          <w:tcPr>
            <w:tcW w:w="850"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0</w:t>
            </w:r>
          </w:p>
        </w:tc>
        <w:tc>
          <w:tcPr>
            <w:tcW w:w="851"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0</w:t>
            </w:r>
          </w:p>
        </w:tc>
      </w:tr>
      <w:tr w:rsidR="00A20CC0" w:rsidRPr="008D3510" w:rsidTr="00D1577D">
        <w:trPr>
          <w:trHeight w:val="20"/>
        </w:trPr>
        <w:tc>
          <w:tcPr>
            <w:tcW w:w="540" w:type="dxa"/>
            <w:tcBorders>
              <w:top w:val="nil"/>
              <w:left w:val="single" w:sz="4" w:space="0" w:color="auto"/>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III</w:t>
            </w:r>
          </w:p>
        </w:tc>
        <w:tc>
          <w:tcPr>
            <w:tcW w:w="4422" w:type="dxa"/>
            <w:tcBorders>
              <w:top w:val="single" w:sz="4" w:space="0" w:color="auto"/>
              <w:left w:val="nil"/>
              <w:bottom w:val="single" w:sz="4" w:space="0" w:color="auto"/>
              <w:right w:val="single" w:sz="4" w:space="0" w:color="auto"/>
            </w:tcBorders>
            <w:shd w:val="clear" w:color="000000" w:fill="B7DEE8"/>
            <w:noWrap/>
            <w:vAlign w:val="center"/>
            <w:hideMark/>
          </w:tcPr>
          <w:p w:rsidR="00A20CC0" w:rsidRPr="008D3510" w:rsidRDefault="00A20CC0" w:rsidP="00D1577D">
            <w:pPr>
              <w:rPr>
                <w:rFonts w:ascii="Arial" w:hAnsi="Arial" w:cs="Arial"/>
                <w:b/>
                <w:bCs/>
                <w:sz w:val="14"/>
                <w:szCs w:val="14"/>
                <w:lang w:eastAsia="es-PE"/>
              </w:rPr>
            </w:pPr>
            <w:r w:rsidRPr="008D3510">
              <w:rPr>
                <w:rFonts w:ascii="Arial" w:hAnsi="Arial" w:cs="Arial"/>
                <w:b/>
                <w:bCs/>
                <w:sz w:val="14"/>
                <w:szCs w:val="14"/>
                <w:lang w:eastAsia="es-PE"/>
              </w:rPr>
              <w:t>COSTOS POST INVERSION</w:t>
            </w:r>
          </w:p>
        </w:tc>
        <w:tc>
          <w:tcPr>
            <w:tcW w:w="992"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851"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285,863</w:t>
            </w:r>
          </w:p>
        </w:tc>
        <w:tc>
          <w:tcPr>
            <w:tcW w:w="992"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269,206</w:t>
            </w:r>
          </w:p>
        </w:tc>
        <w:tc>
          <w:tcPr>
            <w:tcW w:w="992"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299,394</w:t>
            </w:r>
          </w:p>
        </w:tc>
        <w:tc>
          <w:tcPr>
            <w:tcW w:w="992"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274,955</w:t>
            </w:r>
          </w:p>
        </w:tc>
        <w:tc>
          <w:tcPr>
            <w:tcW w:w="993"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298,787</w:t>
            </w:r>
          </w:p>
        </w:tc>
        <w:tc>
          <w:tcPr>
            <w:tcW w:w="850"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281,620</w:t>
            </w:r>
          </w:p>
        </w:tc>
        <w:tc>
          <w:tcPr>
            <w:tcW w:w="992"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283,889</w:t>
            </w:r>
          </w:p>
        </w:tc>
        <w:tc>
          <w:tcPr>
            <w:tcW w:w="851"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269,206</w:t>
            </w:r>
          </w:p>
        </w:tc>
        <w:tc>
          <w:tcPr>
            <w:tcW w:w="850"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282,135</w:t>
            </w:r>
          </w:p>
        </w:tc>
        <w:tc>
          <w:tcPr>
            <w:tcW w:w="851"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275,285</w:t>
            </w:r>
          </w:p>
        </w:tc>
      </w:tr>
      <w:tr w:rsidR="00A20CC0" w:rsidRPr="008D3510" w:rsidTr="00D1577D">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4422" w:type="dxa"/>
            <w:tcBorders>
              <w:top w:val="single" w:sz="4" w:space="0" w:color="auto"/>
              <w:left w:val="nil"/>
              <w:bottom w:val="single" w:sz="4" w:space="0" w:color="auto"/>
              <w:right w:val="single" w:sz="4" w:space="0" w:color="auto"/>
            </w:tcBorders>
            <w:shd w:val="clear" w:color="000000" w:fill="FFFFFF"/>
            <w:vAlign w:val="center"/>
            <w:hideMark/>
          </w:tcPr>
          <w:p w:rsidR="00A20CC0" w:rsidRPr="008D3510" w:rsidRDefault="00A20CC0" w:rsidP="00D1577D">
            <w:pPr>
              <w:rPr>
                <w:rFonts w:ascii="Arial" w:hAnsi="Arial" w:cs="Arial"/>
                <w:sz w:val="14"/>
                <w:szCs w:val="14"/>
                <w:lang w:eastAsia="es-PE"/>
              </w:rPr>
            </w:pPr>
            <w:r w:rsidRPr="008D3510">
              <w:rPr>
                <w:rFonts w:ascii="Arial" w:hAnsi="Arial" w:cs="Arial"/>
                <w:sz w:val="14"/>
                <w:szCs w:val="14"/>
                <w:lang w:eastAsia="es-PE"/>
              </w:rPr>
              <w:t xml:space="preserve">OPERACIÓN Y MANTENIMIENTO DE  ALMACENAMIENTO Y BARRIDO </w:t>
            </w:r>
          </w:p>
        </w:tc>
        <w:tc>
          <w:tcPr>
            <w:tcW w:w="992"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851"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51,096</w:t>
            </w:r>
          </w:p>
        </w:tc>
        <w:tc>
          <w:tcPr>
            <w:tcW w:w="992"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51,096</w:t>
            </w:r>
          </w:p>
        </w:tc>
        <w:tc>
          <w:tcPr>
            <w:tcW w:w="992"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61,102</w:t>
            </w:r>
          </w:p>
        </w:tc>
        <w:tc>
          <w:tcPr>
            <w:tcW w:w="992"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51,096</w:t>
            </w:r>
          </w:p>
        </w:tc>
        <w:tc>
          <w:tcPr>
            <w:tcW w:w="993"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51,396</w:t>
            </w:r>
          </w:p>
        </w:tc>
        <w:tc>
          <w:tcPr>
            <w:tcW w:w="850"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61,102</w:t>
            </w:r>
          </w:p>
        </w:tc>
        <w:tc>
          <w:tcPr>
            <w:tcW w:w="992"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51,096</w:t>
            </w:r>
          </w:p>
        </w:tc>
        <w:tc>
          <w:tcPr>
            <w:tcW w:w="851"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51,096</w:t>
            </w:r>
          </w:p>
        </w:tc>
        <w:tc>
          <w:tcPr>
            <w:tcW w:w="850"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51,396</w:t>
            </w:r>
          </w:p>
        </w:tc>
        <w:tc>
          <w:tcPr>
            <w:tcW w:w="851"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51,096</w:t>
            </w:r>
          </w:p>
        </w:tc>
      </w:tr>
      <w:tr w:rsidR="00A20CC0" w:rsidRPr="008D3510" w:rsidTr="00D1577D">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4422" w:type="dxa"/>
            <w:tcBorders>
              <w:top w:val="single" w:sz="4" w:space="0" w:color="auto"/>
              <w:left w:val="nil"/>
              <w:bottom w:val="single" w:sz="4" w:space="0" w:color="auto"/>
              <w:right w:val="single" w:sz="4" w:space="0" w:color="auto"/>
            </w:tcBorders>
            <w:shd w:val="clear" w:color="000000" w:fill="FFFFFF"/>
            <w:vAlign w:val="center"/>
            <w:hideMark/>
          </w:tcPr>
          <w:p w:rsidR="00A20CC0" w:rsidRPr="008D3510" w:rsidRDefault="00A20CC0" w:rsidP="00D1577D">
            <w:pPr>
              <w:rPr>
                <w:rFonts w:ascii="Arial" w:hAnsi="Arial" w:cs="Arial"/>
                <w:sz w:val="14"/>
                <w:szCs w:val="14"/>
                <w:lang w:eastAsia="es-PE"/>
              </w:rPr>
            </w:pPr>
            <w:r w:rsidRPr="008D3510">
              <w:rPr>
                <w:rFonts w:ascii="Arial" w:hAnsi="Arial" w:cs="Arial"/>
                <w:sz w:val="14"/>
                <w:szCs w:val="14"/>
                <w:lang w:eastAsia="es-PE"/>
              </w:rPr>
              <w:t>OPERACIÓN Y MANTENIMIENTO DE RECOLECCION Y TRANSPORTE</w:t>
            </w:r>
          </w:p>
        </w:tc>
        <w:tc>
          <w:tcPr>
            <w:tcW w:w="992"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851"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104,182</w:t>
            </w:r>
          </w:p>
        </w:tc>
        <w:tc>
          <w:tcPr>
            <w:tcW w:w="992"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104,182</w:t>
            </w:r>
          </w:p>
        </w:tc>
        <w:tc>
          <w:tcPr>
            <w:tcW w:w="992"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104,182</w:t>
            </w:r>
          </w:p>
        </w:tc>
        <w:tc>
          <w:tcPr>
            <w:tcW w:w="992"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104,482</w:t>
            </w:r>
          </w:p>
        </w:tc>
        <w:tc>
          <w:tcPr>
            <w:tcW w:w="993"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104,182</w:t>
            </w:r>
          </w:p>
        </w:tc>
        <w:tc>
          <w:tcPr>
            <w:tcW w:w="850"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104,182</w:t>
            </w:r>
          </w:p>
        </w:tc>
        <w:tc>
          <w:tcPr>
            <w:tcW w:w="992"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104,182</w:t>
            </w:r>
          </w:p>
        </w:tc>
        <w:tc>
          <w:tcPr>
            <w:tcW w:w="851"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104,182</w:t>
            </w:r>
          </w:p>
        </w:tc>
        <w:tc>
          <w:tcPr>
            <w:tcW w:w="850"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104,182</w:t>
            </w:r>
          </w:p>
        </w:tc>
        <w:tc>
          <w:tcPr>
            <w:tcW w:w="851"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104,182</w:t>
            </w:r>
          </w:p>
        </w:tc>
      </w:tr>
      <w:tr w:rsidR="00A20CC0" w:rsidRPr="008D3510" w:rsidTr="00D1577D">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4422" w:type="dxa"/>
            <w:tcBorders>
              <w:top w:val="single" w:sz="4" w:space="0" w:color="auto"/>
              <w:left w:val="nil"/>
              <w:bottom w:val="single" w:sz="4" w:space="0" w:color="auto"/>
              <w:right w:val="single" w:sz="4" w:space="0" w:color="auto"/>
            </w:tcBorders>
            <w:shd w:val="clear" w:color="000000" w:fill="FFFFFF"/>
            <w:vAlign w:val="center"/>
            <w:hideMark/>
          </w:tcPr>
          <w:p w:rsidR="00A20CC0" w:rsidRPr="008D3510" w:rsidRDefault="00A20CC0" w:rsidP="00D1577D">
            <w:pPr>
              <w:rPr>
                <w:rFonts w:ascii="Arial" w:hAnsi="Arial" w:cs="Arial"/>
                <w:sz w:val="14"/>
                <w:szCs w:val="14"/>
                <w:lang w:eastAsia="es-PE"/>
              </w:rPr>
            </w:pPr>
            <w:r w:rsidRPr="008D3510">
              <w:rPr>
                <w:rFonts w:ascii="Arial" w:hAnsi="Arial" w:cs="Arial"/>
                <w:sz w:val="14"/>
                <w:szCs w:val="14"/>
                <w:lang w:eastAsia="es-PE"/>
              </w:rPr>
              <w:t>OPERACIÓN Y MANTENIMIENTO APROPIADO REAPROVECHAMIENTO(AÑO 2)</w:t>
            </w:r>
          </w:p>
        </w:tc>
        <w:tc>
          <w:tcPr>
            <w:tcW w:w="992"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851"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54,429</w:t>
            </w:r>
          </w:p>
        </w:tc>
        <w:tc>
          <w:tcPr>
            <w:tcW w:w="992"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52,443</w:t>
            </w:r>
          </w:p>
        </w:tc>
        <w:tc>
          <w:tcPr>
            <w:tcW w:w="992"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54,391</w:t>
            </w:r>
          </w:p>
        </w:tc>
        <w:tc>
          <w:tcPr>
            <w:tcW w:w="992"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54,259</w:t>
            </w:r>
          </w:p>
        </w:tc>
        <w:tc>
          <w:tcPr>
            <w:tcW w:w="993"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52,613</w:t>
            </w:r>
          </w:p>
        </w:tc>
        <w:tc>
          <w:tcPr>
            <w:tcW w:w="850"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54,391</w:t>
            </w:r>
          </w:p>
        </w:tc>
        <w:tc>
          <w:tcPr>
            <w:tcW w:w="992"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54,259</w:t>
            </w:r>
          </w:p>
        </w:tc>
        <w:tc>
          <w:tcPr>
            <w:tcW w:w="851"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52,443</w:t>
            </w:r>
          </w:p>
        </w:tc>
        <w:tc>
          <w:tcPr>
            <w:tcW w:w="850"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54,391</w:t>
            </w:r>
          </w:p>
        </w:tc>
        <w:tc>
          <w:tcPr>
            <w:tcW w:w="851"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54,429</w:t>
            </w:r>
          </w:p>
        </w:tc>
      </w:tr>
      <w:tr w:rsidR="00A20CC0" w:rsidRPr="008D3510" w:rsidTr="00D1577D">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4422" w:type="dxa"/>
            <w:tcBorders>
              <w:top w:val="single" w:sz="4" w:space="0" w:color="auto"/>
              <w:left w:val="nil"/>
              <w:bottom w:val="single" w:sz="4" w:space="0" w:color="auto"/>
              <w:right w:val="single" w:sz="4" w:space="0" w:color="auto"/>
            </w:tcBorders>
            <w:shd w:val="clear" w:color="000000" w:fill="FFFFFF"/>
            <w:vAlign w:val="center"/>
            <w:hideMark/>
          </w:tcPr>
          <w:p w:rsidR="00A20CC0" w:rsidRPr="008D3510" w:rsidRDefault="00A20CC0" w:rsidP="00D1577D">
            <w:pPr>
              <w:rPr>
                <w:rFonts w:ascii="Arial" w:hAnsi="Arial" w:cs="Arial"/>
                <w:sz w:val="14"/>
                <w:szCs w:val="14"/>
                <w:lang w:eastAsia="es-PE"/>
              </w:rPr>
            </w:pPr>
            <w:r w:rsidRPr="008D3510">
              <w:rPr>
                <w:rFonts w:ascii="Arial" w:hAnsi="Arial" w:cs="Arial"/>
                <w:sz w:val="14"/>
                <w:szCs w:val="14"/>
                <w:lang w:eastAsia="es-PE"/>
              </w:rPr>
              <w:t>OPERACIÓN Y MANTENIMIENTO DE  DISPOSICION FINAL MANUAL</w:t>
            </w:r>
          </w:p>
        </w:tc>
        <w:tc>
          <w:tcPr>
            <w:tcW w:w="992"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851"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64,222</w:t>
            </w:r>
          </w:p>
        </w:tc>
        <w:tc>
          <w:tcPr>
            <w:tcW w:w="992"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58,785</w:t>
            </w:r>
          </w:p>
        </w:tc>
        <w:tc>
          <w:tcPr>
            <w:tcW w:w="992"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67,785</w:t>
            </w:r>
          </w:p>
        </w:tc>
        <w:tc>
          <w:tcPr>
            <w:tcW w:w="992"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62,418</w:t>
            </w:r>
          </w:p>
        </w:tc>
        <w:tc>
          <w:tcPr>
            <w:tcW w:w="993"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70,762</w:t>
            </w:r>
          </w:p>
        </w:tc>
        <w:tc>
          <w:tcPr>
            <w:tcW w:w="850"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59,245</w:t>
            </w:r>
          </w:p>
        </w:tc>
        <w:tc>
          <w:tcPr>
            <w:tcW w:w="992"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62,418</w:t>
            </w:r>
          </w:p>
        </w:tc>
        <w:tc>
          <w:tcPr>
            <w:tcW w:w="851"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58,785</w:t>
            </w:r>
          </w:p>
        </w:tc>
        <w:tc>
          <w:tcPr>
            <w:tcW w:w="850"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60,232</w:t>
            </w:r>
          </w:p>
        </w:tc>
        <w:tc>
          <w:tcPr>
            <w:tcW w:w="851"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62,878</w:t>
            </w:r>
          </w:p>
        </w:tc>
      </w:tr>
      <w:tr w:rsidR="00A20CC0" w:rsidRPr="008D3510" w:rsidTr="00D1577D">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4422" w:type="dxa"/>
            <w:tcBorders>
              <w:top w:val="single" w:sz="4" w:space="0" w:color="auto"/>
              <w:left w:val="nil"/>
              <w:bottom w:val="single" w:sz="4" w:space="0" w:color="auto"/>
              <w:right w:val="single" w:sz="4" w:space="0" w:color="auto"/>
            </w:tcBorders>
            <w:shd w:val="clear" w:color="000000" w:fill="FFFFFF"/>
            <w:vAlign w:val="center"/>
            <w:hideMark/>
          </w:tcPr>
          <w:p w:rsidR="00A20CC0" w:rsidRPr="008D3510" w:rsidRDefault="00A20CC0" w:rsidP="00D1577D">
            <w:pPr>
              <w:rPr>
                <w:rFonts w:ascii="Arial" w:hAnsi="Arial" w:cs="Arial"/>
                <w:sz w:val="14"/>
                <w:szCs w:val="14"/>
                <w:lang w:eastAsia="es-PE"/>
              </w:rPr>
            </w:pPr>
            <w:r w:rsidRPr="008D3510">
              <w:rPr>
                <w:rFonts w:ascii="Arial" w:hAnsi="Arial" w:cs="Arial"/>
                <w:sz w:val="14"/>
                <w:szCs w:val="14"/>
                <w:lang w:eastAsia="es-PE"/>
              </w:rPr>
              <w:t xml:space="preserve"> OPERACIÓN Y MANTENIMIENTO DE GESTION TECNICA ADMINISTRATIVA Y FINANCIERA</w:t>
            </w:r>
          </w:p>
        </w:tc>
        <w:tc>
          <w:tcPr>
            <w:tcW w:w="992"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851"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1,500</w:t>
            </w:r>
          </w:p>
        </w:tc>
        <w:tc>
          <w:tcPr>
            <w:tcW w:w="992"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1,500</w:t>
            </w:r>
          </w:p>
        </w:tc>
        <w:tc>
          <w:tcPr>
            <w:tcW w:w="992"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1,500</w:t>
            </w:r>
          </w:p>
        </w:tc>
        <w:tc>
          <w:tcPr>
            <w:tcW w:w="992"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1,500</w:t>
            </w:r>
          </w:p>
        </w:tc>
        <w:tc>
          <w:tcPr>
            <w:tcW w:w="993"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9,400</w:t>
            </w:r>
          </w:p>
        </w:tc>
        <w:tc>
          <w:tcPr>
            <w:tcW w:w="850"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1,500</w:t>
            </w:r>
          </w:p>
        </w:tc>
        <w:tc>
          <w:tcPr>
            <w:tcW w:w="992"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1,500</w:t>
            </w:r>
          </w:p>
        </w:tc>
        <w:tc>
          <w:tcPr>
            <w:tcW w:w="851"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1,500</w:t>
            </w:r>
          </w:p>
        </w:tc>
        <w:tc>
          <w:tcPr>
            <w:tcW w:w="850"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1,500</w:t>
            </w:r>
          </w:p>
        </w:tc>
        <w:tc>
          <w:tcPr>
            <w:tcW w:w="851"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1,500</w:t>
            </w:r>
          </w:p>
        </w:tc>
      </w:tr>
      <w:tr w:rsidR="00A20CC0" w:rsidRPr="008D3510" w:rsidTr="00D1577D">
        <w:trPr>
          <w:trHeight w:val="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4422" w:type="dxa"/>
            <w:tcBorders>
              <w:top w:val="single" w:sz="4" w:space="0" w:color="auto"/>
              <w:left w:val="nil"/>
              <w:bottom w:val="single" w:sz="4" w:space="0" w:color="auto"/>
              <w:right w:val="single" w:sz="4" w:space="0" w:color="auto"/>
            </w:tcBorders>
            <w:shd w:val="clear" w:color="000000" w:fill="FFFFFF"/>
            <w:vAlign w:val="center"/>
            <w:hideMark/>
          </w:tcPr>
          <w:p w:rsidR="00A20CC0" w:rsidRPr="008D3510" w:rsidRDefault="00A20CC0" w:rsidP="00D1577D">
            <w:pPr>
              <w:rPr>
                <w:rFonts w:ascii="Arial" w:hAnsi="Arial" w:cs="Arial"/>
                <w:sz w:val="14"/>
                <w:szCs w:val="14"/>
                <w:lang w:eastAsia="es-PE"/>
              </w:rPr>
            </w:pPr>
            <w:r w:rsidRPr="008D3510">
              <w:rPr>
                <w:rFonts w:ascii="Arial" w:hAnsi="Arial" w:cs="Arial"/>
                <w:sz w:val="14"/>
                <w:szCs w:val="14"/>
                <w:lang w:eastAsia="es-PE"/>
              </w:rPr>
              <w:t>OPERACIÓN Y MANTENIMIENTO DE PRACTICA DE LA POBLACION</w:t>
            </w:r>
          </w:p>
        </w:tc>
        <w:tc>
          <w:tcPr>
            <w:tcW w:w="992"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 </w:t>
            </w:r>
          </w:p>
        </w:tc>
        <w:tc>
          <w:tcPr>
            <w:tcW w:w="851"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10,434</w:t>
            </w:r>
          </w:p>
        </w:tc>
        <w:tc>
          <w:tcPr>
            <w:tcW w:w="992"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1,200</w:t>
            </w:r>
          </w:p>
        </w:tc>
        <w:tc>
          <w:tcPr>
            <w:tcW w:w="992"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10,434</w:t>
            </w:r>
          </w:p>
        </w:tc>
        <w:tc>
          <w:tcPr>
            <w:tcW w:w="992"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1,200</w:t>
            </w:r>
          </w:p>
        </w:tc>
        <w:tc>
          <w:tcPr>
            <w:tcW w:w="993"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10,434</w:t>
            </w:r>
          </w:p>
        </w:tc>
        <w:tc>
          <w:tcPr>
            <w:tcW w:w="850"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1,200</w:t>
            </w:r>
          </w:p>
        </w:tc>
        <w:tc>
          <w:tcPr>
            <w:tcW w:w="992"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10,434</w:t>
            </w:r>
          </w:p>
        </w:tc>
        <w:tc>
          <w:tcPr>
            <w:tcW w:w="851"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1,200</w:t>
            </w:r>
          </w:p>
        </w:tc>
        <w:tc>
          <w:tcPr>
            <w:tcW w:w="850"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10,434</w:t>
            </w:r>
          </w:p>
        </w:tc>
        <w:tc>
          <w:tcPr>
            <w:tcW w:w="851" w:type="dxa"/>
            <w:tcBorders>
              <w:top w:val="nil"/>
              <w:left w:val="nil"/>
              <w:bottom w:val="single" w:sz="4" w:space="0" w:color="auto"/>
              <w:right w:val="single" w:sz="4" w:space="0" w:color="auto"/>
            </w:tcBorders>
            <w:shd w:val="clear" w:color="auto" w:fill="auto"/>
            <w:noWrap/>
            <w:vAlign w:val="center"/>
            <w:hideMark/>
          </w:tcPr>
          <w:p w:rsidR="00A20CC0" w:rsidRPr="008D3510" w:rsidRDefault="00A20CC0" w:rsidP="00D1577D">
            <w:pPr>
              <w:jc w:val="center"/>
              <w:rPr>
                <w:rFonts w:ascii="Arial" w:hAnsi="Arial" w:cs="Arial"/>
                <w:sz w:val="14"/>
                <w:szCs w:val="14"/>
                <w:lang w:eastAsia="es-PE"/>
              </w:rPr>
            </w:pPr>
            <w:r w:rsidRPr="008D3510">
              <w:rPr>
                <w:rFonts w:ascii="Arial" w:hAnsi="Arial" w:cs="Arial"/>
                <w:sz w:val="14"/>
                <w:szCs w:val="14"/>
                <w:lang w:eastAsia="es-PE"/>
              </w:rPr>
              <w:t>1,200</w:t>
            </w:r>
          </w:p>
        </w:tc>
      </w:tr>
      <w:tr w:rsidR="00A20CC0" w:rsidRPr="008D3510" w:rsidTr="00D1577D">
        <w:trPr>
          <w:trHeight w:val="20"/>
        </w:trPr>
        <w:tc>
          <w:tcPr>
            <w:tcW w:w="540" w:type="dxa"/>
            <w:tcBorders>
              <w:top w:val="nil"/>
              <w:left w:val="single" w:sz="4" w:space="0" w:color="auto"/>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IV</w:t>
            </w:r>
          </w:p>
        </w:tc>
        <w:tc>
          <w:tcPr>
            <w:tcW w:w="4422" w:type="dxa"/>
            <w:tcBorders>
              <w:top w:val="single" w:sz="4" w:space="0" w:color="auto"/>
              <w:left w:val="nil"/>
              <w:bottom w:val="single" w:sz="4" w:space="0" w:color="auto"/>
              <w:right w:val="single" w:sz="4" w:space="0" w:color="auto"/>
            </w:tcBorders>
            <w:shd w:val="clear" w:color="000000" w:fill="B7DEE8"/>
            <w:noWrap/>
            <w:vAlign w:val="center"/>
            <w:hideMark/>
          </w:tcPr>
          <w:p w:rsidR="00A20CC0" w:rsidRPr="008D3510" w:rsidRDefault="00A20CC0" w:rsidP="00D1577D">
            <w:pPr>
              <w:rPr>
                <w:rFonts w:ascii="Arial" w:hAnsi="Arial" w:cs="Arial"/>
                <w:b/>
                <w:bCs/>
                <w:sz w:val="14"/>
                <w:szCs w:val="14"/>
                <w:lang w:eastAsia="es-PE"/>
              </w:rPr>
            </w:pPr>
            <w:r w:rsidRPr="008D3510">
              <w:rPr>
                <w:rFonts w:ascii="Arial" w:hAnsi="Arial" w:cs="Arial"/>
                <w:b/>
                <w:bCs/>
                <w:sz w:val="14"/>
                <w:szCs w:val="14"/>
                <w:lang w:eastAsia="es-PE"/>
              </w:rPr>
              <w:t>COSTO TOTAL CON PROYECTO</w:t>
            </w:r>
          </w:p>
        </w:tc>
        <w:tc>
          <w:tcPr>
            <w:tcW w:w="992"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851"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285,863</w:t>
            </w:r>
          </w:p>
        </w:tc>
        <w:tc>
          <w:tcPr>
            <w:tcW w:w="992"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269,206</w:t>
            </w:r>
          </w:p>
        </w:tc>
        <w:tc>
          <w:tcPr>
            <w:tcW w:w="992"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299,394</w:t>
            </w:r>
          </w:p>
        </w:tc>
        <w:tc>
          <w:tcPr>
            <w:tcW w:w="992"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594,955</w:t>
            </w:r>
          </w:p>
        </w:tc>
        <w:tc>
          <w:tcPr>
            <w:tcW w:w="993"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619,191</w:t>
            </w:r>
          </w:p>
        </w:tc>
        <w:tc>
          <w:tcPr>
            <w:tcW w:w="850"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281,620</w:t>
            </w:r>
          </w:p>
        </w:tc>
        <w:tc>
          <w:tcPr>
            <w:tcW w:w="992"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283,889</w:t>
            </w:r>
          </w:p>
        </w:tc>
        <w:tc>
          <w:tcPr>
            <w:tcW w:w="851"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269,206</w:t>
            </w:r>
          </w:p>
        </w:tc>
        <w:tc>
          <w:tcPr>
            <w:tcW w:w="850"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282,135</w:t>
            </w:r>
          </w:p>
        </w:tc>
        <w:tc>
          <w:tcPr>
            <w:tcW w:w="851"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275,285</w:t>
            </w:r>
          </w:p>
        </w:tc>
      </w:tr>
      <w:tr w:rsidR="00A20CC0" w:rsidRPr="008D3510" w:rsidTr="00D1577D">
        <w:trPr>
          <w:trHeight w:val="20"/>
        </w:trPr>
        <w:tc>
          <w:tcPr>
            <w:tcW w:w="540" w:type="dxa"/>
            <w:tcBorders>
              <w:top w:val="nil"/>
              <w:left w:val="single" w:sz="4" w:space="0" w:color="auto"/>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V</w:t>
            </w:r>
          </w:p>
        </w:tc>
        <w:tc>
          <w:tcPr>
            <w:tcW w:w="4422" w:type="dxa"/>
            <w:tcBorders>
              <w:top w:val="single" w:sz="4" w:space="0" w:color="auto"/>
              <w:left w:val="nil"/>
              <w:bottom w:val="single" w:sz="4" w:space="0" w:color="auto"/>
              <w:right w:val="single" w:sz="4" w:space="0" w:color="auto"/>
            </w:tcBorders>
            <w:shd w:val="clear" w:color="000000" w:fill="B7DEE8"/>
            <w:noWrap/>
            <w:vAlign w:val="center"/>
            <w:hideMark/>
          </w:tcPr>
          <w:p w:rsidR="00A20CC0" w:rsidRPr="008D3510" w:rsidRDefault="00A20CC0" w:rsidP="00D1577D">
            <w:pPr>
              <w:rPr>
                <w:rFonts w:ascii="Arial" w:hAnsi="Arial" w:cs="Arial"/>
                <w:b/>
                <w:bCs/>
                <w:sz w:val="14"/>
                <w:szCs w:val="14"/>
                <w:lang w:eastAsia="es-PE"/>
              </w:rPr>
            </w:pPr>
            <w:r w:rsidRPr="008D3510">
              <w:rPr>
                <w:rFonts w:ascii="Arial" w:hAnsi="Arial" w:cs="Arial"/>
                <w:b/>
                <w:bCs/>
                <w:sz w:val="14"/>
                <w:szCs w:val="14"/>
                <w:lang w:eastAsia="es-PE"/>
              </w:rPr>
              <w:t>INGRESOS</w:t>
            </w:r>
          </w:p>
        </w:tc>
        <w:tc>
          <w:tcPr>
            <w:tcW w:w="992"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 </w:t>
            </w:r>
          </w:p>
        </w:tc>
        <w:tc>
          <w:tcPr>
            <w:tcW w:w="851"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288,158</w:t>
            </w:r>
          </w:p>
        </w:tc>
        <w:tc>
          <w:tcPr>
            <w:tcW w:w="992"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293,636</w:t>
            </w:r>
          </w:p>
        </w:tc>
        <w:tc>
          <w:tcPr>
            <w:tcW w:w="992"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333,358</w:t>
            </w:r>
          </w:p>
        </w:tc>
        <w:tc>
          <w:tcPr>
            <w:tcW w:w="992"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374,491</w:t>
            </w:r>
          </w:p>
        </w:tc>
        <w:tc>
          <w:tcPr>
            <w:tcW w:w="993"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417,072</w:t>
            </w:r>
          </w:p>
        </w:tc>
        <w:tc>
          <w:tcPr>
            <w:tcW w:w="850"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453,492</w:t>
            </w:r>
          </w:p>
        </w:tc>
        <w:tc>
          <w:tcPr>
            <w:tcW w:w="992"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462,126</w:t>
            </w:r>
          </w:p>
        </w:tc>
        <w:tc>
          <w:tcPr>
            <w:tcW w:w="851"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500,504</w:t>
            </w:r>
          </w:p>
        </w:tc>
        <w:tc>
          <w:tcPr>
            <w:tcW w:w="850"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510,035</w:t>
            </w:r>
          </w:p>
        </w:tc>
        <w:tc>
          <w:tcPr>
            <w:tcW w:w="851"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550,468</w:t>
            </w:r>
          </w:p>
        </w:tc>
      </w:tr>
      <w:tr w:rsidR="00A20CC0" w:rsidRPr="008D3510" w:rsidTr="00D1577D">
        <w:trPr>
          <w:trHeight w:val="20"/>
        </w:trPr>
        <w:tc>
          <w:tcPr>
            <w:tcW w:w="540" w:type="dxa"/>
            <w:tcBorders>
              <w:top w:val="nil"/>
              <w:left w:val="single" w:sz="4" w:space="0" w:color="auto"/>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VI</w:t>
            </w:r>
          </w:p>
        </w:tc>
        <w:tc>
          <w:tcPr>
            <w:tcW w:w="4422" w:type="dxa"/>
            <w:tcBorders>
              <w:top w:val="single" w:sz="4" w:space="0" w:color="auto"/>
              <w:left w:val="nil"/>
              <w:bottom w:val="single" w:sz="4" w:space="0" w:color="auto"/>
              <w:right w:val="single" w:sz="4" w:space="0" w:color="auto"/>
            </w:tcBorders>
            <w:shd w:val="clear" w:color="000000" w:fill="B7DEE8"/>
            <w:noWrap/>
            <w:vAlign w:val="center"/>
            <w:hideMark/>
          </w:tcPr>
          <w:p w:rsidR="00A20CC0" w:rsidRPr="008D3510" w:rsidRDefault="00A20CC0" w:rsidP="00D1577D">
            <w:pPr>
              <w:rPr>
                <w:rFonts w:ascii="Arial" w:hAnsi="Arial" w:cs="Arial"/>
                <w:b/>
                <w:bCs/>
                <w:sz w:val="14"/>
                <w:szCs w:val="14"/>
                <w:lang w:eastAsia="es-PE"/>
              </w:rPr>
            </w:pPr>
            <w:r w:rsidRPr="008D3510">
              <w:rPr>
                <w:rFonts w:ascii="Arial" w:hAnsi="Arial" w:cs="Arial"/>
                <w:b/>
                <w:bCs/>
                <w:sz w:val="14"/>
                <w:szCs w:val="14"/>
                <w:lang w:eastAsia="es-PE"/>
              </w:rPr>
              <w:t>MONTO A ASUMIR POR LA MUNICIPALIDAD PARA PRESTAR EL SERVICIO</w:t>
            </w:r>
          </w:p>
        </w:tc>
        <w:tc>
          <w:tcPr>
            <w:tcW w:w="992"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0</w:t>
            </w:r>
          </w:p>
        </w:tc>
        <w:tc>
          <w:tcPr>
            <w:tcW w:w="851"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2,294.40</w:t>
            </w:r>
          </w:p>
        </w:tc>
        <w:tc>
          <w:tcPr>
            <w:tcW w:w="992"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24,430</w:t>
            </w:r>
          </w:p>
        </w:tc>
        <w:tc>
          <w:tcPr>
            <w:tcW w:w="992"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33,964</w:t>
            </w:r>
          </w:p>
        </w:tc>
        <w:tc>
          <w:tcPr>
            <w:tcW w:w="992"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-220,465</w:t>
            </w:r>
          </w:p>
        </w:tc>
        <w:tc>
          <w:tcPr>
            <w:tcW w:w="993"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-202,118</w:t>
            </w:r>
          </w:p>
        </w:tc>
        <w:tc>
          <w:tcPr>
            <w:tcW w:w="850"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171,872</w:t>
            </w:r>
          </w:p>
        </w:tc>
        <w:tc>
          <w:tcPr>
            <w:tcW w:w="992"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178,237</w:t>
            </w:r>
          </w:p>
        </w:tc>
        <w:tc>
          <w:tcPr>
            <w:tcW w:w="851"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231,297</w:t>
            </w:r>
          </w:p>
        </w:tc>
        <w:tc>
          <w:tcPr>
            <w:tcW w:w="850"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227,901</w:t>
            </w:r>
          </w:p>
        </w:tc>
        <w:tc>
          <w:tcPr>
            <w:tcW w:w="851" w:type="dxa"/>
            <w:tcBorders>
              <w:top w:val="nil"/>
              <w:left w:val="nil"/>
              <w:bottom w:val="single" w:sz="4" w:space="0" w:color="auto"/>
              <w:right w:val="single" w:sz="4" w:space="0" w:color="auto"/>
            </w:tcBorders>
            <w:shd w:val="clear" w:color="000000" w:fill="B7DEE8"/>
            <w:noWrap/>
            <w:vAlign w:val="center"/>
            <w:hideMark/>
          </w:tcPr>
          <w:p w:rsidR="00A20CC0" w:rsidRPr="008D3510" w:rsidRDefault="00A20CC0" w:rsidP="00D1577D">
            <w:pPr>
              <w:jc w:val="center"/>
              <w:rPr>
                <w:rFonts w:ascii="Arial" w:hAnsi="Arial" w:cs="Arial"/>
                <w:b/>
                <w:bCs/>
                <w:sz w:val="14"/>
                <w:szCs w:val="14"/>
                <w:lang w:eastAsia="es-PE"/>
              </w:rPr>
            </w:pPr>
            <w:r w:rsidRPr="008D3510">
              <w:rPr>
                <w:rFonts w:ascii="Arial" w:hAnsi="Arial" w:cs="Arial"/>
                <w:b/>
                <w:bCs/>
                <w:sz w:val="14"/>
                <w:szCs w:val="14"/>
                <w:lang w:eastAsia="es-PE"/>
              </w:rPr>
              <w:t>275,183</w:t>
            </w:r>
          </w:p>
        </w:tc>
      </w:tr>
    </w:tbl>
    <w:p w:rsidR="00A20CC0" w:rsidRDefault="00A20CC0" w:rsidP="00A20CC0">
      <w:pPr>
        <w:pStyle w:val="Default"/>
        <w:rPr>
          <w:rFonts w:ascii="Arial Narrow" w:hAnsi="Arial Narrow" w:cs="Times New Roman"/>
          <w:sz w:val="18"/>
          <w:lang w:eastAsia="es-ES_tradnl"/>
        </w:rPr>
      </w:pPr>
      <w:r>
        <w:rPr>
          <w:rFonts w:ascii="Arial Narrow" w:hAnsi="Arial Narrow" w:cs="Times New Roman"/>
          <w:sz w:val="18"/>
          <w:lang w:eastAsia="es-ES_tradnl"/>
        </w:rPr>
        <w:t>Fuente: Elaborado por el equipo consultor.</w:t>
      </w:r>
    </w:p>
    <w:p w:rsidR="00A20CC0" w:rsidRPr="008D3510" w:rsidRDefault="00A20CC0" w:rsidP="00A20CC0">
      <w:pPr>
        <w:pStyle w:val="Default"/>
        <w:rPr>
          <w:rFonts w:ascii="Arial Narrow" w:hAnsi="Arial Narrow" w:cs="Times New Roman"/>
          <w:sz w:val="18"/>
          <w:lang w:eastAsia="es-ES_tradnl"/>
        </w:rPr>
      </w:pPr>
    </w:p>
    <w:p w:rsidR="00A20CC0" w:rsidRPr="008D3510" w:rsidRDefault="00A20CC0" w:rsidP="00A20CC0">
      <w:pPr>
        <w:pStyle w:val="Default"/>
        <w:rPr>
          <w:rFonts w:ascii="Arial Narrow" w:hAnsi="Arial Narrow" w:cs="Times New Roman"/>
          <w:lang w:eastAsia="es-ES_tradnl"/>
        </w:rPr>
        <w:sectPr w:rsidR="00A20CC0" w:rsidRPr="008D3510" w:rsidSect="004F25C5">
          <w:pgSz w:w="16838" w:h="11906" w:orient="landscape"/>
          <w:pgMar w:top="1701" w:right="1418" w:bottom="1701" w:left="1418" w:header="709" w:footer="544" w:gutter="0"/>
          <w:cols w:space="708"/>
          <w:docGrid w:linePitch="360"/>
        </w:sectPr>
      </w:pPr>
      <w:r w:rsidRPr="008D3510">
        <w:rPr>
          <w:rFonts w:ascii="Arial Narrow" w:hAnsi="Arial Narrow" w:cs="Times New Roman"/>
          <w:lang w:eastAsia="es-ES_tradnl"/>
        </w:rPr>
        <w:t>Del cuadro 84, se observa que el flujo de costos e ingresos 4 y 5 son negativos</w:t>
      </w:r>
      <w:r>
        <w:rPr>
          <w:rFonts w:ascii="Arial Narrow" w:hAnsi="Arial Narrow" w:cs="Times New Roman"/>
          <w:lang w:eastAsia="es-ES_tradnl"/>
        </w:rPr>
        <w:t xml:space="preserve"> debido a que se está considerando la adquisición de un vehículo recolector</w:t>
      </w:r>
      <w:r w:rsidRPr="008D3510">
        <w:rPr>
          <w:rFonts w:ascii="Arial Narrow" w:hAnsi="Arial Narrow" w:cs="Times New Roman"/>
          <w:lang w:eastAsia="es-ES_tradnl"/>
        </w:rPr>
        <w:t xml:space="preserve">, el cual implica </w:t>
      </w:r>
      <w:r>
        <w:rPr>
          <w:rFonts w:ascii="Arial Narrow" w:hAnsi="Arial Narrow" w:cs="Times New Roman"/>
          <w:lang w:eastAsia="es-ES_tradnl"/>
        </w:rPr>
        <w:t xml:space="preserve"> que será la Municipalidad quien deba asumir dicho déficit, asimismo estos flujos negativos serán financiados con los ingresos recaudados en los años cuyo flujo es positivo, asimismo la municipalidad ha emitido un documento de compromiso de operación y mantenimiento del proyecto en su horizonte de vida útil.</w:t>
      </w:r>
    </w:p>
    <w:p w:rsidR="00A20CC0" w:rsidRDefault="00A20CC0" w:rsidP="00836403">
      <w:pPr>
        <w:pStyle w:val="Prrafodelista"/>
        <w:numPr>
          <w:ilvl w:val="0"/>
          <w:numId w:val="15"/>
        </w:numPr>
        <w:tabs>
          <w:tab w:val="left" w:leader="dot" w:pos="9052"/>
        </w:tabs>
        <w:spacing w:after="200" w:line="360" w:lineRule="auto"/>
        <w:ind w:right="36" w:hanging="787"/>
        <w:rPr>
          <w:rFonts w:ascii="Arial Narrow" w:hAnsi="Arial Narrow"/>
          <w:b/>
        </w:rPr>
      </w:pPr>
      <w:r w:rsidRPr="000C0EB8">
        <w:rPr>
          <w:rFonts w:ascii="Arial Narrow" w:hAnsi="Arial Narrow"/>
          <w:b/>
        </w:rPr>
        <w:lastRenderedPageBreak/>
        <w:t xml:space="preserve">Capacidad de Gestión de la Organización Encargada del Proyecto en su etapa de Inversión y </w:t>
      </w:r>
      <w:r>
        <w:rPr>
          <w:rFonts w:ascii="Arial Narrow" w:hAnsi="Arial Narrow"/>
          <w:b/>
        </w:rPr>
        <w:t>Operación</w:t>
      </w:r>
    </w:p>
    <w:p w:rsidR="00A20CC0" w:rsidRPr="0044408E" w:rsidRDefault="00A20CC0" w:rsidP="00836403">
      <w:pPr>
        <w:pStyle w:val="Prrafodelista"/>
        <w:numPr>
          <w:ilvl w:val="0"/>
          <w:numId w:val="16"/>
        </w:numPr>
        <w:tabs>
          <w:tab w:val="left" w:pos="851"/>
          <w:tab w:val="left" w:pos="1560"/>
        </w:tabs>
        <w:spacing w:after="200" w:line="360" w:lineRule="auto"/>
        <w:ind w:left="426"/>
        <w:rPr>
          <w:rFonts w:ascii="Arial Narrow" w:hAnsi="Arial Narrow" w:cs="Arial"/>
          <w:b/>
          <w:bCs/>
        </w:rPr>
      </w:pPr>
      <w:r w:rsidRPr="0044408E">
        <w:rPr>
          <w:rFonts w:ascii="Arial Narrow" w:hAnsi="Arial Narrow" w:cs="Arial"/>
          <w:b/>
          <w:bCs/>
        </w:rPr>
        <w:t>Análisis de las capacidades técnicas y financieras de los actores que participan en la ejecución del proyecto</w:t>
      </w:r>
    </w:p>
    <w:p w:rsidR="00A20CC0" w:rsidRDefault="00A20CC0" w:rsidP="00A20CC0">
      <w:pPr>
        <w:tabs>
          <w:tab w:val="left" w:pos="851"/>
          <w:tab w:val="left" w:pos="1843"/>
        </w:tabs>
        <w:spacing w:line="360" w:lineRule="auto"/>
        <w:rPr>
          <w:rFonts w:ascii="Arial Narrow" w:hAnsi="Arial Narrow" w:cs="Arial"/>
          <w:bCs/>
        </w:rPr>
      </w:pPr>
      <w:r w:rsidRPr="00D1046D">
        <w:rPr>
          <w:rFonts w:ascii="Arial Narrow" w:hAnsi="Arial Narrow" w:cs="Arial"/>
          <w:bCs/>
        </w:rPr>
        <w:t xml:space="preserve">Los </w:t>
      </w:r>
      <w:r>
        <w:rPr>
          <w:rFonts w:ascii="Arial Narrow" w:hAnsi="Arial Narrow" w:cs="Arial"/>
          <w:bCs/>
        </w:rPr>
        <w:t>actores identificados para la organización, gestión y financiamiento del proyecto en su fase de inversión y ejecución son:</w:t>
      </w:r>
    </w:p>
    <w:p w:rsidR="00A20CC0" w:rsidRPr="005272FB" w:rsidRDefault="00A20CC0" w:rsidP="00836403">
      <w:pPr>
        <w:pStyle w:val="Prrafodelista"/>
        <w:numPr>
          <w:ilvl w:val="0"/>
          <w:numId w:val="12"/>
        </w:numPr>
        <w:tabs>
          <w:tab w:val="left" w:pos="851"/>
          <w:tab w:val="left" w:pos="1843"/>
        </w:tabs>
        <w:autoSpaceDE w:val="0"/>
        <w:autoSpaceDN w:val="0"/>
        <w:adjustRightInd w:val="0"/>
        <w:spacing w:after="200" w:line="360" w:lineRule="auto"/>
        <w:ind w:left="851" w:hanging="426"/>
        <w:jc w:val="both"/>
        <w:rPr>
          <w:rFonts w:ascii="Arial" w:hAnsi="Arial" w:cs="Arial"/>
          <w:sz w:val="21"/>
          <w:szCs w:val="21"/>
        </w:rPr>
      </w:pPr>
      <w:r w:rsidRPr="005272FB">
        <w:rPr>
          <w:rFonts w:ascii="Arial Narrow" w:hAnsi="Arial Narrow" w:cs="Arial"/>
          <w:bCs/>
        </w:rPr>
        <w:t>FONDO DE PROMOCIÓN A LA INVERSIÓN PÚBLICA REGIONAL y LOCAL - FONIPREL;  es un Fondo concursable creado por Ley N° 28939 y mediante Ley N° 29125 se estableció su implementación y funcionamiento. El objetivo principal del FONIPREL es cofinanciar Proyectos de Inversión Pública (PIP) y Estudios de Pre inversión orientados a reducir las brechas en la provisión de los servicios e infraestructura básica, que tengan el mayor impacto posible en la reducción de la pobreza y la pobreza extrema en el país. El Fondo se encuentra adscrito al Ministerio de Economía y Finanzas, tiene un Consejo Directivo encargado de su administración general, y una Secretaría Técnica, la cual convoca a los Gobiernos Regionales (GGRR) y Gobiernos Locales (GGLL) a presentar proyectos de inversión pública (PIP) y estudios de pre</w:t>
      </w:r>
      <w:r>
        <w:rPr>
          <w:rFonts w:ascii="Arial Narrow" w:hAnsi="Arial Narrow" w:cs="Arial"/>
          <w:bCs/>
        </w:rPr>
        <w:t xml:space="preserve"> </w:t>
      </w:r>
      <w:r w:rsidRPr="005272FB">
        <w:rPr>
          <w:rFonts w:ascii="Arial Narrow" w:hAnsi="Arial Narrow" w:cs="Arial"/>
          <w:bCs/>
        </w:rPr>
        <w:t>inversión que requieran cofinanciamiento, para concursar bajo las condiciones que se seña</w:t>
      </w:r>
      <w:r>
        <w:rPr>
          <w:rFonts w:ascii="Arial Narrow" w:hAnsi="Arial Narrow" w:cs="Arial"/>
          <w:bCs/>
        </w:rPr>
        <w:t>lan en cada proceso concursable.</w:t>
      </w:r>
    </w:p>
    <w:p w:rsidR="00A20CC0" w:rsidRPr="000B4137" w:rsidRDefault="00A20CC0" w:rsidP="00836403">
      <w:pPr>
        <w:pStyle w:val="Prrafodelista"/>
        <w:numPr>
          <w:ilvl w:val="0"/>
          <w:numId w:val="12"/>
        </w:numPr>
        <w:tabs>
          <w:tab w:val="left" w:pos="851"/>
          <w:tab w:val="left" w:pos="1843"/>
        </w:tabs>
        <w:spacing w:after="200" w:line="360" w:lineRule="auto"/>
        <w:ind w:left="851" w:hanging="426"/>
        <w:jc w:val="both"/>
        <w:rPr>
          <w:rFonts w:ascii="Arial Narrow" w:hAnsi="Arial Narrow" w:cs="Arial"/>
          <w:bCs/>
        </w:rPr>
      </w:pPr>
      <w:r w:rsidRPr="000B4137">
        <w:rPr>
          <w:rFonts w:ascii="Arial Narrow" w:hAnsi="Arial Narrow" w:cs="Arial"/>
          <w:bCs/>
        </w:rPr>
        <w:t xml:space="preserve">Municipalidad </w:t>
      </w:r>
      <w:r>
        <w:rPr>
          <w:rFonts w:ascii="Arial Narrow" w:hAnsi="Arial Narrow" w:cs="Arial"/>
          <w:bCs/>
        </w:rPr>
        <w:t xml:space="preserve">Provincial de Vilcashuamán, </w:t>
      </w:r>
      <w:r w:rsidRPr="000B4137">
        <w:rPr>
          <w:rFonts w:ascii="Arial Narrow" w:hAnsi="Arial Narrow" w:cs="Arial"/>
          <w:bCs/>
        </w:rPr>
        <w:t>comprometida en la gestión y asignación de recursos físicos, monetarios y la ejecución de proyectos de inversión en: infraestructura de educación, salud, saneamiento, producción y programas sociales  en beneficio de las poblaciones de su jurisdicción frente a oportunidades y problemas identificados a fin de contribuir a mejorar la calidad de vida del ciudadano.</w:t>
      </w:r>
    </w:p>
    <w:p w:rsidR="00A20CC0" w:rsidRPr="009F07F8" w:rsidRDefault="00A20CC0" w:rsidP="00A20CC0">
      <w:pPr>
        <w:autoSpaceDE w:val="0"/>
        <w:autoSpaceDN w:val="0"/>
        <w:adjustRightInd w:val="0"/>
        <w:spacing w:line="360" w:lineRule="auto"/>
        <w:ind w:left="720"/>
        <w:jc w:val="both"/>
        <w:rPr>
          <w:rFonts w:ascii="Arial Narrow" w:hAnsi="Arial Narrow" w:cs="Arial"/>
        </w:rPr>
      </w:pPr>
      <w:r w:rsidRPr="009F07F8">
        <w:rPr>
          <w:rFonts w:ascii="Arial Narrow" w:hAnsi="Arial Narrow" w:cs="Arial"/>
        </w:rPr>
        <w:t>Las dos organizaciones antes descritas financiarán la ejecución del proyecto en el orden siguiente:</w:t>
      </w:r>
    </w:p>
    <w:p w:rsidR="00A20CC0" w:rsidRPr="009F07F8" w:rsidRDefault="00A20CC0" w:rsidP="00836403">
      <w:pPr>
        <w:pStyle w:val="Prrafodelista"/>
        <w:numPr>
          <w:ilvl w:val="0"/>
          <w:numId w:val="12"/>
        </w:numPr>
        <w:tabs>
          <w:tab w:val="left" w:pos="851"/>
          <w:tab w:val="left" w:pos="1843"/>
        </w:tabs>
        <w:spacing w:after="200" w:line="360" w:lineRule="auto"/>
        <w:ind w:left="851" w:hanging="426"/>
        <w:jc w:val="both"/>
        <w:rPr>
          <w:rFonts w:ascii="Arial Narrow" w:hAnsi="Arial Narrow" w:cs="Arial"/>
          <w:bCs/>
        </w:rPr>
      </w:pPr>
      <w:r w:rsidRPr="009F07F8">
        <w:rPr>
          <w:rFonts w:ascii="Arial Narrow" w:hAnsi="Arial Narrow" w:cs="Arial"/>
          <w:bCs/>
        </w:rPr>
        <w:t>El 9</w:t>
      </w:r>
      <w:r>
        <w:rPr>
          <w:rFonts w:ascii="Arial Narrow" w:hAnsi="Arial Narrow" w:cs="Arial"/>
          <w:bCs/>
        </w:rPr>
        <w:t>9.9</w:t>
      </w:r>
      <w:r w:rsidRPr="009F07F8">
        <w:rPr>
          <w:rFonts w:ascii="Arial Narrow" w:hAnsi="Arial Narrow" w:cs="Arial"/>
          <w:bCs/>
        </w:rPr>
        <w:t xml:space="preserve">% del total de inversión requerida será financiado por el FONDO DE PROMOCIÓN A LA INVERSIÓN PÚBLICA REGIONAL Y LOCAL – FONIPREL; es decir, S/. </w:t>
      </w:r>
      <w:r>
        <w:rPr>
          <w:rFonts w:ascii="Arial Narrow" w:hAnsi="Arial Narrow" w:cs="Arial"/>
          <w:bCs/>
        </w:rPr>
        <w:t>3</w:t>
      </w:r>
      <w:r w:rsidRPr="009F07F8">
        <w:rPr>
          <w:rFonts w:ascii="Arial Narrow" w:hAnsi="Arial Narrow" w:cs="Arial"/>
          <w:bCs/>
        </w:rPr>
        <w:t xml:space="preserve">’ </w:t>
      </w:r>
      <w:r>
        <w:rPr>
          <w:rFonts w:ascii="Arial Narrow" w:hAnsi="Arial Narrow" w:cs="Arial"/>
          <w:bCs/>
        </w:rPr>
        <w:t>210,343</w:t>
      </w:r>
      <w:r w:rsidRPr="009F07F8">
        <w:rPr>
          <w:rFonts w:ascii="Arial Narrow" w:hAnsi="Arial Narrow" w:cs="Arial"/>
          <w:bCs/>
        </w:rPr>
        <w:t xml:space="preserve"> nuevos soles.</w:t>
      </w:r>
    </w:p>
    <w:p w:rsidR="00A20CC0" w:rsidRPr="009F07F8" w:rsidRDefault="00A20CC0" w:rsidP="00836403">
      <w:pPr>
        <w:pStyle w:val="Prrafodelista"/>
        <w:numPr>
          <w:ilvl w:val="0"/>
          <w:numId w:val="12"/>
        </w:numPr>
        <w:tabs>
          <w:tab w:val="left" w:pos="851"/>
          <w:tab w:val="left" w:pos="1843"/>
        </w:tabs>
        <w:spacing w:after="200" w:line="360" w:lineRule="auto"/>
        <w:ind w:left="851" w:hanging="426"/>
        <w:jc w:val="both"/>
        <w:rPr>
          <w:rFonts w:ascii="Arial Narrow" w:hAnsi="Arial Narrow" w:cs="Arial"/>
          <w:bCs/>
        </w:rPr>
      </w:pPr>
      <w:r w:rsidRPr="009F07F8">
        <w:rPr>
          <w:rFonts w:ascii="Arial Narrow" w:hAnsi="Arial Narrow" w:cs="Arial"/>
          <w:bCs/>
        </w:rPr>
        <w:t xml:space="preserve">El </w:t>
      </w:r>
      <w:r>
        <w:rPr>
          <w:rFonts w:ascii="Arial Narrow" w:hAnsi="Arial Narrow" w:cs="Arial"/>
          <w:bCs/>
        </w:rPr>
        <w:t>1</w:t>
      </w:r>
      <w:r w:rsidRPr="009F07F8">
        <w:rPr>
          <w:rFonts w:ascii="Arial Narrow" w:hAnsi="Arial Narrow" w:cs="Arial"/>
          <w:bCs/>
        </w:rPr>
        <w:t xml:space="preserve">% de la inversión total requerida será financiado por La Municipalidad </w:t>
      </w:r>
      <w:r>
        <w:rPr>
          <w:rFonts w:ascii="Arial Narrow" w:hAnsi="Arial Narrow" w:cs="Arial"/>
          <w:bCs/>
        </w:rPr>
        <w:t>de Vilcashuamán</w:t>
      </w:r>
      <w:r w:rsidRPr="009F07F8">
        <w:rPr>
          <w:rFonts w:ascii="Arial Narrow" w:hAnsi="Arial Narrow" w:cs="Arial"/>
          <w:bCs/>
        </w:rPr>
        <w:t xml:space="preserve"> es decir, S/. </w:t>
      </w:r>
      <w:r>
        <w:rPr>
          <w:rFonts w:ascii="Arial Narrow" w:hAnsi="Arial Narrow" w:cs="Arial"/>
          <w:bCs/>
        </w:rPr>
        <w:t>3,214</w:t>
      </w:r>
      <w:r w:rsidRPr="009F07F8">
        <w:rPr>
          <w:rFonts w:ascii="Arial Narrow" w:hAnsi="Arial Narrow" w:cs="Arial"/>
          <w:bCs/>
        </w:rPr>
        <w:t xml:space="preserve"> nuevos soles.</w:t>
      </w:r>
    </w:p>
    <w:p w:rsidR="00A20CC0" w:rsidRPr="009F07F8" w:rsidRDefault="00A20CC0" w:rsidP="00A20CC0">
      <w:pPr>
        <w:autoSpaceDE w:val="0"/>
        <w:autoSpaceDN w:val="0"/>
        <w:adjustRightInd w:val="0"/>
        <w:spacing w:line="360" w:lineRule="auto"/>
        <w:ind w:left="720"/>
        <w:jc w:val="both"/>
        <w:rPr>
          <w:rFonts w:ascii="Arial Narrow" w:hAnsi="Arial Narrow" w:cs="Arial"/>
        </w:rPr>
      </w:pPr>
      <w:r w:rsidRPr="009F07F8">
        <w:rPr>
          <w:rFonts w:ascii="Arial Narrow" w:hAnsi="Arial Narrow" w:cs="Arial"/>
        </w:rPr>
        <w:lastRenderedPageBreak/>
        <w:t xml:space="preserve">El proyecto recomienda a la Municipalidad </w:t>
      </w:r>
      <w:r>
        <w:rPr>
          <w:rFonts w:ascii="Arial Narrow" w:hAnsi="Arial Narrow" w:cs="Arial"/>
        </w:rPr>
        <w:t>Provincial de Vilcashuamán</w:t>
      </w:r>
      <w:r w:rsidRPr="009F07F8">
        <w:rPr>
          <w:rFonts w:ascii="Arial Narrow" w:hAnsi="Arial Narrow" w:cs="Arial"/>
        </w:rPr>
        <w:t xml:space="preserve">, celebrar un convenio de financiamiento del proyecto con  FONIPREL. La ejecución de los fondos </w:t>
      </w:r>
      <w:r w:rsidRPr="003D03F5">
        <w:rPr>
          <w:rFonts w:ascii="Arial Narrow" w:hAnsi="Arial Narrow" w:cs="Arial"/>
        </w:rPr>
        <w:t>estará bajo</w:t>
      </w:r>
      <w:r>
        <w:rPr>
          <w:rFonts w:ascii="Arial Narrow" w:hAnsi="Arial Narrow" w:cs="Arial"/>
        </w:rPr>
        <w:t xml:space="preserve"> </w:t>
      </w:r>
      <w:r w:rsidRPr="009F07F8">
        <w:rPr>
          <w:rFonts w:ascii="Arial Narrow" w:hAnsi="Arial Narrow" w:cs="Arial"/>
        </w:rPr>
        <w:t xml:space="preserve">responsabilidad del Gobierno Local al disponer de capacidad técnica, logística y recurso humano en la ejecución de proyectos de inversión por la modalidad de Administración </w:t>
      </w:r>
      <w:r>
        <w:rPr>
          <w:rFonts w:ascii="Arial Narrow" w:hAnsi="Arial Narrow" w:cs="Arial"/>
        </w:rPr>
        <w:t>Ind</w:t>
      </w:r>
      <w:r w:rsidRPr="009F07F8">
        <w:rPr>
          <w:rFonts w:ascii="Arial Narrow" w:hAnsi="Arial Narrow" w:cs="Arial"/>
        </w:rPr>
        <w:t>irecta.</w:t>
      </w:r>
    </w:p>
    <w:p w:rsidR="00A20CC0" w:rsidRDefault="00A20CC0" w:rsidP="00A20CC0">
      <w:pPr>
        <w:autoSpaceDE w:val="0"/>
        <w:autoSpaceDN w:val="0"/>
        <w:adjustRightInd w:val="0"/>
        <w:ind w:left="720"/>
        <w:jc w:val="both"/>
        <w:rPr>
          <w:rFonts w:ascii="Arial Narrow" w:hAnsi="Arial Narrow" w:cs="Arial"/>
        </w:rPr>
      </w:pPr>
      <w:r w:rsidRPr="003E005D">
        <w:rPr>
          <w:rFonts w:ascii="Arial Narrow" w:hAnsi="Arial Narrow" w:cs="Arial"/>
        </w:rPr>
        <w:t>Los actores vinculados para la gestión y organización durante la ejecución del proyecto son:</w:t>
      </w:r>
    </w:p>
    <w:p w:rsidR="00A20CC0" w:rsidRPr="003E005D" w:rsidRDefault="00A20CC0" w:rsidP="00A20CC0">
      <w:pPr>
        <w:autoSpaceDE w:val="0"/>
        <w:autoSpaceDN w:val="0"/>
        <w:adjustRightInd w:val="0"/>
        <w:ind w:left="720"/>
        <w:jc w:val="both"/>
        <w:rPr>
          <w:rFonts w:ascii="Arial Narrow" w:hAnsi="Arial Narrow" w:cs="Arial"/>
        </w:rPr>
      </w:pPr>
    </w:p>
    <w:p w:rsidR="00A20CC0" w:rsidRPr="003E005D" w:rsidRDefault="00A20CC0" w:rsidP="00836403">
      <w:pPr>
        <w:numPr>
          <w:ilvl w:val="0"/>
          <w:numId w:val="13"/>
        </w:numPr>
        <w:autoSpaceDE w:val="0"/>
        <w:autoSpaceDN w:val="0"/>
        <w:adjustRightInd w:val="0"/>
        <w:spacing w:line="360" w:lineRule="auto"/>
        <w:jc w:val="both"/>
        <w:rPr>
          <w:rFonts w:ascii="Arial Narrow" w:hAnsi="Arial Narrow" w:cs="Arial"/>
        </w:rPr>
      </w:pPr>
      <w:r w:rsidRPr="003E005D">
        <w:rPr>
          <w:rFonts w:ascii="Arial Narrow" w:hAnsi="Arial Narrow" w:cs="Arial"/>
        </w:rPr>
        <w:t xml:space="preserve">El Alcalde de la </w:t>
      </w:r>
      <w:r>
        <w:rPr>
          <w:rFonts w:ascii="Arial Narrow" w:hAnsi="Arial Narrow" w:cs="Arial"/>
        </w:rPr>
        <w:t>M</w:t>
      </w:r>
      <w:r w:rsidRPr="003E005D">
        <w:rPr>
          <w:rFonts w:ascii="Arial Narrow" w:hAnsi="Arial Narrow" w:cs="Arial"/>
        </w:rPr>
        <w:t xml:space="preserve">unicipalidad </w:t>
      </w:r>
      <w:r>
        <w:rPr>
          <w:rFonts w:ascii="Arial Narrow" w:hAnsi="Arial Narrow" w:cs="Arial"/>
        </w:rPr>
        <w:t>de la Municipalidad Provincial de Vilcashuamán</w:t>
      </w:r>
      <w:r w:rsidRPr="003E005D">
        <w:rPr>
          <w:rFonts w:ascii="Arial Narrow" w:hAnsi="Arial Narrow" w:cs="Arial"/>
        </w:rPr>
        <w:t xml:space="preserve"> y/o a quién delegue.</w:t>
      </w:r>
    </w:p>
    <w:p w:rsidR="00A20CC0" w:rsidRPr="003E005D" w:rsidRDefault="00A20CC0" w:rsidP="00836403">
      <w:pPr>
        <w:numPr>
          <w:ilvl w:val="0"/>
          <w:numId w:val="13"/>
        </w:numPr>
        <w:autoSpaceDE w:val="0"/>
        <w:autoSpaceDN w:val="0"/>
        <w:adjustRightInd w:val="0"/>
        <w:spacing w:line="360" w:lineRule="auto"/>
        <w:jc w:val="both"/>
        <w:rPr>
          <w:rFonts w:ascii="Arial Narrow" w:hAnsi="Arial Narrow" w:cs="Arial"/>
        </w:rPr>
      </w:pPr>
      <w:r w:rsidRPr="003E005D">
        <w:rPr>
          <w:rFonts w:ascii="Arial Narrow" w:hAnsi="Arial Narrow" w:cs="Arial"/>
        </w:rPr>
        <w:t>Un representante de alto nivel - FONIPREL.</w:t>
      </w:r>
    </w:p>
    <w:p w:rsidR="00A20CC0" w:rsidRPr="003E005D" w:rsidRDefault="00A20CC0" w:rsidP="00836403">
      <w:pPr>
        <w:numPr>
          <w:ilvl w:val="0"/>
          <w:numId w:val="13"/>
        </w:numPr>
        <w:autoSpaceDE w:val="0"/>
        <w:autoSpaceDN w:val="0"/>
        <w:adjustRightInd w:val="0"/>
        <w:spacing w:line="360" w:lineRule="auto"/>
        <w:jc w:val="both"/>
        <w:rPr>
          <w:rFonts w:ascii="Arial Narrow" w:hAnsi="Arial Narrow" w:cs="Arial"/>
        </w:rPr>
      </w:pPr>
      <w:r w:rsidRPr="003E005D">
        <w:rPr>
          <w:rFonts w:ascii="Arial Narrow" w:hAnsi="Arial Narrow" w:cs="Arial"/>
        </w:rPr>
        <w:t xml:space="preserve">El Gerente de Proyectos de Inversión en </w:t>
      </w:r>
      <w:r>
        <w:rPr>
          <w:rFonts w:ascii="Arial Narrow" w:hAnsi="Arial Narrow" w:cs="Arial"/>
        </w:rPr>
        <w:t>Desarrollo Social y Turismo.</w:t>
      </w:r>
    </w:p>
    <w:p w:rsidR="00A20CC0" w:rsidRDefault="00A20CC0" w:rsidP="00836403">
      <w:pPr>
        <w:numPr>
          <w:ilvl w:val="0"/>
          <w:numId w:val="13"/>
        </w:numPr>
        <w:autoSpaceDE w:val="0"/>
        <w:autoSpaceDN w:val="0"/>
        <w:adjustRightInd w:val="0"/>
        <w:spacing w:line="360" w:lineRule="auto"/>
        <w:jc w:val="both"/>
        <w:rPr>
          <w:rFonts w:ascii="Arial Narrow" w:hAnsi="Arial Narrow" w:cs="Arial"/>
        </w:rPr>
      </w:pPr>
      <w:r w:rsidRPr="003E005D">
        <w:rPr>
          <w:rFonts w:ascii="Arial Narrow" w:hAnsi="Arial Narrow" w:cs="Arial"/>
        </w:rPr>
        <w:t>Una comisión de acompañamiento formados por comuneros beneficiarios del proyecto durante su ejecución (máximo 04 personas).</w:t>
      </w:r>
    </w:p>
    <w:p w:rsidR="00A20CC0" w:rsidRDefault="00A20CC0" w:rsidP="00836403">
      <w:pPr>
        <w:numPr>
          <w:ilvl w:val="0"/>
          <w:numId w:val="13"/>
        </w:numPr>
        <w:autoSpaceDE w:val="0"/>
        <w:autoSpaceDN w:val="0"/>
        <w:adjustRightInd w:val="0"/>
        <w:spacing w:line="360" w:lineRule="auto"/>
        <w:jc w:val="both"/>
        <w:rPr>
          <w:rFonts w:ascii="Arial Narrow" w:hAnsi="Arial Narrow" w:cs="Arial"/>
        </w:rPr>
      </w:pPr>
    </w:p>
    <w:p w:rsidR="00A20CC0" w:rsidRPr="00BE1C89" w:rsidRDefault="00A20CC0" w:rsidP="00A20CC0">
      <w:pPr>
        <w:autoSpaceDE w:val="0"/>
        <w:autoSpaceDN w:val="0"/>
        <w:adjustRightInd w:val="0"/>
        <w:spacing w:line="360" w:lineRule="auto"/>
        <w:ind w:firstLine="708"/>
        <w:jc w:val="center"/>
        <w:rPr>
          <w:rFonts w:ascii="Arial Narrow" w:hAnsi="Arial Narrow"/>
          <w:b/>
          <w:sz w:val="16"/>
          <w:szCs w:val="14"/>
        </w:rPr>
      </w:pPr>
      <w:r>
        <w:rPr>
          <w:rFonts w:ascii="Arial Narrow" w:hAnsi="Arial Narrow"/>
          <w:b/>
          <w:sz w:val="16"/>
          <w:szCs w:val="14"/>
        </w:rPr>
        <w:t xml:space="preserve">CUADRO Nº </w:t>
      </w:r>
      <w:r w:rsidR="003254F0">
        <w:rPr>
          <w:rFonts w:ascii="Arial Narrow" w:hAnsi="Arial Narrow"/>
          <w:b/>
          <w:sz w:val="16"/>
          <w:szCs w:val="14"/>
        </w:rPr>
        <w:t>17</w:t>
      </w:r>
      <w:r>
        <w:rPr>
          <w:rFonts w:ascii="Arial Narrow" w:hAnsi="Arial Narrow"/>
          <w:b/>
          <w:sz w:val="16"/>
          <w:szCs w:val="14"/>
        </w:rPr>
        <w:t xml:space="preserve">: </w:t>
      </w:r>
      <w:r w:rsidRPr="00BE1C89">
        <w:rPr>
          <w:rFonts w:ascii="Arial Narrow" w:hAnsi="Arial Narrow"/>
          <w:b/>
          <w:sz w:val="16"/>
          <w:szCs w:val="14"/>
        </w:rPr>
        <w:t>COMPOSICIÓN DE FINANCIAMIENTO DEL PROYECTO</w:t>
      </w:r>
    </w:p>
    <w:tbl>
      <w:tblPr>
        <w:tblW w:w="9858" w:type="dxa"/>
        <w:tblInd w:w="55" w:type="dxa"/>
        <w:tblCellMar>
          <w:left w:w="70" w:type="dxa"/>
          <w:right w:w="70" w:type="dxa"/>
        </w:tblCellMar>
        <w:tblLook w:val="04A0" w:firstRow="1" w:lastRow="0" w:firstColumn="1" w:lastColumn="0" w:noHBand="0" w:noVBand="1"/>
      </w:tblPr>
      <w:tblGrid>
        <w:gridCol w:w="183"/>
        <w:gridCol w:w="4227"/>
        <w:gridCol w:w="1060"/>
        <w:gridCol w:w="1633"/>
        <w:gridCol w:w="1155"/>
        <w:gridCol w:w="1600"/>
      </w:tblGrid>
      <w:tr w:rsidR="00A20CC0" w:rsidRPr="00BE1C89" w:rsidTr="00D1577D">
        <w:trPr>
          <w:trHeight w:val="870"/>
        </w:trPr>
        <w:tc>
          <w:tcPr>
            <w:tcW w:w="4410" w:type="dxa"/>
            <w:gridSpan w:val="2"/>
            <w:tcBorders>
              <w:top w:val="single" w:sz="4" w:space="0" w:color="auto"/>
              <w:left w:val="single" w:sz="4" w:space="0" w:color="auto"/>
              <w:bottom w:val="single" w:sz="4" w:space="0" w:color="auto"/>
              <w:right w:val="single" w:sz="4" w:space="0" w:color="000000"/>
            </w:tcBorders>
            <w:shd w:val="clear" w:color="000000" w:fill="B8CCE4"/>
            <w:noWrap/>
            <w:vAlign w:val="center"/>
            <w:hideMark/>
          </w:tcPr>
          <w:p w:rsidR="00A20CC0" w:rsidRPr="00BE1C89" w:rsidRDefault="00A20CC0" w:rsidP="00D1577D">
            <w:pPr>
              <w:jc w:val="center"/>
              <w:rPr>
                <w:rFonts w:ascii="Trebuchet MS" w:hAnsi="Trebuchet MS" w:cs="Arial"/>
                <w:b/>
                <w:bCs/>
                <w:sz w:val="14"/>
                <w:szCs w:val="14"/>
                <w:lang w:eastAsia="es-PE"/>
              </w:rPr>
            </w:pPr>
            <w:r w:rsidRPr="00BE1C89">
              <w:rPr>
                <w:rFonts w:ascii="Trebuchet MS" w:hAnsi="Trebuchet MS" w:cs="Arial"/>
                <w:b/>
                <w:bCs/>
                <w:sz w:val="14"/>
                <w:szCs w:val="14"/>
                <w:lang w:eastAsia="es-PE"/>
              </w:rPr>
              <w:t>DESCRIPCION</w:t>
            </w:r>
          </w:p>
        </w:tc>
        <w:tc>
          <w:tcPr>
            <w:tcW w:w="1060" w:type="dxa"/>
            <w:tcBorders>
              <w:top w:val="single" w:sz="4" w:space="0" w:color="auto"/>
              <w:left w:val="nil"/>
              <w:bottom w:val="single" w:sz="4" w:space="0" w:color="auto"/>
              <w:right w:val="single" w:sz="4" w:space="0" w:color="auto"/>
            </w:tcBorders>
            <w:shd w:val="clear" w:color="000000" w:fill="B8CCE4"/>
            <w:vAlign w:val="center"/>
            <w:hideMark/>
          </w:tcPr>
          <w:p w:rsidR="00A20CC0" w:rsidRPr="00BE1C89" w:rsidRDefault="00A20CC0" w:rsidP="00D1577D">
            <w:pPr>
              <w:jc w:val="center"/>
              <w:rPr>
                <w:rFonts w:ascii="Trebuchet MS" w:hAnsi="Trebuchet MS" w:cs="Arial"/>
                <w:b/>
                <w:bCs/>
                <w:sz w:val="14"/>
                <w:szCs w:val="14"/>
                <w:lang w:eastAsia="es-PE"/>
              </w:rPr>
            </w:pPr>
            <w:r w:rsidRPr="00BE1C89">
              <w:rPr>
                <w:rFonts w:ascii="Trebuchet MS" w:hAnsi="Trebuchet MS" w:cs="Arial"/>
                <w:b/>
                <w:bCs/>
                <w:sz w:val="14"/>
                <w:szCs w:val="14"/>
                <w:lang w:eastAsia="es-PE"/>
              </w:rPr>
              <w:t>COSTO TOTAL</w:t>
            </w:r>
          </w:p>
        </w:tc>
        <w:tc>
          <w:tcPr>
            <w:tcW w:w="1633" w:type="dxa"/>
            <w:tcBorders>
              <w:top w:val="single" w:sz="4" w:space="0" w:color="auto"/>
              <w:left w:val="nil"/>
              <w:bottom w:val="single" w:sz="4" w:space="0" w:color="auto"/>
              <w:right w:val="single" w:sz="4" w:space="0" w:color="auto"/>
            </w:tcBorders>
            <w:shd w:val="clear" w:color="000000" w:fill="B8CCE4"/>
            <w:vAlign w:val="center"/>
            <w:hideMark/>
          </w:tcPr>
          <w:p w:rsidR="00A20CC0" w:rsidRPr="00BE1C89" w:rsidRDefault="00A20CC0" w:rsidP="00D1577D">
            <w:pPr>
              <w:jc w:val="center"/>
              <w:rPr>
                <w:rFonts w:ascii="Trebuchet MS" w:hAnsi="Trebuchet MS" w:cs="Arial"/>
                <w:b/>
                <w:bCs/>
                <w:sz w:val="14"/>
                <w:szCs w:val="14"/>
                <w:lang w:eastAsia="es-PE"/>
              </w:rPr>
            </w:pPr>
            <w:r w:rsidRPr="00BE1C89">
              <w:rPr>
                <w:rFonts w:ascii="Trebuchet MS" w:hAnsi="Trebuchet MS" w:cs="Arial"/>
                <w:b/>
                <w:bCs/>
                <w:sz w:val="14"/>
                <w:szCs w:val="14"/>
                <w:lang w:eastAsia="es-PE"/>
              </w:rPr>
              <w:t>FONDO DE PROMOCIÓN A LA INVERSIÓN PÚBLICA REGIONAL y LOCAL (FONIPREL)</w:t>
            </w:r>
          </w:p>
        </w:tc>
        <w:tc>
          <w:tcPr>
            <w:tcW w:w="1155" w:type="dxa"/>
            <w:tcBorders>
              <w:top w:val="single" w:sz="4" w:space="0" w:color="auto"/>
              <w:left w:val="nil"/>
              <w:bottom w:val="single" w:sz="4" w:space="0" w:color="auto"/>
              <w:right w:val="single" w:sz="4" w:space="0" w:color="auto"/>
            </w:tcBorders>
            <w:shd w:val="clear" w:color="000000" w:fill="B8CCE4"/>
            <w:vAlign w:val="center"/>
            <w:hideMark/>
          </w:tcPr>
          <w:p w:rsidR="00A20CC0" w:rsidRPr="00BE1C89" w:rsidRDefault="00A20CC0" w:rsidP="00D1577D">
            <w:pPr>
              <w:jc w:val="center"/>
              <w:rPr>
                <w:rFonts w:ascii="Trebuchet MS" w:hAnsi="Trebuchet MS" w:cs="Arial"/>
                <w:b/>
                <w:bCs/>
                <w:sz w:val="14"/>
                <w:szCs w:val="14"/>
                <w:lang w:eastAsia="es-PE"/>
              </w:rPr>
            </w:pPr>
            <w:r w:rsidRPr="00BE1C89">
              <w:rPr>
                <w:rFonts w:ascii="Trebuchet MS" w:hAnsi="Trebuchet MS" w:cs="Arial"/>
                <w:b/>
                <w:bCs/>
                <w:sz w:val="14"/>
                <w:szCs w:val="14"/>
                <w:lang w:eastAsia="es-PE"/>
              </w:rPr>
              <w:t>MUNICIPALIDAD DISTRITAL DE VILCASHUAMÁN</w:t>
            </w:r>
          </w:p>
        </w:tc>
        <w:tc>
          <w:tcPr>
            <w:tcW w:w="1600" w:type="dxa"/>
            <w:tcBorders>
              <w:top w:val="single" w:sz="4" w:space="0" w:color="auto"/>
              <w:left w:val="nil"/>
              <w:bottom w:val="single" w:sz="4" w:space="0" w:color="auto"/>
              <w:right w:val="single" w:sz="4" w:space="0" w:color="auto"/>
            </w:tcBorders>
            <w:shd w:val="clear" w:color="000000" w:fill="B8CCE4"/>
            <w:vAlign w:val="center"/>
            <w:hideMark/>
          </w:tcPr>
          <w:p w:rsidR="00A20CC0" w:rsidRPr="00BE1C89" w:rsidRDefault="00A20CC0" w:rsidP="00D1577D">
            <w:pPr>
              <w:jc w:val="center"/>
              <w:rPr>
                <w:rFonts w:ascii="Trebuchet MS" w:hAnsi="Trebuchet MS" w:cs="Arial"/>
                <w:b/>
                <w:bCs/>
                <w:sz w:val="14"/>
                <w:szCs w:val="14"/>
                <w:lang w:eastAsia="es-PE"/>
              </w:rPr>
            </w:pPr>
            <w:r w:rsidRPr="00BE1C89">
              <w:rPr>
                <w:rFonts w:ascii="Trebuchet MS" w:hAnsi="Trebuchet MS" w:cs="Arial"/>
                <w:b/>
                <w:bCs/>
                <w:sz w:val="14"/>
                <w:szCs w:val="14"/>
                <w:lang w:eastAsia="es-PE"/>
              </w:rPr>
              <w:t>COSTO TOTAL A PRECIOS DE MERCADO</w:t>
            </w:r>
          </w:p>
        </w:tc>
      </w:tr>
      <w:tr w:rsidR="00A20CC0" w:rsidRPr="00BE1C89" w:rsidTr="00D1577D">
        <w:trPr>
          <w:trHeight w:val="315"/>
        </w:trPr>
        <w:tc>
          <w:tcPr>
            <w:tcW w:w="4410" w:type="dxa"/>
            <w:gridSpan w:val="2"/>
            <w:tcBorders>
              <w:top w:val="single" w:sz="4" w:space="0" w:color="auto"/>
              <w:left w:val="single" w:sz="4" w:space="0" w:color="auto"/>
              <w:bottom w:val="nil"/>
              <w:right w:val="single" w:sz="4" w:space="0" w:color="000000"/>
            </w:tcBorders>
            <w:shd w:val="clear" w:color="auto" w:fill="auto"/>
            <w:noWrap/>
            <w:vAlign w:val="bottom"/>
            <w:hideMark/>
          </w:tcPr>
          <w:p w:rsidR="00A20CC0" w:rsidRPr="00BE1C89" w:rsidRDefault="00A20CC0" w:rsidP="00D1577D">
            <w:pPr>
              <w:rPr>
                <w:rFonts w:ascii="Trebuchet MS" w:hAnsi="Trebuchet MS" w:cs="Arial"/>
                <w:b/>
                <w:bCs/>
                <w:sz w:val="14"/>
                <w:szCs w:val="14"/>
                <w:lang w:eastAsia="es-PE"/>
              </w:rPr>
            </w:pPr>
            <w:r w:rsidRPr="00BE1C89">
              <w:rPr>
                <w:rFonts w:ascii="Trebuchet MS" w:hAnsi="Trebuchet MS" w:cs="Arial"/>
                <w:b/>
                <w:bCs/>
                <w:sz w:val="14"/>
                <w:szCs w:val="14"/>
                <w:lang w:eastAsia="es-PE"/>
              </w:rPr>
              <w:t>I.-FASE DE INVERSION</w:t>
            </w:r>
          </w:p>
        </w:tc>
        <w:tc>
          <w:tcPr>
            <w:tcW w:w="1060" w:type="dxa"/>
            <w:tcBorders>
              <w:top w:val="nil"/>
              <w:left w:val="nil"/>
              <w:bottom w:val="nil"/>
              <w:right w:val="single" w:sz="4" w:space="0" w:color="auto"/>
            </w:tcBorders>
            <w:shd w:val="clear" w:color="auto" w:fill="auto"/>
            <w:noWrap/>
            <w:vAlign w:val="bottom"/>
            <w:hideMark/>
          </w:tcPr>
          <w:p w:rsidR="00A20CC0" w:rsidRPr="00BE1C89" w:rsidRDefault="00A20CC0" w:rsidP="00D1577D">
            <w:pPr>
              <w:rPr>
                <w:rFonts w:ascii="Trebuchet MS" w:hAnsi="Trebuchet MS" w:cs="Arial"/>
                <w:sz w:val="14"/>
                <w:szCs w:val="14"/>
                <w:lang w:eastAsia="es-PE"/>
              </w:rPr>
            </w:pPr>
            <w:r w:rsidRPr="00BE1C89">
              <w:rPr>
                <w:rFonts w:ascii="Trebuchet MS" w:hAnsi="Trebuchet MS" w:cs="Arial"/>
                <w:sz w:val="14"/>
                <w:szCs w:val="14"/>
                <w:lang w:eastAsia="es-PE"/>
              </w:rPr>
              <w:t> </w:t>
            </w:r>
          </w:p>
        </w:tc>
        <w:tc>
          <w:tcPr>
            <w:tcW w:w="1633" w:type="dxa"/>
            <w:tcBorders>
              <w:top w:val="nil"/>
              <w:left w:val="nil"/>
              <w:bottom w:val="nil"/>
              <w:right w:val="single" w:sz="4" w:space="0" w:color="auto"/>
            </w:tcBorders>
            <w:shd w:val="clear" w:color="auto" w:fill="auto"/>
            <w:noWrap/>
            <w:vAlign w:val="bottom"/>
            <w:hideMark/>
          </w:tcPr>
          <w:p w:rsidR="00A20CC0" w:rsidRPr="00BE1C89" w:rsidRDefault="00A20CC0" w:rsidP="00D1577D">
            <w:pPr>
              <w:rPr>
                <w:rFonts w:ascii="Trebuchet MS" w:hAnsi="Trebuchet MS" w:cs="Arial"/>
                <w:sz w:val="14"/>
                <w:szCs w:val="14"/>
                <w:lang w:eastAsia="es-PE"/>
              </w:rPr>
            </w:pPr>
            <w:r w:rsidRPr="00BE1C89">
              <w:rPr>
                <w:rFonts w:ascii="Trebuchet MS" w:hAnsi="Trebuchet MS" w:cs="Arial"/>
                <w:sz w:val="14"/>
                <w:szCs w:val="14"/>
                <w:lang w:eastAsia="es-PE"/>
              </w:rPr>
              <w:t> </w:t>
            </w:r>
          </w:p>
        </w:tc>
        <w:tc>
          <w:tcPr>
            <w:tcW w:w="1155" w:type="dxa"/>
            <w:tcBorders>
              <w:top w:val="nil"/>
              <w:left w:val="nil"/>
              <w:bottom w:val="nil"/>
              <w:right w:val="single" w:sz="4" w:space="0" w:color="auto"/>
            </w:tcBorders>
            <w:shd w:val="clear" w:color="auto" w:fill="auto"/>
            <w:noWrap/>
            <w:vAlign w:val="bottom"/>
            <w:hideMark/>
          </w:tcPr>
          <w:p w:rsidR="00A20CC0" w:rsidRPr="00BE1C89" w:rsidRDefault="00A20CC0" w:rsidP="00D1577D">
            <w:pPr>
              <w:rPr>
                <w:rFonts w:ascii="Trebuchet MS" w:hAnsi="Trebuchet MS" w:cs="Arial"/>
                <w:sz w:val="14"/>
                <w:szCs w:val="14"/>
                <w:lang w:eastAsia="es-PE"/>
              </w:rPr>
            </w:pPr>
            <w:r w:rsidRPr="00BE1C89">
              <w:rPr>
                <w:rFonts w:ascii="Trebuchet MS" w:hAnsi="Trebuchet MS" w:cs="Arial"/>
                <w:sz w:val="14"/>
                <w:szCs w:val="14"/>
                <w:lang w:eastAsia="es-PE"/>
              </w:rPr>
              <w:t> </w:t>
            </w:r>
          </w:p>
        </w:tc>
        <w:tc>
          <w:tcPr>
            <w:tcW w:w="1600"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b/>
                <w:bCs/>
                <w:sz w:val="14"/>
                <w:szCs w:val="14"/>
                <w:lang w:eastAsia="es-PE"/>
              </w:rPr>
            </w:pPr>
            <w:r w:rsidRPr="00BE1C89">
              <w:rPr>
                <w:rFonts w:ascii="Trebuchet MS" w:hAnsi="Trebuchet MS" w:cs="Arial"/>
                <w:b/>
                <w:bCs/>
                <w:sz w:val="14"/>
                <w:szCs w:val="14"/>
                <w:lang w:eastAsia="es-PE"/>
              </w:rPr>
              <w:t> </w:t>
            </w:r>
          </w:p>
        </w:tc>
      </w:tr>
      <w:tr w:rsidR="00A20CC0" w:rsidRPr="00BE1C89" w:rsidTr="00D1577D">
        <w:trPr>
          <w:trHeight w:val="315"/>
        </w:trPr>
        <w:tc>
          <w:tcPr>
            <w:tcW w:w="4410" w:type="dxa"/>
            <w:gridSpan w:val="2"/>
            <w:tcBorders>
              <w:top w:val="nil"/>
              <w:left w:val="single" w:sz="4" w:space="0" w:color="auto"/>
              <w:bottom w:val="nil"/>
              <w:right w:val="single" w:sz="4" w:space="0" w:color="000000"/>
            </w:tcBorders>
            <w:shd w:val="clear" w:color="auto" w:fill="auto"/>
            <w:noWrap/>
            <w:vAlign w:val="bottom"/>
            <w:hideMark/>
          </w:tcPr>
          <w:p w:rsidR="00A20CC0" w:rsidRPr="00BE1C89" w:rsidRDefault="00A20CC0" w:rsidP="00D1577D">
            <w:pPr>
              <w:rPr>
                <w:rFonts w:ascii="Trebuchet MS" w:hAnsi="Trebuchet MS" w:cs="Arial"/>
                <w:b/>
                <w:bCs/>
                <w:sz w:val="14"/>
                <w:szCs w:val="14"/>
                <w:lang w:eastAsia="es-PE"/>
              </w:rPr>
            </w:pPr>
            <w:r w:rsidRPr="00BE1C89">
              <w:rPr>
                <w:rFonts w:ascii="Trebuchet MS" w:hAnsi="Trebuchet MS" w:cs="Arial"/>
                <w:b/>
                <w:bCs/>
                <w:sz w:val="14"/>
                <w:szCs w:val="14"/>
                <w:lang w:eastAsia="es-PE"/>
              </w:rPr>
              <w:t>a) Costo Directo</w:t>
            </w:r>
          </w:p>
        </w:tc>
        <w:tc>
          <w:tcPr>
            <w:tcW w:w="1060"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right"/>
              <w:rPr>
                <w:rFonts w:ascii="Trebuchet MS" w:hAnsi="Trebuchet MS" w:cs="Arial"/>
                <w:b/>
                <w:bCs/>
                <w:sz w:val="14"/>
                <w:szCs w:val="14"/>
                <w:lang w:eastAsia="es-PE"/>
              </w:rPr>
            </w:pPr>
            <w:r w:rsidRPr="00BE1C89">
              <w:rPr>
                <w:rFonts w:ascii="Trebuchet MS" w:hAnsi="Trebuchet MS" w:cs="Arial"/>
                <w:b/>
                <w:bCs/>
                <w:sz w:val="14"/>
                <w:szCs w:val="14"/>
                <w:lang w:eastAsia="es-PE"/>
              </w:rPr>
              <w:t>2,787,222</w:t>
            </w:r>
          </w:p>
        </w:tc>
        <w:tc>
          <w:tcPr>
            <w:tcW w:w="1633"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sz w:val="14"/>
                <w:szCs w:val="14"/>
                <w:lang w:eastAsia="es-PE"/>
              </w:rPr>
            </w:pPr>
            <w:r w:rsidRPr="00BE1C89">
              <w:rPr>
                <w:rFonts w:ascii="Trebuchet MS" w:hAnsi="Trebuchet MS" w:cs="Arial"/>
                <w:sz w:val="14"/>
                <w:szCs w:val="14"/>
                <w:lang w:eastAsia="es-PE"/>
              </w:rPr>
              <w:t> </w:t>
            </w:r>
          </w:p>
        </w:tc>
        <w:tc>
          <w:tcPr>
            <w:tcW w:w="1155"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sz w:val="14"/>
                <w:szCs w:val="14"/>
                <w:lang w:eastAsia="es-PE"/>
              </w:rPr>
            </w:pPr>
            <w:r w:rsidRPr="00BE1C89">
              <w:rPr>
                <w:rFonts w:ascii="Trebuchet MS" w:hAnsi="Trebuchet MS" w:cs="Arial"/>
                <w:sz w:val="14"/>
                <w:szCs w:val="14"/>
                <w:lang w:eastAsia="es-PE"/>
              </w:rPr>
              <w:t> </w:t>
            </w:r>
          </w:p>
        </w:tc>
        <w:tc>
          <w:tcPr>
            <w:tcW w:w="1600"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b/>
                <w:bCs/>
                <w:sz w:val="14"/>
                <w:szCs w:val="14"/>
                <w:lang w:eastAsia="es-PE"/>
              </w:rPr>
            </w:pPr>
            <w:r w:rsidRPr="00BE1C89">
              <w:rPr>
                <w:rFonts w:ascii="Trebuchet MS" w:hAnsi="Trebuchet MS" w:cs="Arial"/>
                <w:b/>
                <w:bCs/>
                <w:sz w:val="14"/>
                <w:szCs w:val="14"/>
                <w:lang w:eastAsia="es-PE"/>
              </w:rPr>
              <w:t>2,787,222</w:t>
            </w:r>
          </w:p>
        </w:tc>
      </w:tr>
      <w:tr w:rsidR="00A20CC0" w:rsidRPr="00BE1C89" w:rsidTr="00D1577D">
        <w:trPr>
          <w:trHeight w:val="315"/>
        </w:trPr>
        <w:tc>
          <w:tcPr>
            <w:tcW w:w="183" w:type="dxa"/>
            <w:tcBorders>
              <w:top w:val="nil"/>
              <w:left w:val="single" w:sz="4" w:space="0" w:color="auto"/>
              <w:bottom w:val="nil"/>
              <w:right w:val="nil"/>
            </w:tcBorders>
            <w:shd w:val="clear" w:color="auto" w:fill="auto"/>
            <w:noWrap/>
            <w:vAlign w:val="bottom"/>
            <w:hideMark/>
          </w:tcPr>
          <w:p w:rsidR="00A20CC0" w:rsidRPr="00BE1C89" w:rsidRDefault="00A20CC0" w:rsidP="00D1577D">
            <w:pPr>
              <w:rPr>
                <w:rFonts w:ascii="Trebuchet MS" w:hAnsi="Trebuchet MS" w:cs="Arial"/>
                <w:sz w:val="14"/>
                <w:szCs w:val="14"/>
                <w:lang w:eastAsia="es-PE"/>
              </w:rPr>
            </w:pPr>
            <w:r w:rsidRPr="00BE1C89">
              <w:rPr>
                <w:rFonts w:ascii="Trebuchet MS" w:hAnsi="Trebuchet MS" w:cs="Arial"/>
                <w:sz w:val="14"/>
                <w:szCs w:val="14"/>
                <w:lang w:eastAsia="es-PE"/>
              </w:rPr>
              <w:t> </w:t>
            </w:r>
          </w:p>
        </w:tc>
        <w:tc>
          <w:tcPr>
            <w:tcW w:w="4227" w:type="dxa"/>
            <w:tcBorders>
              <w:top w:val="nil"/>
              <w:left w:val="nil"/>
              <w:bottom w:val="nil"/>
              <w:right w:val="single" w:sz="4" w:space="0" w:color="auto"/>
            </w:tcBorders>
            <w:shd w:val="clear" w:color="auto" w:fill="auto"/>
            <w:noWrap/>
            <w:vAlign w:val="bottom"/>
            <w:hideMark/>
          </w:tcPr>
          <w:p w:rsidR="00A20CC0" w:rsidRPr="00BE1C89" w:rsidRDefault="00A20CC0" w:rsidP="00836403">
            <w:pPr>
              <w:pStyle w:val="Prrafodelista"/>
              <w:numPr>
                <w:ilvl w:val="0"/>
                <w:numId w:val="17"/>
              </w:numPr>
              <w:ind w:left="188" w:hanging="141"/>
              <w:rPr>
                <w:rFonts w:ascii="Trebuchet MS" w:hAnsi="Trebuchet MS" w:cs="Arial"/>
                <w:sz w:val="14"/>
                <w:szCs w:val="14"/>
                <w:lang w:eastAsia="es-PE"/>
              </w:rPr>
            </w:pPr>
            <w:r w:rsidRPr="00BE1C89">
              <w:rPr>
                <w:rFonts w:ascii="Trebuchet MS" w:hAnsi="Trebuchet MS" w:cs="Arial"/>
                <w:sz w:val="14"/>
                <w:szCs w:val="14"/>
                <w:lang w:eastAsia="es-PE"/>
              </w:rPr>
              <w:t>ADECUADO ALMACENAMIENTO Y BARRIDO DE RESIDUOS SOLIDOS</w:t>
            </w:r>
          </w:p>
        </w:tc>
        <w:tc>
          <w:tcPr>
            <w:tcW w:w="1060"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right"/>
              <w:rPr>
                <w:rFonts w:ascii="Trebuchet MS" w:hAnsi="Trebuchet MS" w:cs="Arial"/>
                <w:sz w:val="14"/>
                <w:szCs w:val="14"/>
                <w:lang w:eastAsia="es-PE"/>
              </w:rPr>
            </w:pPr>
            <w:r w:rsidRPr="00BE1C89">
              <w:rPr>
                <w:rFonts w:ascii="Trebuchet MS" w:hAnsi="Trebuchet MS" w:cs="Arial"/>
                <w:sz w:val="14"/>
                <w:szCs w:val="14"/>
                <w:lang w:eastAsia="es-PE"/>
              </w:rPr>
              <w:t>62,623</w:t>
            </w:r>
          </w:p>
        </w:tc>
        <w:tc>
          <w:tcPr>
            <w:tcW w:w="1633"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sz w:val="14"/>
                <w:szCs w:val="14"/>
                <w:lang w:eastAsia="es-PE"/>
              </w:rPr>
            </w:pPr>
            <w:r w:rsidRPr="00BE1C89">
              <w:rPr>
                <w:rFonts w:ascii="Trebuchet MS" w:hAnsi="Trebuchet MS" w:cs="Arial"/>
                <w:sz w:val="14"/>
                <w:szCs w:val="14"/>
                <w:lang w:eastAsia="es-PE"/>
              </w:rPr>
              <w:t>62,623</w:t>
            </w:r>
          </w:p>
        </w:tc>
        <w:tc>
          <w:tcPr>
            <w:tcW w:w="1155"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sz w:val="14"/>
                <w:szCs w:val="14"/>
                <w:lang w:eastAsia="es-PE"/>
              </w:rPr>
            </w:pPr>
            <w:r w:rsidRPr="00BE1C89">
              <w:rPr>
                <w:rFonts w:ascii="Trebuchet MS" w:hAnsi="Trebuchet MS" w:cs="Arial"/>
                <w:sz w:val="14"/>
                <w:szCs w:val="14"/>
                <w:lang w:eastAsia="es-PE"/>
              </w:rPr>
              <w:t> </w:t>
            </w:r>
          </w:p>
        </w:tc>
        <w:tc>
          <w:tcPr>
            <w:tcW w:w="1600"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sz w:val="14"/>
                <w:szCs w:val="14"/>
                <w:lang w:eastAsia="es-PE"/>
              </w:rPr>
            </w:pPr>
            <w:r w:rsidRPr="00BE1C89">
              <w:rPr>
                <w:rFonts w:ascii="Trebuchet MS" w:hAnsi="Trebuchet MS" w:cs="Arial"/>
                <w:sz w:val="14"/>
                <w:szCs w:val="14"/>
                <w:lang w:eastAsia="es-PE"/>
              </w:rPr>
              <w:t>62,623</w:t>
            </w:r>
          </w:p>
        </w:tc>
      </w:tr>
      <w:tr w:rsidR="00A20CC0" w:rsidRPr="00BE1C89" w:rsidTr="00D1577D">
        <w:trPr>
          <w:trHeight w:val="315"/>
        </w:trPr>
        <w:tc>
          <w:tcPr>
            <w:tcW w:w="183" w:type="dxa"/>
            <w:tcBorders>
              <w:top w:val="nil"/>
              <w:left w:val="single" w:sz="4" w:space="0" w:color="auto"/>
              <w:bottom w:val="nil"/>
              <w:right w:val="nil"/>
            </w:tcBorders>
            <w:shd w:val="clear" w:color="auto" w:fill="auto"/>
            <w:noWrap/>
            <w:vAlign w:val="bottom"/>
            <w:hideMark/>
          </w:tcPr>
          <w:p w:rsidR="00A20CC0" w:rsidRPr="00BE1C89" w:rsidRDefault="00A20CC0" w:rsidP="00D1577D">
            <w:pPr>
              <w:rPr>
                <w:rFonts w:ascii="Trebuchet MS" w:hAnsi="Trebuchet MS" w:cs="Arial"/>
                <w:sz w:val="14"/>
                <w:szCs w:val="14"/>
                <w:lang w:eastAsia="es-PE"/>
              </w:rPr>
            </w:pPr>
            <w:r w:rsidRPr="00BE1C89">
              <w:rPr>
                <w:rFonts w:ascii="Trebuchet MS" w:hAnsi="Trebuchet MS" w:cs="Arial"/>
                <w:sz w:val="14"/>
                <w:szCs w:val="14"/>
                <w:lang w:eastAsia="es-PE"/>
              </w:rPr>
              <w:t> </w:t>
            </w:r>
          </w:p>
        </w:tc>
        <w:tc>
          <w:tcPr>
            <w:tcW w:w="4227" w:type="dxa"/>
            <w:tcBorders>
              <w:top w:val="nil"/>
              <w:left w:val="nil"/>
              <w:bottom w:val="nil"/>
              <w:right w:val="single" w:sz="4" w:space="0" w:color="auto"/>
            </w:tcBorders>
            <w:shd w:val="clear" w:color="auto" w:fill="auto"/>
            <w:noWrap/>
            <w:vAlign w:val="bottom"/>
            <w:hideMark/>
          </w:tcPr>
          <w:p w:rsidR="00A20CC0" w:rsidRPr="00BE1C89" w:rsidRDefault="00A20CC0" w:rsidP="00836403">
            <w:pPr>
              <w:pStyle w:val="Prrafodelista"/>
              <w:numPr>
                <w:ilvl w:val="0"/>
                <w:numId w:val="17"/>
              </w:numPr>
              <w:ind w:left="188" w:hanging="141"/>
              <w:rPr>
                <w:rFonts w:ascii="Trebuchet MS" w:hAnsi="Trebuchet MS" w:cs="Arial"/>
                <w:sz w:val="14"/>
                <w:szCs w:val="14"/>
                <w:lang w:eastAsia="es-PE"/>
              </w:rPr>
            </w:pPr>
            <w:r w:rsidRPr="00BE1C89">
              <w:rPr>
                <w:rFonts w:ascii="Trebuchet MS" w:hAnsi="Trebuchet MS" w:cs="Arial"/>
                <w:sz w:val="14"/>
                <w:szCs w:val="14"/>
                <w:lang w:eastAsia="es-PE"/>
              </w:rPr>
              <w:t>EFICIENTE CAPACIDAD OPERATIVA DE RECOLECCION Y TRANSPORTE</w:t>
            </w:r>
          </w:p>
        </w:tc>
        <w:tc>
          <w:tcPr>
            <w:tcW w:w="1060"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right"/>
              <w:rPr>
                <w:rFonts w:ascii="Trebuchet MS" w:hAnsi="Trebuchet MS" w:cs="Arial"/>
                <w:sz w:val="14"/>
                <w:szCs w:val="14"/>
                <w:lang w:eastAsia="es-PE"/>
              </w:rPr>
            </w:pPr>
            <w:r w:rsidRPr="00BE1C89">
              <w:rPr>
                <w:rFonts w:ascii="Trebuchet MS" w:hAnsi="Trebuchet MS" w:cs="Arial"/>
                <w:sz w:val="14"/>
                <w:szCs w:val="14"/>
                <w:lang w:eastAsia="es-PE"/>
              </w:rPr>
              <w:t>330,794</w:t>
            </w:r>
          </w:p>
        </w:tc>
        <w:tc>
          <w:tcPr>
            <w:tcW w:w="1633"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sz w:val="14"/>
                <w:szCs w:val="14"/>
                <w:lang w:eastAsia="es-PE"/>
              </w:rPr>
            </w:pPr>
            <w:r w:rsidRPr="00BE1C89">
              <w:rPr>
                <w:rFonts w:ascii="Trebuchet MS" w:hAnsi="Trebuchet MS" w:cs="Arial"/>
                <w:sz w:val="14"/>
                <w:szCs w:val="14"/>
                <w:lang w:eastAsia="es-PE"/>
              </w:rPr>
              <w:t>330,794</w:t>
            </w:r>
          </w:p>
        </w:tc>
        <w:tc>
          <w:tcPr>
            <w:tcW w:w="1155"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sz w:val="14"/>
                <w:szCs w:val="14"/>
                <w:lang w:eastAsia="es-PE"/>
              </w:rPr>
            </w:pPr>
            <w:r w:rsidRPr="00BE1C89">
              <w:rPr>
                <w:rFonts w:ascii="Trebuchet MS" w:hAnsi="Trebuchet MS" w:cs="Arial"/>
                <w:sz w:val="14"/>
                <w:szCs w:val="14"/>
                <w:lang w:eastAsia="es-PE"/>
              </w:rPr>
              <w:t> </w:t>
            </w:r>
          </w:p>
        </w:tc>
        <w:tc>
          <w:tcPr>
            <w:tcW w:w="1600"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sz w:val="14"/>
                <w:szCs w:val="14"/>
                <w:lang w:eastAsia="es-PE"/>
              </w:rPr>
            </w:pPr>
            <w:r w:rsidRPr="00BE1C89">
              <w:rPr>
                <w:rFonts w:ascii="Trebuchet MS" w:hAnsi="Trebuchet MS" w:cs="Arial"/>
                <w:sz w:val="14"/>
                <w:szCs w:val="14"/>
                <w:lang w:eastAsia="es-PE"/>
              </w:rPr>
              <w:t>330,794</w:t>
            </w:r>
          </w:p>
        </w:tc>
      </w:tr>
      <w:tr w:rsidR="00A20CC0" w:rsidRPr="00BE1C89" w:rsidTr="00D1577D">
        <w:trPr>
          <w:trHeight w:val="315"/>
        </w:trPr>
        <w:tc>
          <w:tcPr>
            <w:tcW w:w="183" w:type="dxa"/>
            <w:tcBorders>
              <w:top w:val="nil"/>
              <w:left w:val="single" w:sz="4" w:space="0" w:color="auto"/>
              <w:bottom w:val="nil"/>
              <w:right w:val="nil"/>
            </w:tcBorders>
            <w:shd w:val="clear" w:color="auto" w:fill="auto"/>
            <w:noWrap/>
            <w:vAlign w:val="bottom"/>
            <w:hideMark/>
          </w:tcPr>
          <w:p w:rsidR="00A20CC0" w:rsidRPr="00BE1C89" w:rsidRDefault="00A20CC0" w:rsidP="00D1577D">
            <w:pPr>
              <w:rPr>
                <w:rFonts w:ascii="Trebuchet MS" w:hAnsi="Trebuchet MS" w:cs="Arial"/>
                <w:sz w:val="14"/>
                <w:szCs w:val="14"/>
                <w:lang w:eastAsia="es-PE"/>
              </w:rPr>
            </w:pPr>
            <w:r w:rsidRPr="00BE1C89">
              <w:rPr>
                <w:rFonts w:ascii="Trebuchet MS" w:hAnsi="Trebuchet MS" w:cs="Arial"/>
                <w:sz w:val="14"/>
                <w:szCs w:val="14"/>
                <w:lang w:eastAsia="es-PE"/>
              </w:rPr>
              <w:t> </w:t>
            </w:r>
          </w:p>
        </w:tc>
        <w:tc>
          <w:tcPr>
            <w:tcW w:w="4227" w:type="dxa"/>
            <w:tcBorders>
              <w:top w:val="nil"/>
              <w:left w:val="nil"/>
              <w:bottom w:val="nil"/>
              <w:right w:val="single" w:sz="4" w:space="0" w:color="auto"/>
            </w:tcBorders>
            <w:shd w:val="clear" w:color="auto" w:fill="auto"/>
            <w:noWrap/>
            <w:vAlign w:val="bottom"/>
            <w:hideMark/>
          </w:tcPr>
          <w:p w:rsidR="00A20CC0" w:rsidRPr="00BE1C89" w:rsidRDefault="00A20CC0" w:rsidP="00836403">
            <w:pPr>
              <w:pStyle w:val="Prrafodelista"/>
              <w:numPr>
                <w:ilvl w:val="0"/>
                <w:numId w:val="17"/>
              </w:numPr>
              <w:ind w:left="188" w:hanging="141"/>
              <w:rPr>
                <w:rFonts w:ascii="Trebuchet MS" w:hAnsi="Trebuchet MS" w:cs="Arial"/>
                <w:sz w:val="14"/>
                <w:szCs w:val="14"/>
                <w:lang w:eastAsia="es-PE"/>
              </w:rPr>
            </w:pPr>
            <w:r w:rsidRPr="00BE1C89">
              <w:rPr>
                <w:rFonts w:ascii="Trebuchet MS" w:hAnsi="Trebuchet MS" w:cs="Arial"/>
                <w:sz w:val="14"/>
                <w:szCs w:val="14"/>
                <w:lang w:eastAsia="es-PE"/>
              </w:rPr>
              <w:t>APROPIADO REAPROVECHAMIENTO(AÑO 2)</w:t>
            </w:r>
          </w:p>
        </w:tc>
        <w:tc>
          <w:tcPr>
            <w:tcW w:w="1060"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right"/>
              <w:rPr>
                <w:rFonts w:ascii="Trebuchet MS" w:hAnsi="Trebuchet MS" w:cs="Arial"/>
                <w:sz w:val="14"/>
                <w:szCs w:val="14"/>
                <w:lang w:eastAsia="es-PE"/>
              </w:rPr>
            </w:pPr>
            <w:r w:rsidRPr="00BE1C89">
              <w:rPr>
                <w:rFonts w:ascii="Trebuchet MS" w:hAnsi="Trebuchet MS" w:cs="Arial"/>
                <w:sz w:val="14"/>
                <w:szCs w:val="14"/>
                <w:lang w:eastAsia="es-PE"/>
              </w:rPr>
              <w:t> </w:t>
            </w:r>
          </w:p>
        </w:tc>
        <w:tc>
          <w:tcPr>
            <w:tcW w:w="1633"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sz w:val="14"/>
                <w:szCs w:val="14"/>
                <w:lang w:eastAsia="es-PE"/>
              </w:rPr>
            </w:pPr>
            <w:r w:rsidRPr="00BE1C89">
              <w:rPr>
                <w:rFonts w:ascii="Trebuchet MS" w:hAnsi="Trebuchet MS" w:cs="Arial"/>
                <w:sz w:val="14"/>
                <w:szCs w:val="14"/>
                <w:lang w:eastAsia="es-PE"/>
              </w:rPr>
              <w:t> </w:t>
            </w:r>
          </w:p>
        </w:tc>
        <w:tc>
          <w:tcPr>
            <w:tcW w:w="1155"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sz w:val="14"/>
                <w:szCs w:val="14"/>
                <w:lang w:eastAsia="es-PE"/>
              </w:rPr>
            </w:pPr>
            <w:r w:rsidRPr="00BE1C89">
              <w:rPr>
                <w:rFonts w:ascii="Trebuchet MS" w:hAnsi="Trebuchet MS" w:cs="Arial"/>
                <w:sz w:val="14"/>
                <w:szCs w:val="14"/>
                <w:lang w:eastAsia="es-PE"/>
              </w:rPr>
              <w:t> </w:t>
            </w:r>
          </w:p>
        </w:tc>
        <w:tc>
          <w:tcPr>
            <w:tcW w:w="1600"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sz w:val="14"/>
                <w:szCs w:val="14"/>
                <w:lang w:eastAsia="es-PE"/>
              </w:rPr>
            </w:pPr>
            <w:r w:rsidRPr="00BE1C89">
              <w:rPr>
                <w:rFonts w:ascii="Trebuchet MS" w:hAnsi="Trebuchet MS" w:cs="Arial"/>
                <w:sz w:val="14"/>
                <w:szCs w:val="14"/>
                <w:lang w:eastAsia="es-PE"/>
              </w:rPr>
              <w:t> </w:t>
            </w:r>
          </w:p>
        </w:tc>
      </w:tr>
      <w:tr w:rsidR="00A20CC0" w:rsidRPr="00BE1C89" w:rsidTr="00D1577D">
        <w:trPr>
          <w:trHeight w:val="315"/>
        </w:trPr>
        <w:tc>
          <w:tcPr>
            <w:tcW w:w="183" w:type="dxa"/>
            <w:tcBorders>
              <w:top w:val="nil"/>
              <w:left w:val="single" w:sz="4" w:space="0" w:color="auto"/>
              <w:bottom w:val="nil"/>
              <w:right w:val="nil"/>
            </w:tcBorders>
            <w:shd w:val="clear" w:color="auto" w:fill="auto"/>
            <w:noWrap/>
            <w:vAlign w:val="bottom"/>
            <w:hideMark/>
          </w:tcPr>
          <w:p w:rsidR="00A20CC0" w:rsidRPr="00BE1C89" w:rsidRDefault="00A20CC0" w:rsidP="00D1577D">
            <w:pPr>
              <w:rPr>
                <w:rFonts w:ascii="Trebuchet MS" w:hAnsi="Trebuchet MS" w:cs="Arial"/>
                <w:sz w:val="14"/>
                <w:szCs w:val="14"/>
                <w:lang w:eastAsia="es-PE"/>
              </w:rPr>
            </w:pPr>
            <w:r w:rsidRPr="00BE1C89">
              <w:rPr>
                <w:rFonts w:ascii="Trebuchet MS" w:hAnsi="Trebuchet MS" w:cs="Arial"/>
                <w:sz w:val="14"/>
                <w:szCs w:val="14"/>
                <w:lang w:eastAsia="es-PE"/>
              </w:rPr>
              <w:t> </w:t>
            </w:r>
          </w:p>
        </w:tc>
        <w:tc>
          <w:tcPr>
            <w:tcW w:w="4227" w:type="dxa"/>
            <w:tcBorders>
              <w:top w:val="nil"/>
              <w:left w:val="nil"/>
              <w:bottom w:val="nil"/>
              <w:right w:val="single" w:sz="4" w:space="0" w:color="auto"/>
            </w:tcBorders>
            <w:shd w:val="clear" w:color="auto" w:fill="auto"/>
            <w:noWrap/>
            <w:vAlign w:val="bottom"/>
            <w:hideMark/>
          </w:tcPr>
          <w:p w:rsidR="00A20CC0" w:rsidRPr="00BE1C89" w:rsidRDefault="00A20CC0" w:rsidP="00D1577D">
            <w:pPr>
              <w:pStyle w:val="Prrafodelista"/>
              <w:ind w:left="188"/>
              <w:rPr>
                <w:rFonts w:ascii="Trebuchet MS" w:hAnsi="Trebuchet MS" w:cs="Arial"/>
                <w:sz w:val="14"/>
                <w:szCs w:val="14"/>
                <w:lang w:eastAsia="es-PE"/>
              </w:rPr>
            </w:pPr>
            <w:r w:rsidRPr="00BE1C89">
              <w:rPr>
                <w:rFonts w:ascii="Trebuchet MS" w:hAnsi="Trebuchet MS" w:cs="Arial"/>
                <w:sz w:val="14"/>
                <w:szCs w:val="14"/>
                <w:lang w:eastAsia="es-PE"/>
              </w:rPr>
              <w:t>REAPROVACHAMIENTO DE RESIDUOS ORGANICOS</w:t>
            </w:r>
          </w:p>
        </w:tc>
        <w:tc>
          <w:tcPr>
            <w:tcW w:w="1060"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right"/>
              <w:rPr>
                <w:rFonts w:ascii="Trebuchet MS" w:hAnsi="Trebuchet MS" w:cs="Arial"/>
                <w:sz w:val="14"/>
                <w:szCs w:val="14"/>
                <w:lang w:eastAsia="es-PE"/>
              </w:rPr>
            </w:pPr>
            <w:r w:rsidRPr="00BE1C89">
              <w:rPr>
                <w:rFonts w:ascii="Trebuchet MS" w:hAnsi="Trebuchet MS" w:cs="Arial"/>
                <w:sz w:val="14"/>
                <w:szCs w:val="14"/>
                <w:lang w:eastAsia="es-PE"/>
              </w:rPr>
              <w:t>214,796</w:t>
            </w:r>
          </w:p>
        </w:tc>
        <w:tc>
          <w:tcPr>
            <w:tcW w:w="1633"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sz w:val="14"/>
                <w:szCs w:val="14"/>
                <w:lang w:eastAsia="es-PE"/>
              </w:rPr>
            </w:pPr>
            <w:r w:rsidRPr="00BE1C89">
              <w:rPr>
                <w:rFonts w:ascii="Trebuchet MS" w:hAnsi="Trebuchet MS" w:cs="Arial"/>
                <w:sz w:val="14"/>
                <w:szCs w:val="14"/>
                <w:lang w:eastAsia="es-PE"/>
              </w:rPr>
              <w:t>214,796</w:t>
            </w:r>
          </w:p>
        </w:tc>
        <w:tc>
          <w:tcPr>
            <w:tcW w:w="1155"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sz w:val="14"/>
                <w:szCs w:val="14"/>
                <w:lang w:eastAsia="es-PE"/>
              </w:rPr>
            </w:pPr>
            <w:r w:rsidRPr="00BE1C89">
              <w:rPr>
                <w:rFonts w:ascii="Trebuchet MS" w:hAnsi="Trebuchet MS" w:cs="Arial"/>
                <w:sz w:val="14"/>
                <w:szCs w:val="14"/>
                <w:lang w:eastAsia="es-PE"/>
              </w:rPr>
              <w:t> </w:t>
            </w:r>
          </w:p>
        </w:tc>
        <w:tc>
          <w:tcPr>
            <w:tcW w:w="1600"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sz w:val="14"/>
                <w:szCs w:val="14"/>
                <w:lang w:eastAsia="es-PE"/>
              </w:rPr>
            </w:pPr>
            <w:r w:rsidRPr="00BE1C89">
              <w:rPr>
                <w:rFonts w:ascii="Trebuchet MS" w:hAnsi="Trebuchet MS" w:cs="Arial"/>
                <w:sz w:val="14"/>
                <w:szCs w:val="14"/>
                <w:lang w:eastAsia="es-PE"/>
              </w:rPr>
              <w:t>214,796</w:t>
            </w:r>
          </w:p>
        </w:tc>
      </w:tr>
      <w:tr w:rsidR="00A20CC0" w:rsidRPr="00BE1C89" w:rsidTr="00D1577D">
        <w:trPr>
          <w:trHeight w:val="315"/>
        </w:trPr>
        <w:tc>
          <w:tcPr>
            <w:tcW w:w="183" w:type="dxa"/>
            <w:tcBorders>
              <w:top w:val="nil"/>
              <w:left w:val="single" w:sz="4" w:space="0" w:color="auto"/>
              <w:bottom w:val="nil"/>
              <w:right w:val="nil"/>
            </w:tcBorders>
            <w:shd w:val="clear" w:color="auto" w:fill="auto"/>
            <w:noWrap/>
            <w:vAlign w:val="bottom"/>
            <w:hideMark/>
          </w:tcPr>
          <w:p w:rsidR="00A20CC0" w:rsidRPr="00BE1C89" w:rsidRDefault="00A20CC0" w:rsidP="00D1577D">
            <w:pPr>
              <w:rPr>
                <w:rFonts w:ascii="Trebuchet MS" w:hAnsi="Trebuchet MS" w:cs="Arial"/>
                <w:sz w:val="14"/>
                <w:szCs w:val="14"/>
                <w:lang w:eastAsia="es-PE"/>
              </w:rPr>
            </w:pPr>
            <w:r w:rsidRPr="00BE1C89">
              <w:rPr>
                <w:rFonts w:ascii="Trebuchet MS" w:hAnsi="Trebuchet MS" w:cs="Arial"/>
                <w:sz w:val="14"/>
                <w:szCs w:val="14"/>
                <w:lang w:eastAsia="es-PE"/>
              </w:rPr>
              <w:t> </w:t>
            </w:r>
          </w:p>
        </w:tc>
        <w:tc>
          <w:tcPr>
            <w:tcW w:w="4227" w:type="dxa"/>
            <w:tcBorders>
              <w:top w:val="nil"/>
              <w:left w:val="nil"/>
              <w:bottom w:val="nil"/>
              <w:right w:val="single" w:sz="4" w:space="0" w:color="auto"/>
            </w:tcBorders>
            <w:shd w:val="clear" w:color="auto" w:fill="auto"/>
            <w:noWrap/>
            <w:vAlign w:val="bottom"/>
            <w:hideMark/>
          </w:tcPr>
          <w:p w:rsidR="00A20CC0" w:rsidRPr="00BE1C89" w:rsidRDefault="00A20CC0" w:rsidP="00D1577D">
            <w:pPr>
              <w:pStyle w:val="Prrafodelista"/>
              <w:ind w:left="188"/>
              <w:rPr>
                <w:rFonts w:ascii="Trebuchet MS" w:hAnsi="Trebuchet MS" w:cs="Arial"/>
                <w:sz w:val="14"/>
                <w:szCs w:val="14"/>
                <w:lang w:eastAsia="es-PE"/>
              </w:rPr>
            </w:pPr>
            <w:r w:rsidRPr="00BE1C89">
              <w:rPr>
                <w:rFonts w:ascii="Trebuchet MS" w:hAnsi="Trebuchet MS" w:cs="Arial"/>
                <w:sz w:val="14"/>
                <w:szCs w:val="14"/>
                <w:lang w:eastAsia="es-PE"/>
              </w:rPr>
              <w:t>REAPROVECHAMIENTO DE RESIDUOS INORGANICOS</w:t>
            </w:r>
          </w:p>
        </w:tc>
        <w:tc>
          <w:tcPr>
            <w:tcW w:w="1060"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right"/>
              <w:rPr>
                <w:rFonts w:ascii="Trebuchet MS" w:hAnsi="Trebuchet MS" w:cs="Arial"/>
                <w:sz w:val="14"/>
                <w:szCs w:val="14"/>
                <w:lang w:eastAsia="es-PE"/>
              </w:rPr>
            </w:pPr>
            <w:r w:rsidRPr="00BE1C89">
              <w:rPr>
                <w:rFonts w:ascii="Trebuchet MS" w:hAnsi="Trebuchet MS" w:cs="Arial"/>
                <w:sz w:val="14"/>
                <w:szCs w:val="14"/>
                <w:lang w:eastAsia="es-PE"/>
              </w:rPr>
              <w:t>108,355</w:t>
            </w:r>
          </w:p>
        </w:tc>
        <w:tc>
          <w:tcPr>
            <w:tcW w:w="1633"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sz w:val="14"/>
                <w:szCs w:val="14"/>
                <w:lang w:eastAsia="es-PE"/>
              </w:rPr>
            </w:pPr>
            <w:r w:rsidRPr="00BE1C89">
              <w:rPr>
                <w:rFonts w:ascii="Trebuchet MS" w:hAnsi="Trebuchet MS" w:cs="Arial"/>
                <w:sz w:val="14"/>
                <w:szCs w:val="14"/>
                <w:lang w:eastAsia="es-PE"/>
              </w:rPr>
              <w:t>108,355</w:t>
            </w:r>
          </w:p>
        </w:tc>
        <w:tc>
          <w:tcPr>
            <w:tcW w:w="1155"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sz w:val="14"/>
                <w:szCs w:val="14"/>
                <w:lang w:eastAsia="es-PE"/>
              </w:rPr>
            </w:pPr>
            <w:r w:rsidRPr="00BE1C89">
              <w:rPr>
                <w:rFonts w:ascii="Trebuchet MS" w:hAnsi="Trebuchet MS" w:cs="Arial"/>
                <w:sz w:val="14"/>
                <w:szCs w:val="14"/>
                <w:lang w:eastAsia="es-PE"/>
              </w:rPr>
              <w:t> </w:t>
            </w:r>
          </w:p>
        </w:tc>
        <w:tc>
          <w:tcPr>
            <w:tcW w:w="1600"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sz w:val="14"/>
                <w:szCs w:val="14"/>
                <w:lang w:eastAsia="es-PE"/>
              </w:rPr>
            </w:pPr>
            <w:r w:rsidRPr="00BE1C89">
              <w:rPr>
                <w:rFonts w:ascii="Trebuchet MS" w:hAnsi="Trebuchet MS" w:cs="Arial"/>
                <w:sz w:val="14"/>
                <w:szCs w:val="14"/>
                <w:lang w:eastAsia="es-PE"/>
              </w:rPr>
              <w:t>108,355</w:t>
            </w:r>
          </w:p>
        </w:tc>
      </w:tr>
      <w:tr w:rsidR="00A20CC0" w:rsidRPr="00BE1C89" w:rsidTr="00D1577D">
        <w:trPr>
          <w:trHeight w:val="315"/>
        </w:trPr>
        <w:tc>
          <w:tcPr>
            <w:tcW w:w="183" w:type="dxa"/>
            <w:tcBorders>
              <w:top w:val="nil"/>
              <w:left w:val="single" w:sz="4" w:space="0" w:color="auto"/>
              <w:bottom w:val="nil"/>
              <w:right w:val="nil"/>
            </w:tcBorders>
            <w:shd w:val="clear" w:color="auto" w:fill="auto"/>
            <w:noWrap/>
            <w:vAlign w:val="bottom"/>
            <w:hideMark/>
          </w:tcPr>
          <w:p w:rsidR="00A20CC0" w:rsidRPr="00BE1C89" w:rsidRDefault="00A20CC0" w:rsidP="00D1577D">
            <w:pPr>
              <w:rPr>
                <w:rFonts w:ascii="Trebuchet MS" w:hAnsi="Trebuchet MS" w:cs="Arial"/>
                <w:sz w:val="14"/>
                <w:szCs w:val="14"/>
                <w:lang w:eastAsia="es-PE"/>
              </w:rPr>
            </w:pPr>
            <w:r w:rsidRPr="00BE1C89">
              <w:rPr>
                <w:rFonts w:ascii="Trebuchet MS" w:hAnsi="Trebuchet MS" w:cs="Arial"/>
                <w:sz w:val="14"/>
                <w:szCs w:val="14"/>
                <w:lang w:eastAsia="es-PE"/>
              </w:rPr>
              <w:t> </w:t>
            </w:r>
          </w:p>
        </w:tc>
        <w:tc>
          <w:tcPr>
            <w:tcW w:w="4227" w:type="dxa"/>
            <w:tcBorders>
              <w:top w:val="nil"/>
              <w:left w:val="nil"/>
              <w:bottom w:val="nil"/>
              <w:right w:val="single" w:sz="4" w:space="0" w:color="auto"/>
            </w:tcBorders>
            <w:shd w:val="clear" w:color="auto" w:fill="auto"/>
            <w:noWrap/>
            <w:vAlign w:val="bottom"/>
            <w:hideMark/>
          </w:tcPr>
          <w:p w:rsidR="00A20CC0" w:rsidRPr="00BE1C89" w:rsidRDefault="00A20CC0" w:rsidP="00836403">
            <w:pPr>
              <w:pStyle w:val="Prrafodelista"/>
              <w:numPr>
                <w:ilvl w:val="0"/>
                <w:numId w:val="17"/>
              </w:numPr>
              <w:ind w:left="188" w:hanging="141"/>
              <w:rPr>
                <w:rFonts w:ascii="Trebuchet MS" w:hAnsi="Trebuchet MS" w:cs="Arial"/>
                <w:sz w:val="14"/>
                <w:szCs w:val="14"/>
                <w:lang w:eastAsia="es-PE"/>
              </w:rPr>
            </w:pPr>
            <w:r w:rsidRPr="00BE1C89">
              <w:rPr>
                <w:rFonts w:ascii="Trebuchet MS" w:hAnsi="Trebuchet MS" w:cs="Arial"/>
                <w:sz w:val="14"/>
                <w:szCs w:val="14"/>
                <w:lang w:eastAsia="es-PE"/>
              </w:rPr>
              <w:t>APROPIADA DISPOSICION FINAL MANUAL</w:t>
            </w:r>
          </w:p>
        </w:tc>
        <w:tc>
          <w:tcPr>
            <w:tcW w:w="1060"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right"/>
              <w:rPr>
                <w:rFonts w:ascii="Trebuchet MS" w:hAnsi="Trebuchet MS" w:cs="Arial"/>
                <w:sz w:val="14"/>
                <w:szCs w:val="14"/>
                <w:lang w:eastAsia="es-PE"/>
              </w:rPr>
            </w:pPr>
            <w:r w:rsidRPr="00BE1C89">
              <w:rPr>
                <w:rFonts w:ascii="Trebuchet MS" w:hAnsi="Trebuchet MS" w:cs="Arial"/>
                <w:sz w:val="14"/>
                <w:szCs w:val="14"/>
                <w:lang w:eastAsia="es-PE"/>
              </w:rPr>
              <w:t>1,809,058</w:t>
            </w:r>
          </w:p>
        </w:tc>
        <w:tc>
          <w:tcPr>
            <w:tcW w:w="1633"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sz w:val="14"/>
                <w:szCs w:val="14"/>
                <w:lang w:eastAsia="es-PE"/>
              </w:rPr>
            </w:pPr>
            <w:r w:rsidRPr="00BE1C89">
              <w:rPr>
                <w:rFonts w:ascii="Trebuchet MS" w:hAnsi="Trebuchet MS" w:cs="Arial"/>
                <w:sz w:val="14"/>
                <w:szCs w:val="14"/>
                <w:lang w:eastAsia="es-PE"/>
              </w:rPr>
              <w:t>1,809,058</w:t>
            </w:r>
          </w:p>
        </w:tc>
        <w:tc>
          <w:tcPr>
            <w:tcW w:w="1155"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sz w:val="14"/>
                <w:szCs w:val="14"/>
                <w:lang w:eastAsia="es-PE"/>
              </w:rPr>
            </w:pPr>
            <w:r w:rsidRPr="00BE1C89">
              <w:rPr>
                <w:rFonts w:ascii="Trebuchet MS" w:hAnsi="Trebuchet MS" w:cs="Arial"/>
                <w:sz w:val="14"/>
                <w:szCs w:val="14"/>
                <w:lang w:eastAsia="es-PE"/>
              </w:rPr>
              <w:t> </w:t>
            </w:r>
          </w:p>
        </w:tc>
        <w:tc>
          <w:tcPr>
            <w:tcW w:w="1600"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sz w:val="14"/>
                <w:szCs w:val="14"/>
                <w:lang w:eastAsia="es-PE"/>
              </w:rPr>
            </w:pPr>
            <w:r w:rsidRPr="00BE1C89">
              <w:rPr>
                <w:rFonts w:ascii="Trebuchet MS" w:hAnsi="Trebuchet MS" w:cs="Arial"/>
                <w:sz w:val="14"/>
                <w:szCs w:val="14"/>
                <w:lang w:eastAsia="es-PE"/>
              </w:rPr>
              <w:t>1,809,058</w:t>
            </w:r>
          </w:p>
        </w:tc>
      </w:tr>
      <w:tr w:rsidR="00A20CC0" w:rsidRPr="00BE1C89" w:rsidTr="00D1577D">
        <w:trPr>
          <w:trHeight w:val="315"/>
        </w:trPr>
        <w:tc>
          <w:tcPr>
            <w:tcW w:w="183" w:type="dxa"/>
            <w:tcBorders>
              <w:top w:val="nil"/>
              <w:left w:val="single" w:sz="4" w:space="0" w:color="auto"/>
              <w:bottom w:val="nil"/>
              <w:right w:val="nil"/>
            </w:tcBorders>
            <w:shd w:val="clear" w:color="auto" w:fill="auto"/>
            <w:noWrap/>
            <w:vAlign w:val="bottom"/>
            <w:hideMark/>
          </w:tcPr>
          <w:p w:rsidR="00A20CC0" w:rsidRPr="00BE1C89" w:rsidRDefault="00A20CC0" w:rsidP="00D1577D">
            <w:pPr>
              <w:rPr>
                <w:rFonts w:ascii="Trebuchet MS" w:hAnsi="Trebuchet MS" w:cs="Arial"/>
                <w:sz w:val="14"/>
                <w:szCs w:val="14"/>
                <w:lang w:eastAsia="es-PE"/>
              </w:rPr>
            </w:pPr>
            <w:r w:rsidRPr="00BE1C89">
              <w:rPr>
                <w:rFonts w:ascii="Trebuchet MS" w:hAnsi="Trebuchet MS" w:cs="Arial"/>
                <w:sz w:val="14"/>
                <w:szCs w:val="14"/>
                <w:lang w:eastAsia="es-PE"/>
              </w:rPr>
              <w:t> </w:t>
            </w:r>
          </w:p>
        </w:tc>
        <w:tc>
          <w:tcPr>
            <w:tcW w:w="4227" w:type="dxa"/>
            <w:tcBorders>
              <w:top w:val="nil"/>
              <w:left w:val="nil"/>
              <w:bottom w:val="nil"/>
              <w:right w:val="single" w:sz="4" w:space="0" w:color="auto"/>
            </w:tcBorders>
            <w:shd w:val="clear" w:color="auto" w:fill="auto"/>
            <w:noWrap/>
            <w:vAlign w:val="bottom"/>
            <w:hideMark/>
          </w:tcPr>
          <w:p w:rsidR="00A20CC0" w:rsidRPr="00BE1C89" w:rsidRDefault="00A20CC0" w:rsidP="00836403">
            <w:pPr>
              <w:pStyle w:val="Prrafodelista"/>
              <w:numPr>
                <w:ilvl w:val="0"/>
                <w:numId w:val="17"/>
              </w:numPr>
              <w:ind w:left="188" w:hanging="141"/>
              <w:rPr>
                <w:rFonts w:ascii="Trebuchet MS" w:hAnsi="Trebuchet MS" w:cs="Arial"/>
                <w:sz w:val="14"/>
                <w:szCs w:val="14"/>
                <w:lang w:eastAsia="es-PE"/>
              </w:rPr>
            </w:pPr>
            <w:r w:rsidRPr="00BE1C89">
              <w:rPr>
                <w:rFonts w:ascii="Trebuchet MS" w:hAnsi="Trebuchet MS" w:cs="Arial"/>
                <w:sz w:val="14"/>
                <w:szCs w:val="14"/>
                <w:lang w:eastAsia="es-PE"/>
              </w:rPr>
              <w:t>EFICIENTE GESTION TECNICA ADMINISTRATIVA Y FINANCIERA</w:t>
            </w:r>
          </w:p>
        </w:tc>
        <w:tc>
          <w:tcPr>
            <w:tcW w:w="1060"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right"/>
              <w:rPr>
                <w:rFonts w:ascii="Trebuchet MS" w:hAnsi="Trebuchet MS" w:cs="Arial"/>
                <w:sz w:val="14"/>
                <w:szCs w:val="14"/>
                <w:lang w:eastAsia="es-PE"/>
              </w:rPr>
            </w:pPr>
            <w:r w:rsidRPr="00BE1C89">
              <w:rPr>
                <w:rFonts w:ascii="Trebuchet MS" w:hAnsi="Trebuchet MS" w:cs="Arial"/>
                <w:sz w:val="14"/>
                <w:szCs w:val="14"/>
                <w:lang w:eastAsia="es-PE"/>
              </w:rPr>
              <w:t>39,400</w:t>
            </w:r>
          </w:p>
        </w:tc>
        <w:tc>
          <w:tcPr>
            <w:tcW w:w="1633"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sz w:val="14"/>
                <w:szCs w:val="14"/>
                <w:lang w:eastAsia="es-PE"/>
              </w:rPr>
            </w:pPr>
            <w:r w:rsidRPr="00BE1C89">
              <w:rPr>
                <w:rFonts w:ascii="Trebuchet MS" w:hAnsi="Trebuchet MS" w:cs="Arial"/>
                <w:sz w:val="14"/>
                <w:szCs w:val="14"/>
                <w:lang w:eastAsia="es-PE"/>
              </w:rPr>
              <w:t>39,400</w:t>
            </w:r>
          </w:p>
        </w:tc>
        <w:tc>
          <w:tcPr>
            <w:tcW w:w="1155"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sz w:val="14"/>
                <w:szCs w:val="14"/>
                <w:lang w:eastAsia="es-PE"/>
              </w:rPr>
            </w:pPr>
            <w:r w:rsidRPr="00BE1C89">
              <w:rPr>
                <w:rFonts w:ascii="Trebuchet MS" w:hAnsi="Trebuchet MS" w:cs="Arial"/>
                <w:sz w:val="14"/>
                <w:szCs w:val="14"/>
                <w:lang w:eastAsia="es-PE"/>
              </w:rPr>
              <w:t> </w:t>
            </w:r>
          </w:p>
        </w:tc>
        <w:tc>
          <w:tcPr>
            <w:tcW w:w="1600"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sz w:val="14"/>
                <w:szCs w:val="14"/>
                <w:lang w:eastAsia="es-PE"/>
              </w:rPr>
            </w:pPr>
            <w:r w:rsidRPr="00BE1C89">
              <w:rPr>
                <w:rFonts w:ascii="Trebuchet MS" w:hAnsi="Trebuchet MS" w:cs="Arial"/>
                <w:sz w:val="14"/>
                <w:szCs w:val="14"/>
                <w:lang w:eastAsia="es-PE"/>
              </w:rPr>
              <w:t>39,400</w:t>
            </w:r>
          </w:p>
        </w:tc>
      </w:tr>
      <w:tr w:rsidR="00A20CC0" w:rsidRPr="00BE1C89" w:rsidTr="00D1577D">
        <w:trPr>
          <w:trHeight w:val="315"/>
        </w:trPr>
        <w:tc>
          <w:tcPr>
            <w:tcW w:w="183" w:type="dxa"/>
            <w:tcBorders>
              <w:top w:val="nil"/>
              <w:left w:val="single" w:sz="4" w:space="0" w:color="auto"/>
              <w:bottom w:val="nil"/>
              <w:right w:val="nil"/>
            </w:tcBorders>
            <w:shd w:val="clear" w:color="auto" w:fill="auto"/>
            <w:noWrap/>
            <w:vAlign w:val="bottom"/>
            <w:hideMark/>
          </w:tcPr>
          <w:p w:rsidR="00A20CC0" w:rsidRPr="00BE1C89" w:rsidRDefault="00A20CC0" w:rsidP="00D1577D">
            <w:pPr>
              <w:rPr>
                <w:rFonts w:ascii="Trebuchet MS" w:hAnsi="Trebuchet MS" w:cs="Arial"/>
                <w:sz w:val="14"/>
                <w:szCs w:val="14"/>
                <w:lang w:eastAsia="es-PE"/>
              </w:rPr>
            </w:pPr>
            <w:r w:rsidRPr="00BE1C89">
              <w:rPr>
                <w:rFonts w:ascii="Trebuchet MS" w:hAnsi="Trebuchet MS" w:cs="Arial"/>
                <w:sz w:val="14"/>
                <w:szCs w:val="14"/>
                <w:lang w:eastAsia="es-PE"/>
              </w:rPr>
              <w:t> </w:t>
            </w:r>
          </w:p>
        </w:tc>
        <w:tc>
          <w:tcPr>
            <w:tcW w:w="4227" w:type="dxa"/>
            <w:tcBorders>
              <w:top w:val="nil"/>
              <w:left w:val="nil"/>
              <w:bottom w:val="nil"/>
              <w:right w:val="single" w:sz="4" w:space="0" w:color="auto"/>
            </w:tcBorders>
            <w:shd w:val="clear" w:color="auto" w:fill="auto"/>
            <w:noWrap/>
            <w:vAlign w:val="bottom"/>
            <w:hideMark/>
          </w:tcPr>
          <w:p w:rsidR="00A20CC0" w:rsidRPr="00BE1C89" w:rsidRDefault="00A20CC0" w:rsidP="00836403">
            <w:pPr>
              <w:pStyle w:val="Prrafodelista"/>
              <w:numPr>
                <w:ilvl w:val="0"/>
                <w:numId w:val="17"/>
              </w:numPr>
              <w:ind w:left="188" w:hanging="141"/>
              <w:rPr>
                <w:rFonts w:ascii="Trebuchet MS" w:hAnsi="Trebuchet MS" w:cs="Arial"/>
                <w:sz w:val="14"/>
                <w:szCs w:val="14"/>
                <w:lang w:eastAsia="es-PE"/>
              </w:rPr>
            </w:pPr>
            <w:r w:rsidRPr="00BE1C89">
              <w:rPr>
                <w:rFonts w:ascii="Trebuchet MS" w:hAnsi="Trebuchet MS" w:cs="Arial"/>
                <w:sz w:val="14"/>
                <w:szCs w:val="14"/>
                <w:lang w:eastAsia="es-PE"/>
              </w:rPr>
              <w:t>ADECUADA PRACTICA DE LA POBLACION</w:t>
            </w:r>
          </w:p>
        </w:tc>
        <w:tc>
          <w:tcPr>
            <w:tcW w:w="1060"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right"/>
              <w:rPr>
                <w:rFonts w:ascii="Trebuchet MS" w:hAnsi="Trebuchet MS" w:cs="Arial"/>
                <w:sz w:val="14"/>
                <w:szCs w:val="14"/>
                <w:lang w:eastAsia="es-PE"/>
              </w:rPr>
            </w:pPr>
            <w:r w:rsidRPr="00BE1C89">
              <w:rPr>
                <w:rFonts w:ascii="Trebuchet MS" w:hAnsi="Trebuchet MS" w:cs="Arial"/>
                <w:sz w:val="14"/>
                <w:szCs w:val="14"/>
                <w:lang w:eastAsia="es-PE"/>
              </w:rPr>
              <w:t>222,197</w:t>
            </w:r>
          </w:p>
        </w:tc>
        <w:tc>
          <w:tcPr>
            <w:tcW w:w="1633"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sz w:val="14"/>
                <w:szCs w:val="14"/>
                <w:lang w:eastAsia="es-PE"/>
              </w:rPr>
            </w:pPr>
            <w:r w:rsidRPr="00BE1C89">
              <w:rPr>
                <w:rFonts w:ascii="Trebuchet MS" w:hAnsi="Trebuchet MS" w:cs="Arial"/>
                <w:sz w:val="14"/>
                <w:szCs w:val="14"/>
                <w:lang w:eastAsia="es-PE"/>
              </w:rPr>
              <w:t>222,197</w:t>
            </w:r>
          </w:p>
        </w:tc>
        <w:tc>
          <w:tcPr>
            <w:tcW w:w="1155"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sz w:val="14"/>
                <w:szCs w:val="14"/>
                <w:lang w:eastAsia="es-PE"/>
              </w:rPr>
            </w:pPr>
            <w:r w:rsidRPr="00BE1C89">
              <w:rPr>
                <w:rFonts w:ascii="Trebuchet MS" w:hAnsi="Trebuchet MS" w:cs="Arial"/>
                <w:sz w:val="14"/>
                <w:szCs w:val="14"/>
                <w:lang w:eastAsia="es-PE"/>
              </w:rPr>
              <w:t> </w:t>
            </w:r>
          </w:p>
        </w:tc>
        <w:tc>
          <w:tcPr>
            <w:tcW w:w="1600"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sz w:val="14"/>
                <w:szCs w:val="14"/>
                <w:lang w:eastAsia="es-PE"/>
              </w:rPr>
            </w:pPr>
            <w:r w:rsidRPr="00BE1C89">
              <w:rPr>
                <w:rFonts w:ascii="Trebuchet MS" w:hAnsi="Trebuchet MS" w:cs="Arial"/>
                <w:sz w:val="14"/>
                <w:szCs w:val="14"/>
                <w:lang w:eastAsia="es-PE"/>
              </w:rPr>
              <w:t>222,197</w:t>
            </w:r>
          </w:p>
        </w:tc>
      </w:tr>
      <w:tr w:rsidR="00A20CC0" w:rsidRPr="00BE1C89" w:rsidTr="00D1577D">
        <w:trPr>
          <w:trHeight w:val="315"/>
        </w:trPr>
        <w:tc>
          <w:tcPr>
            <w:tcW w:w="4410" w:type="dxa"/>
            <w:gridSpan w:val="2"/>
            <w:tcBorders>
              <w:top w:val="nil"/>
              <w:left w:val="single" w:sz="4" w:space="0" w:color="auto"/>
              <w:bottom w:val="nil"/>
              <w:right w:val="single" w:sz="4" w:space="0" w:color="000000"/>
            </w:tcBorders>
            <w:shd w:val="clear" w:color="auto" w:fill="auto"/>
            <w:noWrap/>
            <w:vAlign w:val="bottom"/>
            <w:hideMark/>
          </w:tcPr>
          <w:p w:rsidR="00A20CC0" w:rsidRPr="00BE1C89" w:rsidRDefault="00A20CC0" w:rsidP="00D1577D">
            <w:pPr>
              <w:rPr>
                <w:rFonts w:ascii="Trebuchet MS" w:hAnsi="Trebuchet MS" w:cs="Arial"/>
                <w:b/>
                <w:bCs/>
                <w:sz w:val="14"/>
                <w:szCs w:val="14"/>
                <w:lang w:eastAsia="es-PE"/>
              </w:rPr>
            </w:pPr>
            <w:r w:rsidRPr="00BE1C89">
              <w:rPr>
                <w:rFonts w:ascii="Trebuchet MS" w:hAnsi="Trebuchet MS" w:cs="Arial"/>
                <w:b/>
                <w:bCs/>
                <w:sz w:val="14"/>
                <w:szCs w:val="14"/>
                <w:lang w:eastAsia="es-PE"/>
              </w:rPr>
              <w:t>b)Costos Indirectos</w:t>
            </w:r>
          </w:p>
        </w:tc>
        <w:tc>
          <w:tcPr>
            <w:tcW w:w="1060"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right"/>
              <w:rPr>
                <w:rFonts w:ascii="Trebuchet MS" w:hAnsi="Trebuchet MS" w:cs="Arial"/>
                <w:b/>
                <w:bCs/>
                <w:sz w:val="14"/>
                <w:szCs w:val="14"/>
                <w:lang w:eastAsia="es-PE"/>
              </w:rPr>
            </w:pPr>
            <w:r w:rsidRPr="00BE1C89">
              <w:rPr>
                <w:rFonts w:ascii="Trebuchet MS" w:hAnsi="Trebuchet MS" w:cs="Arial"/>
                <w:b/>
                <w:bCs/>
                <w:sz w:val="14"/>
                <w:szCs w:val="14"/>
                <w:lang w:eastAsia="es-PE"/>
              </w:rPr>
              <w:t>426,335</w:t>
            </w:r>
          </w:p>
        </w:tc>
        <w:tc>
          <w:tcPr>
            <w:tcW w:w="1633"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sz w:val="14"/>
                <w:szCs w:val="14"/>
                <w:lang w:eastAsia="es-PE"/>
              </w:rPr>
            </w:pPr>
            <w:r w:rsidRPr="00BE1C89">
              <w:rPr>
                <w:rFonts w:ascii="Trebuchet MS" w:hAnsi="Trebuchet MS" w:cs="Arial"/>
                <w:sz w:val="14"/>
                <w:szCs w:val="14"/>
                <w:lang w:eastAsia="es-PE"/>
              </w:rPr>
              <w:t> </w:t>
            </w:r>
          </w:p>
        </w:tc>
        <w:tc>
          <w:tcPr>
            <w:tcW w:w="1155"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sz w:val="14"/>
                <w:szCs w:val="14"/>
                <w:lang w:eastAsia="es-PE"/>
              </w:rPr>
            </w:pPr>
            <w:r w:rsidRPr="00BE1C89">
              <w:rPr>
                <w:rFonts w:ascii="Trebuchet MS" w:hAnsi="Trebuchet MS" w:cs="Arial"/>
                <w:sz w:val="14"/>
                <w:szCs w:val="14"/>
                <w:lang w:eastAsia="es-PE"/>
              </w:rPr>
              <w:t> </w:t>
            </w:r>
          </w:p>
        </w:tc>
        <w:tc>
          <w:tcPr>
            <w:tcW w:w="1600"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b/>
                <w:bCs/>
                <w:sz w:val="14"/>
                <w:szCs w:val="14"/>
                <w:lang w:eastAsia="es-PE"/>
              </w:rPr>
            </w:pPr>
            <w:r w:rsidRPr="00BE1C89">
              <w:rPr>
                <w:rFonts w:ascii="Trebuchet MS" w:hAnsi="Trebuchet MS" w:cs="Arial"/>
                <w:b/>
                <w:bCs/>
                <w:sz w:val="14"/>
                <w:szCs w:val="14"/>
                <w:lang w:eastAsia="es-PE"/>
              </w:rPr>
              <w:t>426,335</w:t>
            </w:r>
          </w:p>
        </w:tc>
      </w:tr>
      <w:tr w:rsidR="00A20CC0" w:rsidRPr="00BE1C89" w:rsidTr="00D1577D">
        <w:trPr>
          <w:trHeight w:val="315"/>
        </w:trPr>
        <w:tc>
          <w:tcPr>
            <w:tcW w:w="183" w:type="dxa"/>
            <w:tcBorders>
              <w:top w:val="nil"/>
              <w:left w:val="single" w:sz="4" w:space="0" w:color="auto"/>
              <w:bottom w:val="nil"/>
              <w:right w:val="nil"/>
            </w:tcBorders>
            <w:shd w:val="clear" w:color="auto" w:fill="auto"/>
            <w:noWrap/>
            <w:vAlign w:val="bottom"/>
            <w:hideMark/>
          </w:tcPr>
          <w:p w:rsidR="00A20CC0" w:rsidRPr="00BE1C89" w:rsidRDefault="00A20CC0" w:rsidP="00D1577D">
            <w:pPr>
              <w:rPr>
                <w:rFonts w:ascii="Trebuchet MS" w:hAnsi="Trebuchet MS" w:cs="Arial"/>
                <w:sz w:val="14"/>
                <w:szCs w:val="14"/>
                <w:lang w:eastAsia="es-PE"/>
              </w:rPr>
            </w:pPr>
            <w:r w:rsidRPr="00BE1C89">
              <w:rPr>
                <w:rFonts w:ascii="Trebuchet MS" w:hAnsi="Trebuchet MS" w:cs="Arial"/>
                <w:sz w:val="14"/>
                <w:szCs w:val="14"/>
                <w:lang w:eastAsia="es-PE"/>
              </w:rPr>
              <w:t> </w:t>
            </w:r>
          </w:p>
        </w:tc>
        <w:tc>
          <w:tcPr>
            <w:tcW w:w="4227" w:type="dxa"/>
            <w:tcBorders>
              <w:top w:val="nil"/>
              <w:left w:val="nil"/>
              <w:bottom w:val="nil"/>
              <w:right w:val="single" w:sz="4" w:space="0" w:color="auto"/>
            </w:tcBorders>
            <w:shd w:val="clear" w:color="auto" w:fill="auto"/>
            <w:noWrap/>
            <w:vAlign w:val="bottom"/>
            <w:hideMark/>
          </w:tcPr>
          <w:p w:rsidR="00A20CC0" w:rsidRPr="00BE1C89" w:rsidRDefault="00A20CC0" w:rsidP="00D1577D">
            <w:pPr>
              <w:rPr>
                <w:rFonts w:ascii="Trebuchet MS" w:hAnsi="Trebuchet MS" w:cs="Arial"/>
                <w:sz w:val="14"/>
                <w:szCs w:val="14"/>
                <w:lang w:eastAsia="es-PE"/>
              </w:rPr>
            </w:pPr>
            <w:r w:rsidRPr="00BE1C89">
              <w:rPr>
                <w:rFonts w:ascii="Trebuchet MS" w:hAnsi="Trebuchet MS" w:cs="Arial"/>
                <w:sz w:val="14"/>
                <w:szCs w:val="14"/>
                <w:lang w:eastAsia="es-PE"/>
              </w:rPr>
              <w:t>GASTOS GENERALES (% DE COSTO DE INFRAESTRUCTURA)</w:t>
            </w:r>
          </w:p>
        </w:tc>
        <w:tc>
          <w:tcPr>
            <w:tcW w:w="1060"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right"/>
              <w:rPr>
                <w:rFonts w:ascii="Trebuchet MS" w:hAnsi="Trebuchet MS" w:cs="Arial"/>
                <w:sz w:val="14"/>
                <w:szCs w:val="14"/>
                <w:lang w:eastAsia="es-PE"/>
              </w:rPr>
            </w:pPr>
            <w:r w:rsidRPr="00BE1C89">
              <w:rPr>
                <w:rFonts w:ascii="Trebuchet MS" w:hAnsi="Trebuchet MS" w:cs="Arial"/>
                <w:sz w:val="14"/>
                <w:szCs w:val="14"/>
                <w:lang w:eastAsia="es-PE"/>
              </w:rPr>
              <w:t>192,915</w:t>
            </w:r>
          </w:p>
        </w:tc>
        <w:tc>
          <w:tcPr>
            <w:tcW w:w="1633"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sz w:val="14"/>
                <w:szCs w:val="14"/>
                <w:lang w:eastAsia="es-PE"/>
              </w:rPr>
            </w:pPr>
            <w:r w:rsidRPr="00BE1C89">
              <w:rPr>
                <w:rFonts w:ascii="Trebuchet MS" w:hAnsi="Trebuchet MS" w:cs="Arial"/>
                <w:sz w:val="14"/>
                <w:szCs w:val="14"/>
                <w:lang w:eastAsia="es-PE"/>
              </w:rPr>
              <w:t>192,915</w:t>
            </w:r>
          </w:p>
        </w:tc>
        <w:tc>
          <w:tcPr>
            <w:tcW w:w="1155"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sz w:val="14"/>
                <w:szCs w:val="14"/>
                <w:lang w:eastAsia="es-PE"/>
              </w:rPr>
            </w:pPr>
            <w:r w:rsidRPr="00BE1C89">
              <w:rPr>
                <w:rFonts w:ascii="Trebuchet MS" w:hAnsi="Trebuchet MS" w:cs="Arial"/>
                <w:sz w:val="14"/>
                <w:szCs w:val="14"/>
                <w:lang w:eastAsia="es-PE"/>
              </w:rPr>
              <w:t> </w:t>
            </w:r>
          </w:p>
        </w:tc>
        <w:tc>
          <w:tcPr>
            <w:tcW w:w="1600"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sz w:val="14"/>
                <w:szCs w:val="14"/>
                <w:lang w:eastAsia="es-PE"/>
              </w:rPr>
            </w:pPr>
            <w:r w:rsidRPr="00BE1C89">
              <w:rPr>
                <w:rFonts w:ascii="Trebuchet MS" w:hAnsi="Trebuchet MS" w:cs="Arial"/>
                <w:sz w:val="14"/>
                <w:szCs w:val="14"/>
                <w:lang w:eastAsia="es-PE"/>
              </w:rPr>
              <w:t>192,915</w:t>
            </w:r>
          </w:p>
        </w:tc>
      </w:tr>
      <w:tr w:rsidR="00A20CC0" w:rsidRPr="00BE1C89" w:rsidTr="00D1577D">
        <w:trPr>
          <w:trHeight w:val="315"/>
        </w:trPr>
        <w:tc>
          <w:tcPr>
            <w:tcW w:w="183" w:type="dxa"/>
            <w:tcBorders>
              <w:top w:val="nil"/>
              <w:left w:val="single" w:sz="4" w:space="0" w:color="auto"/>
              <w:bottom w:val="nil"/>
              <w:right w:val="nil"/>
            </w:tcBorders>
            <w:shd w:val="clear" w:color="auto" w:fill="auto"/>
            <w:noWrap/>
            <w:vAlign w:val="bottom"/>
            <w:hideMark/>
          </w:tcPr>
          <w:p w:rsidR="00A20CC0" w:rsidRPr="00BE1C89" w:rsidRDefault="00A20CC0" w:rsidP="00D1577D">
            <w:pPr>
              <w:rPr>
                <w:rFonts w:ascii="Trebuchet MS" w:hAnsi="Trebuchet MS" w:cs="Arial"/>
                <w:sz w:val="14"/>
                <w:szCs w:val="14"/>
                <w:lang w:eastAsia="es-PE"/>
              </w:rPr>
            </w:pPr>
            <w:r w:rsidRPr="00BE1C89">
              <w:rPr>
                <w:rFonts w:ascii="Trebuchet MS" w:hAnsi="Trebuchet MS" w:cs="Arial"/>
                <w:sz w:val="14"/>
                <w:szCs w:val="14"/>
                <w:lang w:eastAsia="es-PE"/>
              </w:rPr>
              <w:t> </w:t>
            </w:r>
          </w:p>
        </w:tc>
        <w:tc>
          <w:tcPr>
            <w:tcW w:w="4227" w:type="dxa"/>
            <w:tcBorders>
              <w:top w:val="nil"/>
              <w:left w:val="nil"/>
              <w:bottom w:val="nil"/>
              <w:right w:val="single" w:sz="4" w:space="0" w:color="auto"/>
            </w:tcBorders>
            <w:shd w:val="clear" w:color="auto" w:fill="auto"/>
            <w:noWrap/>
            <w:vAlign w:val="bottom"/>
            <w:hideMark/>
          </w:tcPr>
          <w:p w:rsidR="00A20CC0" w:rsidRPr="00BE1C89" w:rsidRDefault="00A20CC0" w:rsidP="00D1577D">
            <w:pPr>
              <w:rPr>
                <w:rFonts w:ascii="Trebuchet MS" w:hAnsi="Trebuchet MS" w:cs="Arial"/>
                <w:sz w:val="14"/>
                <w:szCs w:val="14"/>
                <w:lang w:eastAsia="es-PE"/>
              </w:rPr>
            </w:pPr>
            <w:r w:rsidRPr="00BE1C89">
              <w:rPr>
                <w:rFonts w:ascii="Trebuchet MS" w:hAnsi="Trebuchet MS" w:cs="Arial"/>
                <w:sz w:val="14"/>
                <w:szCs w:val="14"/>
                <w:lang w:eastAsia="es-PE"/>
              </w:rPr>
              <w:t>GASTOS DE SUPERVISION (% DE COSTO DIRECTO)</w:t>
            </w:r>
          </w:p>
        </w:tc>
        <w:tc>
          <w:tcPr>
            <w:tcW w:w="1060"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right"/>
              <w:rPr>
                <w:rFonts w:ascii="Trebuchet MS" w:hAnsi="Trebuchet MS" w:cs="Arial"/>
                <w:sz w:val="14"/>
                <w:szCs w:val="14"/>
                <w:lang w:eastAsia="es-PE"/>
              </w:rPr>
            </w:pPr>
            <w:r w:rsidRPr="00BE1C89">
              <w:rPr>
                <w:rFonts w:ascii="Trebuchet MS" w:hAnsi="Trebuchet MS" w:cs="Arial"/>
                <w:sz w:val="14"/>
                <w:szCs w:val="14"/>
                <w:lang w:eastAsia="es-PE"/>
              </w:rPr>
              <w:t>109,420</w:t>
            </w:r>
          </w:p>
        </w:tc>
        <w:tc>
          <w:tcPr>
            <w:tcW w:w="1633"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sz w:val="14"/>
                <w:szCs w:val="14"/>
                <w:lang w:eastAsia="es-PE"/>
              </w:rPr>
            </w:pPr>
            <w:r w:rsidRPr="00BE1C89">
              <w:rPr>
                <w:rFonts w:ascii="Trebuchet MS" w:hAnsi="Trebuchet MS" w:cs="Arial"/>
                <w:sz w:val="14"/>
                <w:szCs w:val="14"/>
                <w:lang w:eastAsia="es-PE"/>
              </w:rPr>
              <w:t>109,420</w:t>
            </w:r>
          </w:p>
        </w:tc>
        <w:tc>
          <w:tcPr>
            <w:tcW w:w="1155"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sz w:val="14"/>
                <w:szCs w:val="14"/>
                <w:lang w:eastAsia="es-PE"/>
              </w:rPr>
            </w:pPr>
            <w:r w:rsidRPr="00BE1C89">
              <w:rPr>
                <w:rFonts w:ascii="Trebuchet MS" w:hAnsi="Trebuchet MS" w:cs="Arial"/>
                <w:sz w:val="14"/>
                <w:szCs w:val="14"/>
                <w:lang w:eastAsia="es-PE"/>
              </w:rPr>
              <w:t> </w:t>
            </w:r>
          </w:p>
        </w:tc>
        <w:tc>
          <w:tcPr>
            <w:tcW w:w="1600"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sz w:val="14"/>
                <w:szCs w:val="14"/>
                <w:lang w:eastAsia="es-PE"/>
              </w:rPr>
            </w:pPr>
            <w:r w:rsidRPr="00BE1C89">
              <w:rPr>
                <w:rFonts w:ascii="Trebuchet MS" w:hAnsi="Trebuchet MS" w:cs="Arial"/>
                <w:sz w:val="14"/>
                <w:szCs w:val="14"/>
                <w:lang w:eastAsia="es-PE"/>
              </w:rPr>
              <w:t>109,420</w:t>
            </w:r>
          </w:p>
        </w:tc>
      </w:tr>
      <w:tr w:rsidR="00A20CC0" w:rsidRPr="00BE1C89" w:rsidTr="00D1577D">
        <w:trPr>
          <w:trHeight w:val="315"/>
        </w:trPr>
        <w:tc>
          <w:tcPr>
            <w:tcW w:w="183" w:type="dxa"/>
            <w:tcBorders>
              <w:top w:val="nil"/>
              <w:left w:val="single" w:sz="4" w:space="0" w:color="auto"/>
              <w:bottom w:val="nil"/>
              <w:right w:val="nil"/>
            </w:tcBorders>
            <w:shd w:val="clear" w:color="auto" w:fill="auto"/>
            <w:noWrap/>
            <w:vAlign w:val="bottom"/>
            <w:hideMark/>
          </w:tcPr>
          <w:p w:rsidR="00A20CC0" w:rsidRPr="00BE1C89" w:rsidRDefault="00A20CC0" w:rsidP="00D1577D">
            <w:pPr>
              <w:rPr>
                <w:rFonts w:ascii="Trebuchet MS" w:hAnsi="Trebuchet MS" w:cs="Arial"/>
                <w:sz w:val="14"/>
                <w:szCs w:val="14"/>
                <w:lang w:eastAsia="es-PE"/>
              </w:rPr>
            </w:pPr>
            <w:r w:rsidRPr="00BE1C89">
              <w:rPr>
                <w:rFonts w:ascii="Trebuchet MS" w:hAnsi="Trebuchet MS" w:cs="Arial"/>
                <w:sz w:val="14"/>
                <w:szCs w:val="14"/>
                <w:lang w:eastAsia="es-PE"/>
              </w:rPr>
              <w:t> </w:t>
            </w:r>
          </w:p>
        </w:tc>
        <w:tc>
          <w:tcPr>
            <w:tcW w:w="4227" w:type="dxa"/>
            <w:tcBorders>
              <w:top w:val="nil"/>
              <w:left w:val="nil"/>
              <w:bottom w:val="nil"/>
              <w:right w:val="single" w:sz="4" w:space="0" w:color="auto"/>
            </w:tcBorders>
            <w:shd w:val="clear" w:color="auto" w:fill="auto"/>
            <w:noWrap/>
            <w:vAlign w:val="bottom"/>
            <w:hideMark/>
          </w:tcPr>
          <w:p w:rsidR="00A20CC0" w:rsidRPr="00BE1C89" w:rsidRDefault="00A20CC0" w:rsidP="00D1577D">
            <w:pPr>
              <w:rPr>
                <w:rFonts w:ascii="Trebuchet MS" w:hAnsi="Trebuchet MS" w:cs="Arial"/>
                <w:sz w:val="14"/>
                <w:szCs w:val="14"/>
                <w:lang w:eastAsia="es-PE"/>
              </w:rPr>
            </w:pPr>
            <w:r w:rsidRPr="00BE1C89">
              <w:rPr>
                <w:rFonts w:ascii="Trebuchet MS" w:hAnsi="Trebuchet MS" w:cs="Arial"/>
                <w:sz w:val="14"/>
                <w:szCs w:val="14"/>
                <w:lang w:eastAsia="es-PE"/>
              </w:rPr>
              <w:t>EXPEDIENTE TECNICO INC. EIA</w:t>
            </w:r>
          </w:p>
        </w:tc>
        <w:tc>
          <w:tcPr>
            <w:tcW w:w="1060"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right"/>
              <w:rPr>
                <w:rFonts w:ascii="Trebuchet MS" w:hAnsi="Trebuchet MS" w:cs="Arial"/>
                <w:sz w:val="14"/>
                <w:szCs w:val="14"/>
                <w:lang w:eastAsia="es-PE"/>
              </w:rPr>
            </w:pPr>
            <w:r w:rsidRPr="00BE1C89">
              <w:rPr>
                <w:rFonts w:ascii="Trebuchet MS" w:hAnsi="Trebuchet MS" w:cs="Arial"/>
                <w:sz w:val="14"/>
                <w:szCs w:val="14"/>
                <w:lang w:eastAsia="es-PE"/>
              </w:rPr>
              <w:t>124,000</w:t>
            </w:r>
          </w:p>
        </w:tc>
        <w:tc>
          <w:tcPr>
            <w:tcW w:w="1633"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sz w:val="14"/>
                <w:szCs w:val="14"/>
                <w:lang w:eastAsia="es-PE"/>
              </w:rPr>
            </w:pPr>
            <w:r w:rsidRPr="00BE1C89">
              <w:rPr>
                <w:rFonts w:ascii="Trebuchet MS" w:hAnsi="Trebuchet MS" w:cs="Arial"/>
                <w:sz w:val="14"/>
                <w:szCs w:val="14"/>
                <w:lang w:eastAsia="es-PE"/>
              </w:rPr>
              <w:t>120,786</w:t>
            </w:r>
          </w:p>
        </w:tc>
        <w:tc>
          <w:tcPr>
            <w:tcW w:w="1155"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sz w:val="14"/>
                <w:szCs w:val="14"/>
                <w:lang w:eastAsia="es-PE"/>
              </w:rPr>
            </w:pPr>
            <w:r w:rsidRPr="00BE1C89">
              <w:rPr>
                <w:rFonts w:ascii="Trebuchet MS" w:hAnsi="Trebuchet MS" w:cs="Arial"/>
                <w:sz w:val="14"/>
                <w:szCs w:val="14"/>
                <w:lang w:eastAsia="es-PE"/>
              </w:rPr>
              <w:t>3,214</w:t>
            </w:r>
          </w:p>
        </w:tc>
        <w:tc>
          <w:tcPr>
            <w:tcW w:w="1600" w:type="dxa"/>
            <w:tcBorders>
              <w:top w:val="nil"/>
              <w:left w:val="nil"/>
              <w:bottom w:val="nil"/>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sz w:val="14"/>
                <w:szCs w:val="14"/>
                <w:lang w:eastAsia="es-PE"/>
              </w:rPr>
            </w:pPr>
            <w:r w:rsidRPr="00BE1C89">
              <w:rPr>
                <w:rFonts w:ascii="Trebuchet MS" w:hAnsi="Trebuchet MS" w:cs="Arial"/>
                <w:sz w:val="14"/>
                <w:szCs w:val="14"/>
                <w:lang w:eastAsia="es-PE"/>
              </w:rPr>
              <w:t>124,000</w:t>
            </w:r>
          </w:p>
        </w:tc>
      </w:tr>
      <w:tr w:rsidR="00A20CC0" w:rsidRPr="00BE1C89" w:rsidTr="00D1577D">
        <w:trPr>
          <w:trHeight w:val="315"/>
        </w:trPr>
        <w:tc>
          <w:tcPr>
            <w:tcW w:w="441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20CC0" w:rsidRPr="00BE1C89" w:rsidRDefault="00A20CC0" w:rsidP="00D1577D">
            <w:pPr>
              <w:rPr>
                <w:rFonts w:ascii="Trebuchet MS" w:hAnsi="Trebuchet MS" w:cs="Arial"/>
                <w:b/>
                <w:bCs/>
                <w:sz w:val="14"/>
                <w:szCs w:val="14"/>
                <w:lang w:eastAsia="es-PE"/>
              </w:rPr>
            </w:pPr>
            <w:r w:rsidRPr="00BE1C89">
              <w:rPr>
                <w:rFonts w:ascii="Trebuchet MS" w:hAnsi="Trebuchet MS" w:cs="Arial"/>
                <w:b/>
                <w:bCs/>
                <w:sz w:val="14"/>
                <w:szCs w:val="14"/>
                <w:lang w:eastAsia="es-PE"/>
              </w:rPr>
              <w:t>TOTAL DEL PROYECTO</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A20CC0" w:rsidRPr="00BE1C89" w:rsidRDefault="00A20CC0" w:rsidP="00D1577D">
            <w:pPr>
              <w:jc w:val="right"/>
              <w:rPr>
                <w:rFonts w:ascii="Trebuchet MS" w:hAnsi="Trebuchet MS" w:cs="Arial"/>
                <w:b/>
                <w:bCs/>
                <w:sz w:val="14"/>
                <w:szCs w:val="14"/>
                <w:lang w:eastAsia="es-PE"/>
              </w:rPr>
            </w:pPr>
            <w:r w:rsidRPr="00BE1C89">
              <w:rPr>
                <w:rFonts w:ascii="Trebuchet MS" w:hAnsi="Trebuchet MS" w:cs="Arial"/>
                <w:b/>
                <w:bCs/>
                <w:sz w:val="14"/>
                <w:szCs w:val="14"/>
                <w:lang w:eastAsia="es-PE"/>
              </w:rPr>
              <w:t>3,213,557</w:t>
            </w:r>
          </w:p>
        </w:tc>
        <w:tc>
          <w:tcPr>
            <w:tcW w:w="1633" w:type="dxa"/>
            <w:tcBorders>
              <w:top w:val="single" w:sz="4" w:space="0" w:color="auto"/>
              <w:left w:val="nil"/>
              <w:bottom w:val="single" w:sz="4" w:space="0" w:color="auto"/>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b/>
                <w:bCs/>
                <w:sz w:val="14"/>
                <w:szCs w:val="14"/>
                <w:lang w:eastAsia="es-PE"/>
              </w:rPr>
            </w:pPr>
            <w:r w:rsidRPr="00BE1C89">
              <w:rPr>
                <w:rFonts w:ascii="Trebuchet MS" w:hAnsi="Trebuchet MS" w:cs="Arial"/>
                <w:b/>
                <w:bCs/>
                <w:sz w:val="14"/>
                <w:szCs w:val="14"/>
                <w:lang w:eastAsia="es-PE"/>
              </w:rPr>
              <w:t> </w:t>
            </w:r>
          </w:p>
        </w:tc>
        <w:tc>
          <w:tcPr>
            <w:tcW w:w="1155" w:type="dxa"/>
            <w:tcBorders>
              <w:top w:val="single" w:sz="4" w:space="0" w:color="auto"/>
              <w:left w:val="nil"/>
              <w:bottom w:val="single" w:sz="4" w:space="0" w:color="auto"/>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b/>
                <w:bCs/>
                <w:sz w:val="14"/>
                <w:szCs w:val="14"/>
                <w:lang w:eastAsia="es-PE"/>
              </w:rPr>
            </w:pPr>
            <w:r w:rsidRPr="00BE1C89">
              <w:rPr>
                <w:rFonts w:ascii="Trebuchet MS" w:hAnsi="Trebuchet MS" w:cs="Arial"/>
                <w:b/>
                <w:bCs/>
                <w:sz w:val="14"/>
                <w:szCs w:val="14"/>
                <w:lang w:eastAsia="es-PE"/>
              </w:rPr>
              <w:t>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b/>
                <w:bCs/>
                <w:sz w:val="14"/>
                <w:szCs w:val="14"/>
                <w:lang w:eastAsia="es-PE"/>
              </w:rPr>
            </w:pPr>
            <w:r w:rsidRPr="00BE1C89">
              <w:rPr>
                <w:rFonts w:ascii="Trebuchet MS" w:hAnsi="Trebuchet MS" w:cs="Arial"/>
                <w:b/>
                <w:bCs/>
                <w:sz w:val="14"/>
                <w:szCs w:val="14"/>
                <w:lang w:eastAsia="es-PE"/>
              </w:rPr>
              <w:t>3,213,557</w:t>
            </w:r>
          </w:p>
        </w:tc>
      </w:tr>
      <w:tr w:rsidR="00A20CC0" w:rsidRPr="00BE1C89" w:rsidTr="00D1577D">
        <w:trPr>
          <w:trHeight w:val="360"/>
        </w:trPr>
        <w:tc>
          <w:tcPr>
            <w:tcW w:w="441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20CC0" w:rsidRPr="00BE1C89" w:rsidRDefault="00A20CC0" w:rsidP="00D1577D">
            <w:pPr>
              <w:rPr>
                <w:rFonts w:ascii="Trebuchet MS" w:hAnsi="Trebuchet MS" w:cs="Arial"/>
                <w:b/>
                <w:bCs/>
                <w:sz w:val="14"/>
                <w:szCs w:val="14"/>
                <w:lang w:eastAsia="es-PE"/>
              </w:rPr>
            </w:pPr>
            <w:r w:rsidRPr="00BE1C89">
              <w:rPr>
                <w:rFonts w:ascii="Trebuchet MS" w:hAnsi="Trebuchet MS" w:cs="Arial"/>
                <w:b/>
                <w:bCs/>
                <w:sz w:val="14"/>
                <w:szCs w:val="14"/>
                <w:lang w:eastAsia="es-PE"/>
              </w:rPr>
              <w:t>COSTO TOTAL DE COFINANCIAMIENTO</w:t>
            </w:r>
          </w:p>
        </w:tc>
        <w:tc>
          <w:tcPr>
            <w:tcW w:w="1060" w:type="dxa"/>
            <w:tcBorders>
              <w:top w:val="nil"/>
              <w:left w:val="nil"/>
              <w:bottom w:val="single" w:sz="4" w:space="0" w:color="auto"/>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sz w:val="14"/>
                <w:szCs w:val="14"/>
                <w:lang w:eastAsia="es-PE"/>
              </w:rPr>
            </w:pPr>
            <w:r w:rsidRPr="00BE1C89">
              <w:rPr>
                <w:rFonts w:ascii="Trebuchet MS" w:hAnsi="Trebuchet MS" w:cs="Arial"/>
                <w:sz w:val="14"/>
                <w:szCs w:val="14"/>
                <w:lang w:eastAsia="es-PE"/>
              </w:rPr>
              <w:t> </w:t>
            </w:r>
          </w:p>
        </w:tc>
        <w:tc>
          <w:tcPr>
            <w:tcW w:w="1633" w:type="dxa"/>
            <w:tcBorders>
              <w:top w:val="nil"/>
              <w:left w:val="nil"/>
              <w:bottom w:val="single" w:sz="4" w:space="0" w:color="auto"/>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b/>
                <w:bCs/>
                <w:sz w:val="14"/>
                <w:szCs w:val="14"/>
                <w:lang w:eastAsia="es-PE"/>
              </w:rPr>
            </w:pPr>
            <w:r w:rsidRPr="00BE1C89">
              <w:rPr>
                <w:rFonts w:ascii="Trebuchet MS" w:hAnsi="Trebuchet MS" w:cs="Arial"/>
                <w:b/>
                <w:bCs/>
                <w:sz w:val="14"/>
                <w:szCs w:val="14"/>
                <w:lang w:eastAsia="es-PE"/>
              </w:rPr>
              <w:t>3,210,343</w:t>
            </w:r>
          </w:p>
        </w:tc>
        <w:tc>
          <w:tcPr>
            <w:tcW w:w="1155" w:type="dxa"/>
            <w:tcBorders>
              <w:top w:val="nil"/>
              <w:left w:val="nil"/>
              <w:bottom w:val="single" w:sz="4" w:space="0" w:color="auto"/>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b/>
                <w:bCs/>
                <w:sz w:val="14"/>
                <w:szCs w:val="14"/>
                <w:lang w:eastAsia="es-PE"/>
              </w:rPr>
            </w:pPr>
            <w:r w:rsidRPr="00BE1C89">
              <w:rPr>
                <w:rFonts w:ascii="Trebuchet MS" w:hAnsi="Trebuchet MS" w:cs="Arial"/>
                <w:b/>
                <w:bCs/>
                <w:sz w:val="14"/>
                <w:szCs w:val="14"/>
                <w:lang w:eastAsia="es-PE"/>
              </w:rPr>
              <w:t>3,214</w:t>
            </w:r>
          </w:p>
        </w:tc>
        <w:tc>
          <w:tcPr>
            <w:tcW w:w="1600" w:type="dxa"/>
            <w:tcBorders>
              <w:top w:val="nil"/>
              <w:left w:val="nil"/>
              <w:bottom w:val="single" w:sz="4" w:space="0" w:color="auto"/>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b/>
                <w:bCs/>
                <w:sz w:val="14"/>
                <w:szCs w:val="14"/>
                <w:lang w:eastAsia="es-PE"/>
              </w:rPr>
            </w:pPr>
            <w:r w:rsidRPr="00BE1C89">
              <w:rPr>
                <w:rFonts w:ascii="Trebuchet MS" w:hAnsi="Trebuchet MS" w:cs="Arial"/>
                <w:b/>
                <w:bCs/>
                <w:sz w:val="14"/>
                <w:szCs w:val="14"/>
                <w:lang w:eastAsia="es-PE"/>
              </w:rPr>
              <w:t>3,213,557</w:t>
            </w:r>
          </w:p>
        </w:tc>
      </w:tr>
      <w:tr w:rsidR="00A20CC0" w:rsidRPr="00BE1C89" w:rsidTr="00D1577D">
        <w:trPr>
          <w:trHeight w:val="315"/>
        </w:trPr>
        <w:tc>
          <w:tcPr>
            <w:tcW w:w="441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20CC0" w:rsidRPr="00BE1C89" w:rsidRDefault="00A20CC0" w:rsidP="00D1577D">
            <w:pPr>
              <w:rPr>
                <w:rFonts w:ascii="Trebuchet MS" w:hAnsi="Trebuchet MS" w:cs="Arial"/>
                <w:b/>
                <w:bCs/>
                <w:sz w:val="14"/>
                <w:szCs w:val="14"/>
                <w:lang w:eastAsia="es-PE"/>
              </w:rPr>
            </w:pPr>
            <w:r w:rsidRPr="00BE1C89">
              <w:rPr>
                <w:rFonts w:ascii="Trebuchet MS" w:hAnsi="Trebuchet MS" w:cs="Arial"/>
                <w:b/>
                <w:bCs/>
                <w:sz w:val="14"/>
                <w:szCs w:val="14"/>
                <w:lang w:eastAsia="es-PE"/>
              </w:rPr>
              <w:t>% DE COBERTURA Y/0 COFINANCIAMIENTO</w:t>
            </w:r>
          </w:p>
        </w:tc>
        <w:tc>
          <w:tcPr>
            <w:tcW w:w="1060" w:type="dxa"/>
            <w:tcBorders>
              <w:top w:val="nil"/>
              <w:left w:val="nil"/>
              <w:bottom w:val="single" w:sz="4" w:space="0" w:color="auto"/>
              <w:right w:val="single" w:sz="4" w:space="0" w:color="auto"/>
            </w:tcBorders>
            <w:shd w:val="clear" w:color="auto" w:fill="auto"/>
            <w:noWrap/>
            <w:vAlign w:val="bottom"/>
            <w:hideMark/>
          </w:tcPr>
          <w:p w:rsidR="00A20CC0" w:rsidRPr="00BE1C89" w:rsidRDefault="00A20CC0" w:rsidP="00D1577D">
            <w:pPr>
              <w:rPr>
                <w:rFonts w:ascii="Trebuchet MS" w:hAnsi="Trebuchet MS" w:cs="Arial"/>
                <w:sz w:val="14"/>
                <w:szCs w:val="14"/>
                <w:lang w:eastAsia="es-PE"/>
              </w:rPr>
            </w:pPr>
            <w:r w:rsidRPr="00BE1C89">
              <w:rPr>
                <w:rFonts w:ascii="Trebuchet MS" w:hAnsi="Trebuchet MS" w:cs="Arial"/>
                <w:sz w:val="14"/>
                <w:szCs w:val="14"/>
                <w:lang w:eastAsia="es-PE"/>
              </w:rPr>
              <w:t> </w:t>
            </w:r>
          </w:p>
        </w:tc>
        <w:tc>
          <w:tcPr>
            <w:tcW w:w="1633" w:type="dxa"/>
            <w:tcBorders>
              <w:top w:val="nil"/>
              <w:left w:val="nil"/>
              <w:bottom w:val="single" w:sz="4" w:space="0" w:color="auto"/>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b/>
                <w:bCs/>
                <w:sz w:val="14"/>
                <w:szCs w:val="14"/>
                <w:lang w:eastAsia="es-PE"/>
              </w:rPr>
            </w:pPr>
            <w:r w:rsidRPr="00BE1C89">
              <w:rPr>
                <w:rFonts w:ascii="Trebuchet MS" w:hAnsi="Trebuchet MS" w:cs="Arial"/>
                <w:b/>
                <w:bCs/>
                <w:sz w:val="14"/>
                <w:szCs w:val="14"/>
                <w:lang w:eastAsia="es-PE"/>
              </w:rPr>
              <w:t>99.9%</w:t>
            </w:r>
          </w:p>
        </w:tc>
        <w:tc>
          <w:tcPr>
            <w:tcW w:w="1155" w:type="dxa"/>
            <w:tcBorders>
              <w:top w:val="nil"/>
              <w:left w:val="nil"/>
              <w:bottom w:val="single" w:sz="4" w:space="0" w:color="auto"/>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b/>
                <w:bCs/>
                <w:sz w:val="14"/>
                <w:szCs w:val="14"/>
                <w:lang w:eastAsia="es-PE"/>
              </w:rPr>
            </w:pPr>
            <w:r w:rsidRPr="00BE1C89">
              <w:rPr>
                <w:rFonts w:ascii="Trebuchet MS" w:hAnsi="Trebuchet MS" w:cs="Arial"/>
                <w:b/>
                <w:bCs/>
                <w:sz w:val="14"/>
                <w:szCs w:val="14"/>
                <w:lang w:eastAsia="es-PE"/>
              </w:rPr>
              <w:t>0.1%</w:t>
            </w:r>
          </w:p>
        </w:tc>
        <w:tc>
          <w:tcPr>
            <w:tcW w:w="1600" w:type="dxa"/>
            <w:tcBorders>
              <w:top w:val="nil"/>
              <w:left w:val="nil"/>
              <w:bottom w:val="single" w:sz="4" w:space="0" w:color="auto"/>
              <w:right w:val="single" w:sz="4" w:space="0" w:color="auto"/>
            </w:tcBorders>
            <w:shd w:val="clear" w:color="auto" w:fill="auto"/>
            <w:noWrap/>
            <w:vAlign w:val="bottom"/>
            <w:hideMark/>
          </w:tcPr>
          <w:p w:rsidR="00A20CC0" w:rsidRPr="00BE1C89" w:rsidRDefault="00A20CC0" w:rsidP="00D1577D">
            <w:pPr>
              <w:jc w:val="center"/>
              <w:rPr>
                <w:rFonts w:ascii="Trebuchet MS" w:hAnsi="Trebuchet MS" w:cs="Arial"/>
                <w:b/>
                <w:bCs/>
                <w:sz w:val="14"/>
                <w:szCs w:val="14"/>
                <w:lang w:eastAsia="es-PE"/>
              </w:rPr>
            </w:pPr>
            <w:r w:rsidRPr="00BE1C89">
              <w:rPr>
                <w:rFonts w:ascii="Trebuchet MS" w:hAnsi="Trebuchet MS" w:cs="Arial"/>
                <w:b/>
                <w:bCs/>
                <w:sz w:val="14"/>
                <w:szCs w:val="14"/>
                <w:lang w:eastAsia="es-PE"/>
              </w:rPr>
              <w:t>100%</w:t>
            </w:r>
          </w:p>
        </w:tc>
      </w:tr>
    </w:tbl>
    <w:p w:rsidR="00A20CC0" w:rsidRPr="00BE1C89" w:rsidRDefault="00A20CC0" w:rsidP="00A20CC0">
      <w:pPr>
        <w:autoSpaceDE w:val="0"/>
        <w:autoSpaceDN w:val="0"/>
        <w:adjustRightInd w:val="0"/>
        <w:spacing w:line="360" w:lineRule="auto"/>
        <w:jc w:val="both"/>
        <w:rPr>
          <w:rFonts w:ascii="Arial Narrow" w:hAnsi="Arial Narrow" w:cs="Arial"/>
          <w:sz w:val="18"/>
        </w:rPr>
      </w:pPr>
      <w:r w:rsidRPr="00BE1C89">
        <w:rPr>
          <w:rFonts w:ascii="Arial Narrow" w:hAnsi="Arial Narrow" w:cs="Arial"/>
          <w:sz w:val="18"/>
        </w:rPr>
        <w:t>Fuente: Elaborado por el equipo consultor</w:t>
      </w:r>
    </w:p>
    <w:p w:rsidR="00A20CC0" w:rsidRPr="0044408E" w:rsidRDefault="00A20CC0" w:rsidP="00836403">
      <w:pPr>
        <w:pStyle w:val="Prrafodelista"/>
        <w:numPr>
          <w:ilvl w:val="0"/>
          <w:numId w:val="16"/>
        </w:numPr>
        <w:tabs>
          <w:tab w:val="left" w:pos="851"/>
          <w:tab w:val="left" w:pos="1560"/>
        </w:tabs>
        <w:spacing w:after="200" w:line="360" w:lineRule="auto"/>
        <w:ind w:left="426"/>
        <w:rPr>
          <w:rFonts w:ascii="Arial Narrow" w:hAnsi="Arial Narrow" w:cs="Arial"/>
          <w:b/>
          <w:bCs/>
        </w:rPr>
      </w:pPr>
      <w:r w:rsidRPr="0044408E">
        <w:rPr>
          <w:rFonts w:ascii="Arial Narrow" w:hAnsi="Arial Narrow" w:cs="Arial"/>
          <w:b/>
          <w:bCs/>
        </w:rPr>
        <w:lastRenderedPageBreak/>
        <w:t>Análisis de las capacidades técnicas y financieras de los actores que participan en la ejecución del proyecto</w:t>
      </w:r>
    </w:p>
    <w:p w:rsidR="00A20CC0" w:rsidRPr="003E005D" w:rsidRDefault="00A20CC0" w:rsidP="00A20CC0">
      <w:pPr>
        <w:autoSpaceDE w:val="0"/>
        <w:autoSpaceDN w:val="0"/>
        <w:adjustRightInd w:val="0"/>
        <w:jc w:val="both"/>
        <w:rPr>
          <w:rFonts w:ascii="Arial Narrow" w:hAnsi="Arial Narrow" w:cs="Arial"/>
        </w:rPr>
      </w:pPr>
      <w:r w:rsidRPr="003E005D">
        <w:rPr>
          <w:rFonts w:ascii="Arial Narrow" w:hAnsi="Arial Narrow" w:cs="Arial"/>
        </w:rPr>
        <w:t>Sus roles y funciones son:</w:t>
      </w:r>
    </w:p>
    <w:p w:rsidR="00A20CC0" w:rsidRPr="0044408E" w:rsidRDefault="00A20CC0" w:rsidP="00836403">
      <w:pPr>
        <w:numPr>
          <w:ilvl w:val="0"/>
          <w:numId w:val="13"/>
        </w:numPr>
        <w:autoSpaceDE w:val="0"/>
        <w:autoSpaceDN w:val="0"/>
        <w:adjustRightInd w:val="0"/>
        <w:spacing w:line="360" w:lineRule="auto"/>
        <w:ind w:left="709"/>
        <w:jc w:val="both"/>
        <w:rPr>
          <w:rFonts w:ascii="Arial Narrow" w:hAnsi="Arial Narrow" w:cs="Arial"/>
        </w:rPr>
      </w:pPr>
      <w:r w:rsidRPr="0044408E">
        <w:rPr>
          <w:rFonts w:ascii="Arial Narrow" w:hAnsi="Arial Narrow" w:cs="Arial"/>
        </w:rPr>
        <w:t>Asignar presupuesto para la ejecución del proyecto</w:t>
      </w:r>
    </w:p>
    <w:p w:rsidR="00A20CC0" w:rsidRPr="0044408E" w:rsidRDefault="00A20CC0" w:rsidP="00836403">
      <w:pPr>
        <w:numPr>
          <w:ilvl w:val="0"/>
          <w:numId w:val="13"/>
        </w:numPr>
        <w:autoSpaceDE w:val="0"/>
        <w:autoSpaceDN w:val="0"/>
        <w:adjustRightInd w:val="0"/>
        <w:spacing w:line="360" w:lineRule="auto"/>
        <w:ind w:left="709"/>
        <w:jc w:val="both"/>
        <w:rPr>
          <w:rFonts w:ascii="Arial Narrow" w:hAnsi="Arial Narrow" w:cs="Arial"/>
        </w:rPr>
      </w:pPr>
      <w:r w:rsidRPr="0044408E">
        <w:rPr>
          <w:rFonts w:ascii="Arial Narrow" w:hAnsi="Arial Narrow" w:cs="Arial"/>
        </w:rPr>
        <w:t>Organizar comisiones técnicas para la aprobación de los estudios definitivos de ingeniería (expedientes técnico)</w:t>
      </w:r>
    </w:p>
    <w:p w:rsidR="00A20CC0" w:rsidRPr="0044408E" w:rsidRDefault="00A20CC0" w:rsidP="00836403">
      <w:pPr>
        <w:numPr>
          <w:ilvl w:val="0"/>
          <w:numId w:val="13"/>
        </w:numPr>
        <w:autoSpaceDE w:val="0"/>
        <w:autoSpaceDN w:val="0"/>
        <w:adjustRightInd w:val="0"/>
        <w:spacing w:line="360" w:lineRule="auto"/>
        <w:ind w:left="709"/>
        <w:jc w:val="both"/>
        <w:rPr>
          <w:rFonts w:ascii="Arial Narrow" w:hAnsi="Arial Narrow" w:cs="Arial"/>
        </w:rPr>
      </w:pPr>
      <w:r w:rsidRPr="0044408E">
        <w:rPr>
          <w:rFonts w:ascii="Arial Narrow" w:hAnsi="Arial Narrow" w:cs="Arial"/>
        </w:rPr>
        <w:t>Organizar y realizar los procesos administrativos para la adquisición de equipos, herramientas y otros requeridos por el proyecto.</w:t>
      </w:r>
    </w:p>
    <w:p w:rsidR="00A20CC0" w:rsidRPr="0044408E" w:rsidRDefault="00A20CC0" w:rsidP="00836403">
      <w:pPr>
        <w:numPr>
          <w:ilvl w:val="0"/>
          <w:numId w:val="13"/>
        </w:numPr>
        <w:autoSpaceDE w:val="0"/>
        <w:autoSpaceDN w:val="0"/>
        <w:adjustRightInd w:val="0"/>
        <w:spacing w:line="360" w:lineRule="auto"/>
        <w:ind w:left="709"/>
        <w:jc w:val="both"/>
        <w:rPr>
          <w:rFonts w:ascii="Arial Narrow" w:hAnsi="Arial Narrow" w:cs="Arial"/>
        </w:rPr>
      </w:pPr>
      <w:r w:rsidRPr="0044408E">
        <w:rPr>
          <w:rFonts w:ascii="Arial Narrow" w:hAnsi="Arial Narrow" w:cs="Arial"/>
        </w:rPr>
        <w:t xml:space="preserve">Organizar y realizar los procesos administrativos para la contratación del </w:t>
      </w:r>
      <w:r>
        <w:rPr>
          <w:rFonts w:ascii="Arial Narrow" w:hAnsi="Arial Narrow" w:cs="Arial"/>
        </w:rPr>
        <w:t>supervisor de ejecución de obra</w:t>
      </w:r>
      <w:r w:rsidRPr="0044408E">
        <w:rPr>
          <w:rFonts w:ascii="Arial Narrow" w:hAnsi="Arial Narrow" w:cs="Arial"/>
        </w:rPr>
        <w:t xml:space="preserve"> y capacitación/entrenamiento de comuneros seleccionados.</w:t>
      </w:r>
    </w:p>
    <w:p w:rsidR="00A20CC0" w:rsidRPr="0044408E" w:rsidRDefault="00A20CC0" w:rsidP="00836403">
      <w:pPr>
        <w:numPr>
          <w:ilvl w:val="0"/>
          <w:numId w:val="13"/>
        </w:numPr>
        <w:autoSpaceDE w:val="0"/>
        <w:autoSpaceDN w:val="0"/>
        <w:adjustRightInd w:val="0"/>
        <w:spacing w:line="360" w:lineRule="auto"/>
        <w:ind w:left="709"/>
        <w:jc w:val="both"/>
        <w:rPr>
          <w:rFonts w:ascii="Arial Narrow" w:hAnsi="Arial Narrow" w:cs="Arial"/>
        </w:rPr>
      </w:pPr>
      <w:r w:rsidRPr="0044408E">
        <w:rPr>
          <w:rFonts w:ascii="Arial Narrow" w:hAnsi="Arial Narrow" w:cs="Arial"/>
        </w:rPr>
        <w:t>Organizar y realizar procesos administrativos necesarios, para la ejecución de los componentes del proyecto vinculado al componente social como es el fortalecimiento de capacidades en temas de cuidado al medio ambiente.</w:t>
      </w:r>
    </w:p>
    <w:p w:rsidR="00A20CC0" w:rsidRPr="0044408E" w:rsidRDefault="00A20CC0" w:rsidP="00836403">
      <w:pPr>
        <w:numPr>
          <w:ilvl w:val="0"/>
          <w:numId w:val="13"/>
        </w:numPr>
        <w:autoSpaceDE w:val="0"/>
        <w:autoSpaceDN w:val="0"/>
        <w:adjustRightInd w:val="0"/>
        <w:spacing w:line="360" w:lineRule="auto"/>
        <w:ind w:left="709"/>
        <w:jc w:val="both"/>
        <w:rPr>
          <w:rFonts w:ascii="Arial Narrow" w:hAnsi="Arial Narrow" w:cs="Arial"/>
        </w:rPr>
      </w:pPr>
      <w:r w:rsidRPr="0044408E">
        <w:rPr>
          <w:rFonts w:ascii="Arial Narrow" w:hAnsi="Arial Narrow" w:cs="Arial"/>
        </w:rPr>
        <w:t>Asignar la transferencia presupuestal en plazos previstos para su ejecución</w:t>
      </w:r>
    </w:p>
    <w:p w:rsidR="00A20CC0" w:rsidRPr="0044408E" w:rsidRDefault="00A20CC0" w:rsidP="00836403">
      <w:pPr>
        <w:numPr>
          <w:ilvl w:val="0"/>
          <w:numId w:val="13"/>
        </w:numPr>
        <w:autoSpaceDE w:val="0"/>
        <w:autoSpaceDN w:val="0"/>
        <w:adjustRightInd w:val="0"/>
        <w:spacing w:line="360" w:lineRule="auto"/>
        <w:ind w:left="709"/>
        <w:jc w:val="both"/>
        <w:rPr>
          <w:rFonts w:ascii="Arial Narrow" w:hAnsi="Arial Narrow" w:cs="Arial"/>
        </w:rPr>
      </w:pPr>
      <w:r w:rsidRPr="0044408E">
        <w:rPr>
          <w:rFonts w:ascii="Arial Narrow" w:hAnsi="Arial Narrow" w:cs="Arial"/>
        </w:rPr>
        <w:t>Monitorear el cumplimiento de metas físicas y financieras de los componentes de financiamiento del proyecto.</w:t>
      </w:r>
    </w:p>
    <w:p w:rsidR="00A20CC0" w:rsidRDefault="00A20CC0" w:rsidP="00836403">
      <w:pPr>
        <w:numPr>
          <w:ilvl w:val="0"/>
          <w:numId w:val="13"/>
        </w:numPr>
        <w:autoSpaceDE w:val="0"/>
        <w:autoSpaceDN w:val="0"/>
        <w:adjustRightInd w:val="0"/>
        <w:spacing w:line="360" w:lineRule="auto"/>
        <w:ind w:left="709"/>
        <w:jc w:val="both"/>
        <w:rPr>
          <w:rFonts w:ascii="Arial Narrow" w:hAnsi="Arial Narrow" w:cs="Arial"/>
        </w:rPr>
      </w:pPr>
      <w:r w:rsidRPr="0044408E">
        <w:rPr>
          <w:rFonts w:ascii="Arial Narrow" w:hAnsi="Arial Narrow" w:cs="Arial"/>
        </w:rPr>
        <w:t xml:space="preserve">Actuar en el marco de las facultades que la ley le confiere, asegurando transparencia, celeridad, eficacia y eficiencia en la ejecución del proyecto y uso de los recursos monetarios transferidos por FONIPREL.  </w:t>
      </w:r>
    </w:p>
    <w:p w:rsidR="00A20CC0" w:rsidRDefault="00A20CC0" w:rsidP="00A20CC0">
      <w:pPr>
        <w:autoSpaceDE w:val="0"/>
        <w:autoSpaceDN w:val="0"/>
        <w:adjustRightInd w:val="0"/>
        <w:spacing w:line="360" w:lineRule="auto"/>
        <w:ind w:left="720"/>
        <w:jc w:val="both"/>
        <w:rPr>
          <w:rFonts w:ascii="Arial Narrow" w:hAnsi="Arial Narrow" w:cs="Arial"/>
        </w:rPr>
      </w:pPr>
    </w:p>
    <w:p w:rsidR="00A20CC0" w:rsidRDefault="00A20CC0" w:rsidP="00836403">
      <w:pPr>
        <w:pStyle w:val="Prrafodelista"/>
        <w:numPr>
          <w:ilvl w:val="0"/>
          <w:numId w:val="16"/>
        </w:numPr>
        <w:tabs>
          <w:tab w:val="left" w:pos="851"/>
          <w:tab w:val="left" w:pos="1560"/>
        </w:tabs>
        <w:spacing w:after="200" w:line="360" w:lineRule="auto"/>
        <w:ind w:left="426"/>
        <w:rPr>
          <w:rFonts w:ascii="Arial Narrow" w:hAnsi="Arial Narrow" w:cs="Arial"/>
          <w:b/>
          <w:bCs/>
        </w:rPr>
      </w:pPr>
      <w:r w:rsidRPr="00E27DF4">
        <w:rPr>
          <w:rFonts w:ascii="Arial Narrow" w:hAnsi="Arial Narrow" w:cs="Arial"/>
          <w:b/>
          <w:bCs/>
        </w:rPr>
        <w:t>Modalidad de ejecución del proyecto</w:t>
      </w:r>
    </w:p>
    <w:p w:rsidR="00A20CC0" w:rsidRPr="00BE1C89" w:rsidRDefault="00A20CC0" w:rsidP="00A20CC0">
      <w:pPr>
        <w:autoSpaceDE w:val="0"/>
        <w:autoSpaceDN w:val="0"/>
        <w:adjustRightInd w:val="0"/>
        <w:spacing w:line="360" w:lineRule="auto"/>
        <w:jc w:val="both"/>
        <w:rPr>
          <w:rFonts w:ascii="Arial Narrow" w:hAnsi="Arial Narrow" w:cs="Arial"/>
          <w:color w:val="000000"/>
        </w:rPr>
      </w:pPr>
      <w:r w:rsidRPr="00BE1C89">
        <w:rPr>
          <w:rFonts w:ascii="Arial Narrow" w:hAnsi="Arial Narrow" w:cs="Arial"/>
          <w:color w:val="000000"/>
        </w:rPr>
        <w:t xml:space="preserve">La Municipalidad </w:t>
      </w:r>
      <w:r>
        <w:rPr>
          <w:rFonts w:ascii="Arial Narrow" w:hAnsi="Arial Narrow" w:cs="Arial"/>
          <w:color w:val="000000"/>
        </w:rPr>
        <w:t>provincial de Vilcashuamán</w:t>
      </w:r>
      <w:r w:rsidRPr="00BE1C89">
        <w:rPr>
          <w:rFonts w:ascii="Arial Narrow" w:hAnsi="Arial Narrow" w:cs="Arial"/>
          <w:color w:val="000000"/>
        </w:rPr>
        <w:t xml:space="preserve"> cuenta con la sub. Gerencia de </w:t>
      </w:r>
      <w:r>
        <w:rPr>
          <w:rFonts w:ascii="Arial Narrow" w:hAnsi="Arial Narrow" w:cs="Arial"/>
          <w:color w:val="000000"/>
        </w:rPr>
        <w:t>desarrollo urbano y comunal</w:t>
      </w:r>
      <w:r w:rsidRPr="00BE1C89">
        <w:rPr>
          <w:rFonts w:ascii="Arial Narrow" w:hAnsi="Arial Narrow" w:cs="Arial"/>
          <w:color w:val="000000"/>
        </w:rPr>
        <w:t>, que de acuerdo al Manual de Organización y Funciones de la misma, tiene la responsabilidad de ejecutar los estudios y obras de los proyectos, por administración directa o en caso de tener limitaciones proponer el cambio de modalidad de la ejecución de las obras bajo contrato, con la responsabilidad de supervisar el cumplimiento de la ejecución de las obras. Cabe señalar que es</w:t>
      </w:r>
      <w:r>
        <w:rPr>
          <w:rFonts w:ascii="Arial Narrow" w:hAnsi="Arial Narrow" w:cs="Arial"/>
          <w:color w:val="000000"/>
        </w:rPr>
        <w:t xml:space="preserve">ta </w:t>
      </w:r>
      <w:r w:rsidRPr="00BE1C89">
        <w:rPr>
          <w:rFonts w:ascii="Arial Narrow" w:hAnsi="Arial Narrow" w:cs="Arial"/>
          <w:color w:val="000000"/>
        </w:rPr>
        <w:t xml:space="preserve">gerencia tiene la experiencia en la conducción y ejecución de proyectos, asimismo la supervisión de obras bajo la modalidad de contrato, contando con un </w:t>
      </w:r>
      <w:proofErr w:type="spellStart"/>
      <w:r w:rsidRPr="00BE1C89">
        <w:rPr>
          <w:rFonts w:ascii="Arial Narrow" w:hAnsi="Arial Narrow" w:cs="Arial"/>
          <w:color w:val="000000"/>
        </w:rPr>
        <w:t>staf</w:t>
      </w:r>
      <w:r>
        <w:rPr>
          <w:rFonts w:ascii="Arial Narrow" w:hAnsi="Arial Narrow" w:cs="Arial"/>
          <w:color w:val="000000"/>
        </w:rPr>
        <w:t>f</w:t>
      </w:r>
      <w:proofErr w:type="spellEnd"/>
      <w:r w:rsidRPr="00BE1C89">
        <w:rPr>
          <w:rFonts w:ascii="Arial Narrow" w:hAnsi="Arial Narrow" w:cs="Arial"/>
          <w:color w:val="000000"/>
        </w:rPr>
        <w:t xml:space="preserve"> de profesionales técnicos con experiencia en la materia. </w:t>
      </w:r>
    </w:p>
    <w:p w:rsidR="00A20CC0" w:rsidRDefault="00A20CC0" w:rsidP="00A20CC0">
      <w:pPr>
        <w:autoSpaceDE w:val="0"/>
        <w:autoSpaceDN w:val="0"/>
        <w:adjustRightInd w:val="0"/>
        <w:spacing w:line="360" w:lineRule="auto"/>
        <w:jc w:val="both"/>
        <w:rPr>
          <w:rFonts w:ascii="Arial Narrow" w:hAnsi="Arial Narrow" w:cs="Arial"/>
          <w:color w:val="000000"/>
        </w:rPr>
      </w:pPr>
      <w:r w:rsidRPr="00BE1C89">
        <w:rPr>
          <w:rFonts w:ascii="Arial Narrow" w:hAnsi="Arial Narrow" w:cs="Arial"/>
          <w:color w:val="000000"/>
        </w:rPr>
        <w:lastRenderedPageBreak/>
        <w:t>Los tres primeros años el municipio cubrirá los gastos con los recursos propios, por ser una obligación de la municipalidad, así mismo los aspectos que apoyan o refuerzan la sostenibilidad del PIPRS es la existencia de dispositivos legales referidos a la obligación que tienen los gobiernos locales de brindar el servicio de manejo de residuos sólidos, tales como la Ley General de Residuos Sólidos y el Código Penal</w:t>
      </w:r>
      <w:r>
        <w:rPr>
          <w:rFonts w:ascii="Arial Narrow" w:hAnsi="Arial Narrow" w:cs="Arial"/>
          <w:color w:val="000000"/>
        </w:rPr>
        <w:t>.</w:t>
      </w:r>
    </w:p>
    <w:p w:rsidR="00A20CC0" w:rsidRDefault="00A20CC0" w:rsidP="009F2A7F">
      <w:pPr>
        <w:rPr>
          <w:rFonts w:ascii="Arial Narrow" w:hAnsi="Arial Narrow"/>
          <w:b/>
          <w:sz w:val="22"/>
          <w:szCs w:val="22"/>
        </w:rPr>
      </w:pPr>
    </w:p>
    <w:p w:rsidR="00A20CC0" w:rsidRDefault="00A20CC0" w:rsidP="009F2A7F">
      <w:pPr>
        <w:rPr>
          <w:rFonts w:ascii="Arial Narrow" w:hAnsi="Arial Narrow"/>
          <w:b/>
          <w:sz w:val="22"/>
          <w:szCs w:val="22"/>
        </w:rPr>
      </w:pPr>
    </w:p>
    <w:p w:rsidR="009F6173" w:rsidRDefault="006C04C7" w:rsidP="009F6173">
      <w:pPr>
        <w:rPr>
          <w:rFonts w:ascii="Arial Narrow" w:hAnsi="Arial Narrow"/>
          <w:b/>
          <w:sz w:val="22"/>
          <w:szCs w:val="22"/>
        </w:rPr>
      </w:pPr>
      <w:r>
        <w:rPr>
          <w:rFonts w:ascii="Arial Narrow" w:hAnsi="Arial Narrow"/>
          <w:b/>
          <w:sz w:val="22"/>
          <w:szCs w:val="22"/>
        </w:rPr>
        <w:t>I</w:t>
      </w:r>
      <w:r w:rsidR="009F6173" w:rsidRPr="0053707A">
        <w:rPr>
          <w:rFonts w:ascii="Arial Narrow" w:hAnsi="Arial Narrow"/>
          <w:b/>
          <w:sz w:val="22"/>
          <w:szCs w:val="22"/>
        </w:rPr>
        <w:t xml:space="preserve">.- </w:t>
      </w:r>
      <w:r w:rsidR="009F6173">
        <w:rPr>
          <w:rFonts w:ascii="Arial Narrow" w:hAnsi="Arial Narrow"/>
          <w:b/>
          <w:sz w:val="22"/>
          <w:szCs w:val="22"/>
        </w:rPr>
        <w:t>IMPACTO AMBIENTAL</w:t>
      </w:r>
    </w:p>
    <w:p w:rsidR="009F6173" w:rsidRDefault="009F6173" w:rsidP="009F6173">
      <w:pPr>
        <w:rPr>
          <w:rFonts w:ascii="Arial Narrow" w:hAnsi="Arial Narrow"/>
          <w:b/>
          <w:sz w:val="22"/>
          <w:szCs w:val="22"/>
        </w:rPr>
      </w:pPr>
    </w:p>
    <w:p w:rsidR="000B62C8" w:rsidRPr="000B62C8" w:rsidRDefault="000B62C8" w:rsidP="000B62C8">
      <w:pPr>
        <w:spacing w:line="360" w:lineRule="auto"/>
        <w:jc w:val="both"/>
        <w:rPr>
          <w:rFonts w:ascii="Arial Narrow" w:hAnsi="Arial Narrow" w:cs="Arial"/>
          <w:bCs/>
          <w:sz w:val="22"/>
          <w:szCs w:val="22"/>
          <w:lang w:val="es-ES"/>
        </w:rPr>
      </w:pPr>
      <w:r w:rsidRPr="000B62C8">
        <w:rPr>
          <w:rFonts w:ascii="Arial Narrow" w:hAnsi="Arial Narrow" w:cs="Arial"/>
          <w:bCs/>
          <w:sz w:val="22"/>
          <w:szCs w:val="22"/>
          <w:lang w:val="es-MX"/>
        </w:rPr>
        <w:t xml:space="preserve">Los impactos ambientales identificados, están estrechamente relacionados a la construcción y operación del relleno sanitario manual en donde </w:t>
      </w:r>
      <w:r w:rsidRPr="000B62C8">
        <w:rPr>
          <w:rFonts w:ascii="Arial Narrow" w:hAnsi="Arial Narrow" w:cs="Arial"/>
          <w:bCs/>
          <w:sz w:val="22"/>
          <w:szCs w:val="22"/>
          <w:lang w:val="es-ES"/>
        </w:rPr>
        <w:t xml:space="preserve">El impacto ambiental global del proyecto es positivo, pues al mejorar la gestión integral de los residuos sólidos se eliminará los riesgos de contaminación del medio ambiente en sus diversos componentes como aire, suelo y agua. Es decir el proyecto contribuirá a reducir la contaminación de los ecosistemas urbanos y rurales, así como los riesgos para la salud de la población en general y de los operarios del servicio en particular. Según la alternativa seleccionada, se trata de una estrategia que incorpora decididamente elementos de cuidado de los factores ambientales. Los posibles impactos negativos están relacionados con el proceso de construcción y operación de las infraestructuras de gestión Integral  de residuos sólidos.  </w:t>
      </w:r>
    </w:p>
    <w:p w:rsidR="000B62C8" w:rsidRPr="000B62C8" w:rsidRDefault="000B62C8" w:rsidP="000B62C8">
      <w:pPr>
        <w:spacing w:line="360" w:lineRule="auto"/>
        <w:jc w:val="both"/>
        <w:rPr>
          <w:rFonts w:ascii="Arial Narrow" w:hAnsi="Arial Narrow" w:cs="Arial"/>
          <w:bCs/>
          <w:sz w:val="22"/>
          <w:szCs w:val="22"/>
        </w:rPr>
      </w:pPr>
    </w:p>
    <w:p w:rsidR="000B62C8" w:rsidRPr="000B62C8" w:rsidRDefault="000B62C8" w:rsidP="000B62C8">
      <w:pPr>
        <w:spacing w:line="360" w:lineRule="auto"/>
        <w:jc w:val="both"/>
        <w:rPr>
          <w:rFonts w:ascii="Arial Narrow" w:hAnsi="Arial Narrow" w:cs="Arial"/>
          <w:bCs/>
          <w:sz w:val="22"/>
          <w:szCs w:val="22"/>
        </w:rPr>
      </w:pPr>
      <w:r w:rsidRPr="000B62C8">
        <w:rPr>
          <w:rFonts w:ascii="Arial Narrow" w:hAnsi="Arial Narrow" w:cs="Arial"/>
          <w:b/>
          <w:bCs/>
          <w:sz w:val="22"/>
          <w:szCs w:val="22"/>
        </w:rPr>
        <w:t xml:space="preserve">Impactos ambientales en la etapa de Inversiones: </w:t>
      </w:r>
      <w:r w:rsidRPr="000B62C8">
        <w:rPr>
          <w:rFonts w:ascii="Arial Narrow" w:hAnsi="Arial Narrow" w:cs="Arial"/>
          <w:bCs/>
          <w:sz w:val="22"/>
          <w:szCs w:val="22"/>
        </w:rPr>
        <w:t xml:space="preserve">El proyecto generará, en la etapa de ejecución de obras, impactos ambientales negativos de carácter transitorio, local y leve. No existen variables afectadas permanentemente. No se generarán impactos de orden nacional, ni de magnitud fuerte. </w:t>
      </w:r>
    </w:p>
    <w:p w:rsidR="000B62C8" w:rsidRPr="000B62C8" w:rsidRDefault="000B62C8" w:rsidP="000B62C8">
      <w:pPr>
        <w:spacing w:line="360" w:lineRule="auto"/>
        <w:jc w:val="both"/>
        <w:rPr>
          <w:rFonts w:ascii="Arial Narrow" w:hAnsi="Arial Narrow" w:cs="Arial"/>
          <w:bCs/>
          <w:sz w:val="22"/>
          <w:szCs w:val="22"/>
        </w:rPr>
      </w:pPr>
    </w:p>
    <w:p w:rsidR="000B62C8" w:rsidRPr="000B62C8" w:rsidRDefault="000B62C8" w:rsidP="000B62C8">
      <w:pPr>
        <w:spacing w:line="360" w:lineRule="auto"/>
        <w:jc w:val="both"/>
        <w:rPr>
          <w:rFonts w:ascii="Arial Narrow" w:hAnsi="Arial Narrow" w:cs="Arial"/>
          <w:bCs/>
          <w:sz w:val="22"/>
          <w:szCs w:val="22"/>
        </w:rPr>
      </w:pPr>
      <w:r w:rsidRPr="000B62C8">
        <w:rPr>
          <w:rFonts w:ascii="Arial Narrow" w:hAnsi="Arial Narrow" w:cs="Arial"/>
          <w:b/>
          <w:bCs/>
          <w:sz w:val="22"/>
          <w:szCs w:val="22"/>
        </w:rPr>
        <w:t xml:space="preserve">Impactos ambientales en la etapa de Post- Inversión: </w:t>
      </w:r>
      <w:r w:rsidRPr="000B62C8">
        <w:rPr>
          <w:rFonts w:ascii="Arial Narrow" w:hAnsi="Arial Narrow" w:cs="Arial"/>
          <w:bCs/>
          <w:sz w:val="22"/>
          <w:szCs w:val="22"/>
        </w:rPr>
        <w:t>El proyecto generará, en la etapa de operación y mantenimiento, impactos ambientales negativos en su mayoría permanentes, locales y leves. La variable más afectada permanentemente es el aire y, la variable social. No se generarán impactos de orden nacional, ni de magnitud fuerte.</w:t>
      </w:r>
    </w:p>
    <w:p w:rsidR="000B62C8" w:rsidRPr="000B62C8" w:rsidRDefault="000B62C8" w:rsidP="000B62C8">
      <w:pPr>
        <w:spacing w:line="360" w:lineRule="auto"/>
        <w:jc w:val="both"/>
        <w:rPr>
          <w:rFonts w:ascii="Arial Narrow" w:hAnsi="Arial Narrow" w:cs="Arial"/>
          <w:b/>
          <w:bCs/>
          <w:sz w:val="22"/>
          <w:szCs w:val="22"/>
        </w:rPr>
      </w:pPr>
    </w:p>
    <w:p w:rsidR="000B62C8" w:rsidRPr="000B62C8" w:rsidRDefault="000B62C8" w:rsidP="000B62C8">
      <w:pPr>
        <w:spacing w:line="360" w:lineRule="auto"/>
        <w:jc w:val="both"/>
        <w:rPr>
          <w:rFonts w:ascii="Arial Narrow" w:hAnsi="Arial Narrow" w:cs="Arial"/>
          <w:bCs/>
          <w:sz w:val="22"/>
          <w:szCs w:val="22"/>
        </w:rPr>
      </w:pPr>
      <w:r w:rsidRPr="000B62C8">
        <w:rPr>
          <w:rFonts w:ascii="Arial Narrow" w:hAnsi="Arial Narrow" w:cs="Arial"/>
          <w:b/>
          <w:bCs/>
          <w:sz w:val="22"/>
          <w:szCs w:val="22"/>
        </w:rPr>
        <w:t xml:space="preserve">Plan de Manejo Integral  ambiental en la etapa de Inversiones: </w:t>
      </w:r>
      <w:r w:rsidRPr="000B62C8">
        <w:rPr>
          <w:rFonts w:ascii="Arial Narrow" w:hAnsi="Arial Narrow" w:cs="Arial"/>
          <w:bCs/>
          <w:sz w:val="22"/>
          <w:szCs w:val="22"/>
        </w:rPr>
        <w:t>Se incluyeron las medidas del plan de Manejo Integral  ambiental en cada una de las acciones a desarrollarse, por lo tanto los costos conforman el total de las partidas.</w:t>
      </w:r>
    </w:p>
    <w:p w:rsidR="009F6173" w:rsidRDefault="000B62C8" w:rsidP="000B62C8">
      <w:pPr>
        <w:spacing w:line="360" w:lineRule="auto"/>
        <w:jc w:val="both"/>
        <w:rPr>
          <w:rFonts w:ascii="Arial Narrow" w:hAnsi="Arial Narrow" w:cs="Arial"/>
          <w:bCs/>
          <w:sz w:val="22"/>
          <w:szCs w:val="22"/>
        </w:rPr>
      </w:pPr>
      <w:r w:rsidRPr="000B62C8">
        <w:rPr>
          <w:rFonts w:ascii="Arial Narrow" w:hAnsi="Arial Narrow" w:cs="Arial"/>
          <w:bCs/>
          <w:sz w:val="22"/>
          <w:szCs w:val="22"/>
        </w:rPr>
        <w:t>En consecuencia, el proyecto es viable ambientalmente, porque no presenta impactos directos negativos que dañen el ecosistema natural y cultural, que tampoco requiere una inversión adicional.</w:t>
      </w:r>
    </w:p>
    <w:p w:rsidR="00DC242E" w:rsidRDefault="00DC242E" w:rsidP="000B62C8">
      <w:pPr>
        <w:spacing w:line="360" w:lineRule="auto"/>
        <w:jc w:val="both"/>
        <w:rPr>
          <w:rFonts w:ascii="Arial Narrow" w:hAnsi="Arial Narrow" w:cs="Arial"/>
          <w:bCs/>
          <w:sz w:val="22"/>
          <w:szCs w:val="22"/>
        </w:rPr>
      </w:pPr>
    </w:p>
    <w:p w:rsidR="00DC242E" w:rsidRDefault="00DC242E" w:rsidP="00DC242E">
      <w:pPr>
        <w:rPr>
          <w:rFonts w:ascii="Arial Narrow" w:hAnsi="Arial Narrow"/>
          <w:b/>
          <w:sz w:val="22"/>
          <w:szCs w:val="22"/>
        </w:rPr>
        <w:sectPr w:rsidR="00DC242E" w:rsidSect="004F25C5">
          <w:headerReference w:type="default" r:id="rId18"/>
          <w:footerReference w:type="default" r:id="rId19"/>
          <w:pgSz w:w="11906" w:h="16838"/>
          <w:pgMar w:top="1452" w:right="1274" w:bottom="1191" w:left="1985" w:header="709" w:footer="0" w:gutter="0"/>
          <w:cols w:space="708"/>
          <w:docGrid w:linePitch="360"/>
        </w:sectPr>
      </w:pPr>
    </w:p>
    <w:p w:rsidR="00DC242E" w:rsidRPr="005B4EE5" w:rsidRDefault="00DC242E" w:rsidP="00DC242E">
      <w:pPr>
        <w:rPr>
          <w:rFonts w:ascii="Arial Narrow" w:hAnsi="Arial Narrow"/>
          <w:b/>
          <w:sz w:val="22"/>
          <w:szCs w:val="22"/>
        </w:rPr>
      </w:pPr>
      <w:r>
        <w:rPr>
          <w:rFonts w:ascii="Arial Narrow" w:hAnsi="Arial Narrow"/>
          <w:b/>
          <w:sz w:val="22"/>
          <w:szCs w:val="22"/>
        </w:rPr>
        <w:lastRenderedPageBreak/>
        <w:t>j.-   PLAN DE IMPLEMENTACION</w:t>
      </w:r>
    </w:p>
    <w:p w:rsidR="00E10E17" w:rsidRDefault="00E10E17" w:rsidP="006C04C7">
      <w:pPr>
        <w:rPr>
          <w:rFonts w:ascii="Arial Narrow" w:hAnsi="Arial Narrow"/>
          <w:b/>
          <w:sz w:val="22"/>
          <w:szCs w:val="22"/>
        </w:rPr>
      </w:pPr>
    </w:p>
    <w:p w:rsidR="005B4EE5" w:rsidRDefault="005B4EE5" w:rsidP="00AF361E">
      <w:pPr>
        <w:rPr>
          <w:rFonts w:ascii="Arial Narrow" w:hAnsi="Arial Narrow" w:cs="Arial"/>
          <w:b/>
          <w:bCs/>
          <w:sz w:val="20"/>
          <w:szCs w:val="22"/>
          <w:lang w:val="es-ES"/>
        </w:rPr>
      </w:pPr>
    </w:p>
    <w:p w:rsidR="00DC242E" w:rsidRPr="005B4EE5" w:rsidRDefault="00DC242E" w:rsidP="00DC242E">
      <w:pPr>
        <w:jc w:val="center"/>
        <w:rPr>
          <w:rFonts w:ascii="Arial Narrow" w:hAnsi="Arial Narrow" w:cs="Arial"/>
          <w:sz w:val="20"/>
          <w:szCs w:val="22"/>
        </w:rPr>
      </w:pPr>
      <w:r w:rsidRPr="005B4EE5">
        <w:rPr>
          <w:rFonts w:ascii="Arial Narrow" w:hAnsi="Arial Narrow" w:cs="Arial"/>
          <w:b/>
          <w:bCs/>
          <w:sz w:val="18"/>
          <w:szCs w:val="22"/>
          <w:lang w:val="es-ES"/>
        </w:rPr>
        <w:t xml:space="preserve">CUADRO </w:t>
      </w:r>
      <w:r>
        <w:rPr>
          <w:rFonts w:ascii="Arial Narrow" w:hAnsi="Arial Narrow" w:cs="Arial"/>
          <w:b/>
          <w:bCs/>
          <w:sz w:val="18"/>
          <w:szCs w:val="22"/>
          <w:lang w:val="es-ES"/>
        </w:rPr>
        <w:t xml:space="preserve">Nº </w:t>
      </w:r>
      <w:r w:rsidR="003254F0">
        <w:rPr>
          <w:rFonts w:ascii="Arial Narrow" w:hAnsi="Arial Narrow" w:cs="Arial"/>
          <w:b/>
          <w:bCs/>
          <w:sz w:val="18"/>
          <w:szCs w:val="22"/>
          <w:lang w:val="es-ES"/>
        </w:rPr>
        <w:t>18</w:t>
      </w:r>
      <w:r w:rsidRPr="005B4EE5">
        <w:rPr>
          <w:rFonts w:ascii="Arial Narrow" w:hAnsi="Arial Narrow" w:cs="Arial"/>
          <w:b/>
          <w:bCs/>
          <w:sz w:val="18"/>
          <w:szCs w:val="22"/>
          <w:lang w:val="es-ES"/>
        </w:rPr>
        <w:t>: PLAN DE IMPLENTACION DEL PROYECTO</w:t>
      </w:r>
    </w:p>
    <w:p w:rsidR="00DC242E" w:rsidRPr="00DC242E" w:rsidRDefault="00DC242E" w:rsidP="00AF361E">
      <w:pPr>
        <w:rPr>
          <w:rFonts w:ascii="Arial Narrow" w:hAnsi="Arial Narrow" w:cs="Arial"/>
          <w:b/>
          <w:bCs/>
          <w:sz w:val="20"/>
          <w:szCs w:val="22"/>
        </w:rPr>
      </w:pPr>
    </w:p>
    <w:tbl>
      <w:tblPr>
        <w:tblW w:w="15617" w:type="dxa"/>
        <w:tblInd w:w="-497" w:type="dxa"/>
        <w:tblCellMar>
          <w:left w:w="70" w:type="dxa"/>
          <w:right w:w="70" w:type="dxa"/>
        </w:tblCellMar>
        <w:tblLook w:val="04A0" w:firstRow="1" w:lastRow="0" w:firstColumn="1" w:lastColumn="0" w:noHBand="0" w:noVBand="1"/>
      </w:tblPr>
      <w:tblGrid>
        <w:gridCol w:w="820"/>
        <w:gridCol w:w="5276"/>
        <w:gridCol w:w="1276"/>
        <w:gridCol w:w="1027"/>
        <w:gridCol w:w="1027"/>
        <w:gridCol w:w="1027"/>
        <w:gridCol w:w="708"/>
        <w:gridCol w:w="709"/>
        <w:gridCol w:w="851"/>
        <w:gridCol w:w="1000"/>
        <w:gridCol w:w="1000"/>
        <w:gridCol w:w="1000"/>
      </w:tblGrid>
      <w:tr w:rsidR="00DC242E" w:rsidRPr="0056770B" w:rsidTr="003254F0">
        <w:trPr>
          <w:trHeight w:val="20"/>
        </w:trPr>
        <w:tc>
          <w:tcPr>
            <w:tcW w:w="820"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DC242E" w:rsidRPr="0056770B" w:rsidRDefault="003254F0"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ÍTEM</w:t>
            </w:r>
          </w:p>
        </w:tc>
        <w:tc>
          <w:tcPr>
            <w:tcW w:w="5276"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DC242E" w:rsidRPr="0056770B" w:rsidRDefault="003254F0"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DESCRIPCIÓN</w:t>
            </w:r>
          </w:p>
        </w:tc>
        <w:tc>
          <w:tcPr>
            <w:tcW w:w="4253" w:type="dxa"/>
            <w:gridSpan w:val="4"/>
            <w:tcBorders>
              <w:top w:val="single" w:sz="4" w:space="0" w:color="auto"/>
              <w:left w:val="nil"/>
              <w:bottom w:val="single" w:sz="4" w:space="0" w:color="auto"/>
              <w:right w:val="single" w:sz="4" w:space="0" w:color="auto"/>
            </w:tcBorders>
            <w:shd w:val="clear" w:color="000000" w:fill="8DB4E2"/>
            <w:noWrap/>
            <w:vAlign w:val="center"/>
            <w:hideMark/>
          </w:tcPr>
          <w:p w:rsidR="00DC242E" w:rsidRPr="0056770B" w:rsidRDefault="003254F0"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AÑO 0</w:t>
            </w:r>
          </w:p>
        </w:tc>
        <w:tc>
          <w:tcPr>
            <w:tcW w:w="708" w:type="dxa"/>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AÑO 01</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AÑO 02</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AÑO 03</w:t>
            </w:r>
          </w:p>
        </w:tc>
        <w:tc>
          <w:tcPr>
            <w:tcW w:w="1000" w:type="dxa"/>
            <w:vMerge w:val="restart"/>
            <w:tcBorders>
              <w:top w:val="single" w:sz="4" w:space="0" w:color="auto"/>
              <w:left w:val="single" w:sz="4" w:space="0" w:color="auto"/>
              <w:bottom w:val="single" w:sz="4" w:space="0" w:color="000000"/>
              <w:right w:val="single" w:sz="4" w:space="0" w:color="auto"/>
            </w:tcBorders>
            <w:shd w:val="clear" w:color="000000" w:fill="8DB4E2"/>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w:t>
            </w:r>
          </w:p>
        </w:tc>
        <w:tc>
          <w:tcPr>
            <w:tcW w:w="1000" w:type="dxa"/>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AÑO 09</w:t>
            </w:r>
          </w:p>
        </w:tc>
        <w:tc>
          <w:tcPr>
            <w:tcW w:w="1000" w:type="dxa"/>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AÑO 10</w:t>
            </w:r>
          </w:p>
        </w:tc>
      </w:tr>
      <w:tr w:rsidR="00DC242E" w:rsidRPr="0056770B" w:rsidTr="003254F0">
        <w:trPr>
          <w:trHeight w:val="20"/>
        </w:trPr>
        <w:tc>
          <w:tcPr>
            <w:tcW w:w="820" w:type="dxa"/>
            <w:vMerge/>
            <w:tcBorders>
              <w:top w:val="single" w:sz="4" w:space="0" w:color="auto"/>
              <w:left w:val="single" w:sz="4" w:space="0" w:color="auto"/>
              <w:bottom w:val="single" w:sz="4" w:space="0" w:color="auto"/>
              <w:right w:val="single" w:sz="4" w:space="0" w:color="auto"/>
            </w:tcBorders>
            <w:vAlign w:val="center"/>
            <w:hideMark/>
          </w:tcPr>
          <w:p w:rsidR="00DC242E" w:rsidRPr="0056770B" w:rsidRDefault="00DC242E" w:rsidP="00963D5A">
            <w:pPr>
              <w:spacing w:line="360" w:lineRule="auto"/>
              <w:rPr>
                <w:rFonts w:ascii="Arial" w:hAnsi="Arial" w:cs="Arial"/>
                <w:b/>
                <w:bCs/>
                <w:color w:val="000000"/>
                <w:sz w:val="14"/>
                <w:szCs w:val="14"/>
                <w:lang w:eastAsia="es-PE"/>
              </w:rPr>
            </w:pPr>
          </w:p>
        </w:tc>
        <w:tc>
          <w:tcPr>
            <w:tcW w:w="5276" w:type="dxa"/>
            <w:vMerge/>
            <w:tcBorders>
              <w:top w:val="single" w:sz="4" w:space="0" w:color="auto"/>
              <w:left w:val="single" w:sz="4" w:space="0" w:color="auto"/>
              <w:bottom w:val="single" w:sz="4" w:space="0" w:color="auto"/>
              <w:right w:val="single" w:sz="4" w:space="0" w:color="auto"/>
            </w:tcBorders>
            <w:vAlign w:val="center"/>
            <w:hideMark/>
          </w:tcPr>
          <w:p w:rsidR="00DC242E" w:rsidRPr="0056770B" w:rsidRDefault="00DC242E" w:rsidP="00963D5A">
            <w:pPr>
              <w:spacing w:line="360" w:lineRule="auto"/>
              <w:rPr>
                <w:rFonts w:ascii="Arial" w:hAnsi="Arial" w:cs="Arial"/>
                <w:b/>
                <w:bCs/>
                <w:color w:val="000000"/>
                <w:sz w:val="14"/>
                <w:szCs w:val="14"/>
                <w:lang w:eastAsia="es-PE"/>
              </w:rPr>
            </w:pPr>
          </w:p>
        </w:tc>
        <w:tc>
          <w:tcPr>
            <w:tcW w:w="1276" w:type="dxa"/>
            <w:tcBorders>
              <w:top w:val="nil"/>
              <w:left w:val="nil"/>
              <w:bottom w:val="single" w:sz="4" w:space="0" w:color="auto"/>
              <w:right w:val="single" w:sz="4" w:space="0" w:color="auto"/>
            </w:tcBorders>
            <w:shd w:val="clear" w:color="000000" w:fill="8DB4E2"/>
            <w:noWrap/>
            <w:vAlign w:val="center"/>
            <w:hideMark/>
          </w:tcPr>
          <w:p w:rsidR="00DC242E" w:rsidRPr="0056770B" w:rsidRDefault="003254F0"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TRIMESTRE1</w:t>
            </w:r>
          </w:p>
        </w:tc>
        <w:tc>
          <w:tcPr>
            <w:tcW w:w="992" w:type="dxa"/>
            <w:tcBorders>
              <w:top w:val="nil"/>
              <w:left w:val="nil"/>
              <w:bottom w:val="single" w:sz="4" w:space="0" w:color="auto"/>
              <w:right w:val="single" w:sz="4" w:space="0" w:color="auto"/>
            </w:tcBorders>
            <w:shd w:val="clear" w:color="000000" w:fill="8DB4E2"/>
            <w:noWrap/>
            <w:vAlign w:val="center"/>
            <w:hideMark/>
          </w:tcPr>
          <w:p w:rsidR="00DC242E" w:rsidRPr="0056770B" w:rsidRDefault="003254F0"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TRIMESTRE2</w:t>
            </w:r>
          </w:p>
        </w:tc>
        <w:tc>
          <w:tcPr>
            <w:tcW w:w="992" w:type="dxa"/>
            <w:tcBorders>
              <w:top w:val="nil"/>
              <w:left w:val="nil"/>
              <w:bottom w:val="single" w:sz="4" w:space="0" w:color="auto"/>
              <w:right w:val="single" w:sz="4" w:space="0" w:color="auto"/>
            </w:tcBorders>
            <w:shd w:val="clear" w:color="000000" w:fill="8DB4E2"/>
            <w:noWrap/>
            <w:vAlign w:val="center"/>
            <w:hideMark/>
          </w:tcPr>
          <w:p w:rsidR="00DC242E" w:rsidRPr="0056770B" w:rsidRDefault="003254F0"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TRIMESTRE3</w:t>
            </w:r>
          </w:p>
        </w:tc>
        <w:tc>
          <w:tcPr>
            <w:tcW w:w="993" w:type="dxa"/>
            <w:tcBorders>
              <w:top w:val="nil"/>
              <w:left w:val="nil"/>
              <w:bottom w:val="single" w:sz="4" w:space="0" w:color="auto"/>
              <w:right w:val="single" w:sz="4" w:space="0" w:color="auto"/>
            </w:tcBorders>
            <w:shd w:val="clear" w:color="000000" w:fill="8DB4E2"/>
            <w:noWrap/>
            <w:vAlign w:val="center"/>
            <w:hideMark/>
          </w:tcPr>
          <w:p w:rsidR="00DC242E" w:rsidRPr="0056770B" w:rsidRDefault="003254F0"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TRIMESTRE4</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DC242E" w:rsidRPr="0056770B" w:rsidRDefault="00DC242E" w:rsidP="00963D5A">
            <w:pPr>
              <w:spacing w:line="360" w:lineRule="auto"/>
              <w:rPr>
                <w:rFonts w:ascii="Arial" w:hAnsi="Arial" w:cs="Arial"/>
                <w:b/>
                <w:bCs/>
                <w:color w:val="000000"/>
                <w:sz w:val="14"/>
                <w:szCs w:val="14"/>
                <w:lang w:eastAsia="es-PE"/>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DC242E" w:rsidRPr="0056770B" w:rsidRDefault="00DC242E" w:rsidP="00963D5A">
            <w:pPr>
              <w:spacing w:line="360" w:lineRule="auto"/>
              <w:rPr>
                <w:rFonts w:ascii="Arial" w:hAnsi="Arial" w:cs="Arial"/>
                <w:b/>
                <w:bCs/>
                <w:color w:val="000000"/>
                <w:sz w:val="14"/>
                <w:szCs w:val="14"/>
                <w:lang w:eastAsia="es-PE"/>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C242E" w:rsidRPr="0056770B" w:rsidRDefault="00DC242E" w:rsidP="00963D5A">
            <w:pPr>
              <w:spacing w:line="360" w:lineRule="auto"/>
              <w:rPr>
                <w:rFonts w:ascii="Arial" w:hAnsi="Arial" w:cs="Arial"/>
                <w:b/>
                <w:bCs/>
                <w:color w:val="000000"/>
                <w:sz w:val="14"/>
                <w:szCs w:val="14"/>
                <w:lang w:eastAsia="es-PE"/>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DC242E" w:rsidRPr="0056770B" w:rsidRDefault="00DC242E" w:rsidP="00963D5A">
            <w:pPr>
              <w:spacing w:line="360" w:lineRule="auto"/>
              <w:rPr>
                <w:rFonts w:ascii="Arial" w:hAnsi="Arial" w:cs="Arial"/>
                <w:b/>
                <w:bCs/>
                <w:color w:val="000000"/>
                <w:sz w:val="14"/>
                <w:szCs w:val="14"/>
                <w:lang w:eastAsia="es-PE"/>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DC242E" w:rsidRPr="0056770B" w:rsidRDefault="00DC242E" w:rsidP="00963D5A">
            <w:pPr>
              <w:spacing w:line="360" w:lineRule="auto"/>
              <w:rPr>
                <w:rFonts w:ascii="Arial" w:hAnsi="Arial" w:cs="Arial"/>
                <w:b/>
                <w:bCs/>
                <w:color w:val="000000"/>
                <w:sz w:val="14"/>
                <w:szCs w:val="14"/>
                <w:lang w:eastAsia="es-PE"/>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DC242E" w:rsidRPr="0056770B" w:rsidRDefault="00DC242E" w:rsidP="00963D5A">
            <w:pPr>
              <w:spacing w:line="360" w:lineRule="auto"/>
              <w:rPr>
                <w:rFonts w:ascii="Arial" w:hAnsi="Arial" w:cs="Arial"/>
                <w:b/>
                <w:bCs/>
                <w:color w:val="000000"/>
                <w:sz w:val="14"/>
                <w:szCs w:val="14"/>
                <w:lang w:eastAsia="es-PE"/>
              </w:rPr>
            </w:pPr>
          </w:p>
        </w:tc>
      </w:tr>
      <w:tr w:rsidR="00DC242E" w:rsidRPr="0056770B" w:rsidTr="003254F0">
        <w:trPr>
          <w:trHeight w:val="20"/>
        </w:trPr>
        <w:tc>
          <w:tcPr>
            <w:tcW w:w="820" w:type="dxa"/>
            <w:tcBorders>
              <w:top w:val="nil"/>
              <w:left w:val="single" w:sz="4" w:space="0" w:color="auto"/>
              <w:bottom w:val="single" w:sz="4" w:space="0" w:color="auto"/>
              <w:right w:val="single" w:sz="4" w:space="0" w:color="auto"/>
            </w:tcBorders>
            <w:shd w:val="clear" w:color="000000" w:fill="FCD5B4"/>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I</w:t>
            </w:r>
          </w:p>
        </w:tc>
        <w:tc>
          <w:tcPr>
            <w:tcW w:w="5276" w:type="dxa"/>
            <w:tcBorders>
              <w:top w:val="single" w:sz="4" w:space="0" w:color="auto"/>
              <w:left w:val="nil"/>
              <w:bottom w:val="single" w:sz="4" w:space="0" w:color="auto"/>
              <w:right w:val="single" w:sz="4" w:space="0" w:color="auto"/>
            </w:tcBorders>
            <w:shd w:val="clear" w:color="000000" w:fill="FCD5B4"/>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ELABORACION DE EXPEDIENTE TECNICO Y ESTUDIO DE IMPACTO AMBIENTAL</w:t>
            </w:r>
          </w:p>
        </w:tc>
        <w:tc>
          <w:tcPr>
            <w:tcW w:w="1276"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100%</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3"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8" w:type="dxa"/>
            <w:tcBorders>
              <w:top w:val="nil"/>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nil"/>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nil"/>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5276" w:type="dxa"/>
            <w:tcBorders>
              <w:top w:val="single" w:sz="4" w:space="0" w:color="auto"/>
              <w:left w:val="nil"/>
              <w:bottom w:val="single" w:sz="4" w:space="0" w:color="auto"/>
              <w:right w:val="single" w:sz="4" w:space="0" w:color="000000"/>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ELABORACION DE TERMINOS DE REFERENCIA</w:t>
            </w:r>
          </w:p>
        </w:tc>
        <w:tc>
          <w:tcPr>
            <w:tcW w:w="1276"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100%</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3"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8" w:type="dxa"/>
            <w:tcBorders>
              <w:top w:val="nil"/>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nil"/>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nil"/>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5276" w:type="dxa"/>
            <w:tcBorders>
              <w:top w:val="single" w:sz="4" w:space="0" w:color="auto"/>
              <w:left w:val="nil"/>
              <w:bottom w:val="single" w:sz="4" w:space="0" w:color="auto"/>
              <w:right w:val="single" w:sz="4" w:space="0" w:color="000000"/>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ELABORACION Y APROBACION DE BASES ADMINISTRATIVAS</w:t>
            </w:r>
          </w:p>
        </w:tc>
        <w:tc>
          <w:tcPr>
            <w:tcW w:w="1276"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100%</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3"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8" w:type="dxa"/>
            <w:tcBorders>
              <w:top w:val="nil"/>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nil"/>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nil"/>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5276" w:type="dxa"/>
            <w:tcBorders>
              <w:top w:val="single" w:sz="4" w:space="0" w:color="auto"/>
              <w:left w:val="nil"/>
              <w:bottom w:val="single" w:sz="4" w:space="0" w:color="auto"/>
              <w:right w:val="single" w:sz="4" w:space="0" w:color="000000"/>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PROCESO DE SELECCIÓN Y CONTRATACION DE CONSULTOR</w:t>
            </w:r>
          </w:p>
        </w:tc>
        <w:tc>
          <w:tcPr>
            <w:tcW w:w="1276"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100%</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3"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8" w:type="dxa"/>
            <w:tcBorders>
              <w:top w:val="nil"/>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nil"/>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nil"/>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5276" w:type="dxa"/>
            <w:tcBorders>
              <w:top w:val="single" w:sz="4" w:space="0" w:color="auto"/>
              <w:left w:val="nil"/>
              <w:bottom w:val="single" w:sz="4" w:space="0" w:color="auto"/>
              <w:right w:val="single" w:sz="4" w:space="0" w:color="000000"/>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ELABORACION DEL EXPEDIENTE TECNICO</w:t>
            </w:r>
          </w:p>
        </w:tc>
        <w:tc>
          <w:tcPr>
            <w:tcW w:w="1276"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100%</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3"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8" w:type="dxa"/>
            <w:tcBorders>
              <w:top w:val="nil"/>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nil"/>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nil"/>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w:t>
            </w:r>
          </w:p>
        </w:tc>
        <w:tc>
          <w:tcPr>
            <w:tcW w:w="5276"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ADECUADO ALMACENAMIENTO Y BARRIDO DE RESIDUOS SOLIDOS</w:t>
            </w:r>
          </w:p>
        </w:tc>
        <w:tc>
          <w:tcPr>
            <w:tcW w:w="1276" w:type="dxa"/>
            <w:tcBorders>
              <w:top w:val="nil"/>
              <w:left w:val="nil"/>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nil"/>
              <w:left w:val="nil"/>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100%</w:t>
            </w:r>
          </w:p>
        </w:tc>
        <w:tc>
          <w:tcPr>
            <w:tcW w:w="992" w:type="dxa"/>
            <w:tcBorders>
              <w:top w:val="nil"/>
              <w:left w:val="nil"/>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3" w:type="dxa"/>
            <w:tcBorders>
              <w:top w:val="nil"/>
              <w:left w:val="nil"/>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708" w:type="dxa"/>
            <w:tcBorders>
              <w:top w:val="nil"/>
              <w:left w:val="nil"/>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nil"/>
              <w:left w:val="nil"/>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nil"/>
              <w:left w:val="nil"/>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1.01</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ALMACENAMIENTO</w:t>
            </w:r>
          </w:p>
        </w:tc>
        <w:tc>
          <w:tcPr>
            <w:tcW w:w="1276"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100%</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3"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708"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1.01.01</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PAPELERA BASCULANTE 50LITROS CON PARANTE ZONA URBANA</w:t>
            </w:r>
          </w:p>
        </w:tc>
        <w:tc>
          <w:tcPr>
            <w:tcW w:w="1276"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100%</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3"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708"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1.01.02</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ADQUISICION Y COLOCACION DE CILINDROS PARA DESECHOS ORGANICOS ZONA RURAL PUNTOS ESTRATEGICOS</w:t>
            </w:r>
          </w:p>
        </w:tc>
        <w:tc>
          <w:tcPr>
            <w:tcW w:w="1276"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100%</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3"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708"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1.01.03</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ADQUISICION Y COLOCACION DE CILINDROS PARA DESECHOS INORGANICOS ZONA RURAL PUNTOS ESTRATEGICOS</w:t>
            </w:r>
          </w:p>
        </w:tc>
        <w:tc>
          <w:tcPr>
            <w:tcW w:w="1276"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100%</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3"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708"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1.01.04</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ADQUISICION DE CONTENEDORES PARA FERIAS</w:t>
            </w:r>
          </w:p>
        </w:tc>
        <w:tc>
          <w:tcPr>
            <w:tcW w:w="1276"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100%</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3"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708"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1.01.05</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ADQUISICION DE BOLSAS DE POLIETILENO COLOR VERDE PARA DESECHOS ORGANICOS(03 MES)</w:t>
            </w:r>
          </w:p>
        </w:tc>
        <w:tc>
          <w:tcPr>
            <w:tcW w:w="1276"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100%</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3"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708"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1.01.06</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ADQUISICION DE BOLSAS DE POLIETILENO COLOR AMARILLO PARA DESECHOS INORGANICOS(03 MES)</w:t>
            </w:r>
          </w:p>
        </w:tc>
        <w:tc>
          <w:tcPr>
            <w:tcW w:w="1276"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100%</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3"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708"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1.01.07</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CONSULTORIA PLAN DE DISTRIBUCION DE RECIPIENTES DE ALMACENAMIENTO</w:t>
            </w:r>
          </w:p>
        </w:tc>
        <w:tc>
          <w:tcPr>
            <w:tcW w:w="1276"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100%</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3"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708"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1.02</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BARRIDO</w:t>
            </w:r>
          </w:p>
        </w:tc>
        <w:tc>
          <w:tcPr>
            <w:tcW w:w="1276"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3"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708"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1.02.01</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CONTENEDOR RODANTE CR-170</w:t>
            </w:r>
          </w:p>
        </w:tc>
        <w:tc>
          <w:tcPr>
            <w:tcW w:w="1276"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100%</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3"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708"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1.02.02</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ADQUISICION DE BOLSAS DE  POLIETILENO PARA ALMACENAMIENTO DE RESIDUOS PRODUCTO DEL BARRIDO(02 MES)</w:t>
            </w:r>
          </w:p>
        </w:tc>
        <w:tc>
          <w:tcPr>
            <w:tcW w:w="1276"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100%</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3"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708"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lastRenderedPageBreak/>
              <w:t>1.02.03</w:t>
            </w:r>
          </w:p>
        </w:tc>
        <w:tc>
          <w:tcPr>
            <w:tcW w:w="5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UNIFORMES, IMPLEMENTOS DE SEGURIDAD Y HERRAMIENTAS(POR 03 MESES)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single" w:sz="4" w:space="0" w:color="auto"/>
              <w:left w:val="single" w:sz="4" w:space="0" w:color="auto"/>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1.02.04</w:t>
            </w:r>
          </w:p>
        </w:tc>
        <w:tc>
          <w:tcPr>
            <w:tcW w:w="5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CONSULTORIA PARA LA ELABORACION DE DISENO DE RUTAS DE BARRIDO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single" w:sz="4" w:space="0" w:color="auto"/>
              <w:left w:val="single" w:sz="4" w:space="0" w:color="auto"/>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2</w:t>
            </w:r>
          </w:p>
        </w:tc>
        <w:tc>
          <w:tcPr>
            <w:tcW w:w="5276"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EFICIENTE CAPACIDAD OPERATIVA DE RECOLECCION Y TRANSPORTE</w:t>
            </w:r>
          </w:p>
        </w:tc>
        <w:tc>
          <w:tcPr>
            <w:tcW w:w="1276"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100%</w:t>
            </w:r>
          </w:p>
        </w:tc>
        <w:tc>
          <w:tcPr>
            <w:tcW w:w="993"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708"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2.01</w:t>
            </w:r>
          </w:p>
        </w:tc>
        <w:tc>
          <w:tcPr>
            <w:tcW w:w="5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CAMION VOLQUETE DE 10M3 DE CAPACIDAD-RECOLECCION CONVENCIONAL</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2" w:type="dxa"/>
            <w:tcBorders>
              <w:top w:val="single" w:sz="4" w:space="0" w:color="auto"/>
              <w:left w:val="single" w:sz="4" w:space="0" w:color="auto"/>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2.02</w:t>
            </w:r>
          </w:p>
        </w:tc>
        <w:tc>
          <w:tcPr>
            <w:tcW w:w="5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EXTINTOR DE FUEGO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2" w:type="dxa"/>
            <w:tcBorders>
              <w:top w:val="single" w:sz="4" w:space="0" w:color="auto"/>
              <w:left w:val="single" w:sz="4" w:space="0" w:color="auto"/>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2.03</w:t>
            </w:r>
          </w:p>
        </w:tc>
        <w:tc>
          <w:tcPr>
            <w:tcW w:w="5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UNIFORMES, IMPLEMENTOS DE SEGURIDAD Y HERRAMIENTAS(POR 03 MESES)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2" w:type="dxa"/>
            <w:tcBorders>
              <w:top w:val="single" w:sz="4" w:space="0" w:color="auto"/>
              <w:left w:val="single" w:sz="4" w:space="0" w:color="auto"/>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2.04</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CONSULTORIA PARA LA ELABORACION DE DISENO DE RUTAS DE RECOLECCION</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2" w:type="dxa"/>
            <w:tcBorders>
              <w:top w:val="single" w:sz="4" w:space="0" w:color="auto"/>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3</w:t>
            </w:r>
          </w:p>
        </w:tc>
        <w:tc>
          <w:tcPr>
            <w:tcW w:w="5276"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APROPIADO REAPROVECHAMIENTO</w:t>
            </w:r>
          </w:p>
        </w:tc>
        <w:tc>
          <w:tcPr>
            <w:tcW w:w="1276" w:type="dxa"/>
            <w:tcBorders>
              <w:top w:val="nil"/>
              <w:left w:val="nil"/>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nil"/>
              <w:left w:val="nil"/>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63%</w:t>
            </w:r>
          </w:p>
        </w:tc>
        <w:tc>
          <w:tcPr>
            <w:tcW w:w="992" w:type="dxa"/>
            <w:tcBorders>
              <w:top w:val="nil"/>
              <w:left w:val="nil"/>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36%</w:t>
            </w:r>
          </w:p>
        </w:tc>
        <w:tc>
          <w:tcPr>
            <w:tcW w:w="993" w:type="dxa"/>
            <w:tcBorders>
              <w:top w:val="nil"/>
              <w:left w:val="nil"/>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w:t>
            </w:r>
          </w:p>
        </w:tc>
        <w:tc>
          <w:tcPr>
            <w:tcW w:w="708" w:type="dxa"/>
            <w:tcBorders>
              <w:top w:val="nil"/>
              <w:left w:val="nil"/>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nil"/>
              <w:left w:val="nil"/>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nil"/>
              <w:left w:val="nil"/>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3.01</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REAPROVACHAMIENTO DE RESIDUOS ORGANICOS</w:t>
            </w:r>
          </w:p>
        </w:tc>
        <w:tc>
          <w:tcPr>
            <w:tcW w:w="1276"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3"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708"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03.01.01</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INFRAESTRUCTURA PARA EL REAPROVECHAMIENTO DE RESIDUOS ORGANICOS</w:t>
            </w:r>
          </w:p>
        </w:tc>
        <w:tc>
          <w:tcPr>
            <w:tcW w:w="1276"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100%</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3"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708"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03.01.02</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EQUIPAMIENTO(BALANZA TIPO PLATAFORMA, PHMETRO, TERMOMETRO, MEDIDOR DE HUMEDAD, EXTINTOR  DE FUEGO)</w:t>
            </w:r>
          </w:p>
        </w:tc>
        <w:tc>
          <w:tcPr>
            <w:tcW w:w="1276"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2"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100%</w:t>
            </w:r>
          </w:p>
        </w:tc>
        <w:tc>
          <w:tcPr>
            <w:tcW w:w="993"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708"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03.01.03</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MATERIALES, UNIFORMES, IMPLEMENTOS DE SEGURIDAD Y HERRAMIENTAS PARA COMPOSTEJA E HUMIFICACION (POR 03 MESES)</w:t>
            </w:r>
          </w:p>
        </w:tc>
        <w:tc>
          <w:tcPr>
            <w:tcW w:w="1276"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2"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100%</w:t>
            </w:r>
          </w:p>
        </w:tc>
        <w:tc>
          <w:tcPr>
            <w:tcW w:w="993"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708"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3.02</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REAPROVACHAMIENTO DE RESIDUOS INORGANICOS</w:t>
            </w:r>
          </w:p>
        </w:tc>
        <w:tc>
          <w:tcPr>
            <w:tcW w:w="1276"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3"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708"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03.02.01</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INFRAESTRUCTURA PARA EL REAPROVECHAMIENTO DE RESIDUOS ORGANICOS</w:t>
            </w:r>
          </w:p>
        </w:tc>
        <w:tc>
          <w:tcPr>
            <w:tcW w:w="1276"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2"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100%</w:t>
            </w:r>
          </w:p>
        </w:tc>
        <w:tc>
          <w:tcPr>
            <w:tcW w:w="993"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708"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03.02.02</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EQUIPAMIENTO(BALANZA TIPO ROMANA GRANDE)</w:t>
            </w:r>
          </w:p>
        </w:tc>
        <w:tc>
          <w:tcPr>
            <w:tcW w:w="1276"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3"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100%</w:t>
            </w:r>
          </w:p>
        </w:tc>
        <w:tc>
          <w:tcPr>
            <w:tcW w:w="708"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03.02.03</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MATERIALES, UNIFORMES, IMPLEMENTOS DE SEGURIDAD Y HERRAMIENTAS PARA COMPOSTEJA E HUMIFICACION (POR 03 MESES)</w:t>
            </w:r>
          </w:p>
        </w:tc>
        <w:tc>
          <w:tcPr>
            <w:tcW w:w="1276"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3"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100%</w:t>
            </w:r>
          </w:p>
        </w:tc>
        <w:tc>
          <w:tcPr>
            <w:tcW w:w="708"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4</w:t>
            </w:r>
          </w:p>
        </w:tc>
        <w:tc>
          <w:tcPr>
            <w:tcW w:w="5276"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APROPIADA DISPOSICION FINAL MANUAL</w:t>
            </w:r>
          </w:p>
        </w:tc>
        <w:tc>
          <w:tcPr>
            <w:tcW w:w="1276" w:type="dxa"/>
            <w:tcBorders>
              <w:top w:val="nil"/>
              <w:left w:val="nil"/>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nil"/>
              <w:left w:val="nil"/>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33%</w:t>
            </w:r>
          </w:p>
        </w:tc>
        <w:tc>
          <w:tcPr>
            <w:tcW w:w="992" w:type="dxa"/>
            <w:tcBorders>
              <w:top w:val="nil"/>
              <w:left w:val="nil"/>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33%</w:t>
            </w:r>
          </w:p>
        </w:tc>
        <w:tc>
          <w:tcPr>
            <w:tcW w:w="993" w:type="dxa"/>
            <w:tcBorders>
              <w:top w:val="nil"/>
              <w:left w:val="nil"/>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34%</w:t>
            </w:r>
          </w:p>
        </w:tc>
        <w:tc>
          <w:tcPr>
            <w:tcW w:w="708" w:type="dxa"/>
            <w:tcBorders>
              <w:top w:val="nil"/>
              <w:left w:val="nil"/>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nil"/>
              <w:left w:val="nil"/>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nil"/>
              <w:left w:val="nil"/>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4.01</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INFRAESTRUCTURA PARA LA APROPIADA DISPOSICION FINAL</w:t>
            </w:r>
          </w:p>
        </w:tc>
        <w:tc>
          <w:tcPr>
            <w:tcW w:w="1276"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33%</w:t>
            </w:r>
          </w:p>
        </w:tc>
        <w:tc>
          <w:tcPr>
            <w:tcW w:w="992"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33%</w:t>
            </w:r>
          </w:p>
        </w:tc>
        <w:tc>
          <w:tcPr>
            <w:tcW w:w="993"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34%</w:t>
            </w:r>
          </w:p>
        </w:tc>
        <w:tc>
          <w:tcPr>
            <w:tcW w:w="708"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4.02</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EQUIPAMIENTO (MOTOCARGUERO, PISON MANUAL, ELECTROBOMBA, BASCULA, MOCHILA PULVERIZADORA)</w:t>
            </w:r>
          </w:p>
        </w:tc>
        <w:tc>
          <w:tcPr>
            <w:tcW w:w="1276"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3"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100%</w:t>
            </w:r>
          </w:p>
        </w:tc>
        <w:tc>
          <w:tcPr>
            <w:tcW w:w="708"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4.03</w:t>
            </w:r>
          </w:p>
        </w:tc>
        <w:tc>
          <w:tcPr>
            <w:tcW w:w="5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xml:space="preserve">MATERIALES, UNIFORMES, IMPLEMENTOS DE SEGURIDAD Y </w:t>
            </w:r>
            <w:r w:rsidRPr="0056770B">
              <w:rPr>
                <w:rFonts w:ascii="Arial" w:hAnsi="Arial" w:cs="Arial"/>
                <w:color w:val="000000"/>
                <w:sz w:val="14"/>
                <w:szCs w:val="14"/>
                <w:lang w:eastAsia="es-PE"/>
              </w:rPr>
              <w:lastRenderedPageBreak/>
              <w:t>HERRAMIENTAS PARA DISPOSICION FINAL</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lastRenderedPageBreak/>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3" w:type="dxa"/>
            <w:tcBorders>
              <w:top w:val="single" w:sz="4" w:space="0" w:color="auto"/>
              <w:left w:val="single" w:sz="4" w:space="0" w:color="auto"/>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lastRenderedPageBreak/>
              <w:t>05</w:t>
            </w:r>
          </w:p>
        </w:tc>
        <w:tc>
          <w:tcPr>
            <w:tcW w:w="5276"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EFICIENTE GESTION TECNICA ADMINISTRATIVA Y FINANCIERA</w:t>
            </w: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100%</w:t>
            </w:r>
          </w:p>
        </w:tc>
        <w:tc>
          <w:tcPr>
            <w:tcW w:w="99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708"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05.01</w:t>
            </w:r>
          </w:p>
        </w:tc>
        <w:tc>
          <w:tcPr>
            <w:tcW w:w="5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SUFICIENTE CAPACIDAD DE GERENCIA ESPECIALIZADA EN EL SERVICIO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2" w:type="dxa"/>
            <w:tcBorders>
              <w:top w:val="single" w:sz="4" w:space="0" w:color="auto"/>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5.02</w:t>
            </w:r>
          </w:p>
        </w:tc>
        <w:tc>
          <w:tcPr>
            <w:tcW w:w="5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PERSONAL TECNICO CAPACITADO Y FORTALECIDA SUPERVISION Y MONITOREO DEL SERVICIO</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2"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100%</w:t>
            </w:r>
          </w:p>
        </w:tc>
        <w:tc>
          <w:tcPr>
            <w:tcW w:w="993"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708"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5.03</w:t>
            </w:r>
          </w:p>
        </w:tc>
        <w:tc>
          <w:tcPr>
            <w:tcW w:w="5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ADECUADO SISTEMA DE COSTEO DE LOS SERVICIOS, DETERMINACION DE LOS ARBITRIOS, COBRANZA, RECAUDACION Y MONITOREO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2" w:type="dxa"/>
            <w:tcBorders>
              <w:top w:val="single" w:sz="4" w:space="0" w:color="auto"/>
              <w:left w:val="single" w:sz="4" w:space="0" w:color="auto"/>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6</w:t>
            </w:r>
          </w:p>
        </w:tc>
        <w:tc>
          <w:tcPr>
            <w:tcW w:w="5276"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ADECUADA PRACTICA DE LA POBLACION</w:t>
            </w: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39%</w:t>
            </w:r>
          </w:p>
        </w:tc>
        <w:tc>
          <w:tcPr>
            <w:tcW w:w="992"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32%</w:t>
            </w:r>
          </w:p>
        </w:tc>
        <w:tc>
          <w:tcPr>
            <w:tcW w:w="99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29%</w:t>
            </w:r>
          </w:p>
        </w:tc>
        <w:tc>
          <w:tcPr>
            <w:tcW w:w="708"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6.01</w:t>
            </w:r>
          </w:p>
        </w:tc>
        <w:tc>
          <w:tcPr>
            <w:tcW w:w="5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PASANTIAS AL RELLENO SANITARIO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single" w:sz="4" w:space="0" w:color="auto"/>
              <w:left w:val="single" w:sz="4" w:space="0" w:color="auto"/>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33%</w:t>
            </w:r>
          </w:p>
        </w:tc>
        <w:tc>
          <w:tcPr>
            <w:tcW w:w="992" w:type="dxa"/>
            <w:tcBorders>
              <w:top w:val="single" w:sz="4" w:space="0" w:color="auto"/>
              <w:left w:val="single" w:sz="4" w:space="0" w:color="auto"/>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33%</w:t>
            </w:r>
          </w:p>
        </w:tc>
        <w:tc>
          <w:tcPr>
            <w:tcW w:w="993" w:type="dxa"/>
            <w:tcBorders>
              <w:top w:val="single" w:sz="4" w:space="0" w:color="auto"/>
              <w:left w:val="single" w:sz="4" w:space="0" w:color="auto"/>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34%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6.02</w:t>
            </w:r>
          </w:p>
        </w:tc>
        <w:tc>
          <w:tcPr>
            <w:tcW w:w="5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ADQUISICION DE  MATERIALES DE SENSIBILIZACION Y CAPACITACION</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single" w:sz="4" w:space="0" w:color="auto"/>
              <w:left w:val="single" w:sz="4" w:space="0" w:color="auto"/>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100%</w:t>
            </w:r>
          </w:p>
        </w:tc>
        <w:tc>
          <w:tcPr>
            <w:tcW w:w="992" w:type="dxa"/>
            <w:tcBorders>
              <w:top w:val="single" w:sz="4" w:space="0" w:color="auto"/>
              <w:left w:val="single" w:sz="4" w:space="0" w:color="auto"/>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0%</w:t>
            </w:r>
          </w:p>
        </w:tc>
        <w:tc>
          <w:tcPr>
            <w:tcW w:w="993" w:type="dxa"/>
            <w:tcBorders>
              <w:top w:val="single" w:sz="4" w:space="0" w:color="auto"/>
              <w:left w:val="single" w:sz="4" w:space="0" w:color="auto"/>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6.03</w:t>
            </w:r>
          </w:p>
        </w:tc>
        <w:tc>
          <w:tcPr>
            <w:tcW w:w="5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CAMPAÑA DE SENSIBILZACION Y CAPACITACION ESCRITA, RADIAL Y AUDIO VISUAL</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single" w:sz="4" w:space="0" w:color="auto"/>
              <w:left w:val="single" w:sz="4" w:space="0" w:color="auto"/>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33%</w:t>
            </w:r>
          </w:p>
        </w:tc>
        <w:tc>
          <w:tcPr>
            <w:tcW w:w="992" w:type="dxa"/>
            <w:tcBorders>
              <w:top w:val="single" w:sz="4" w:space="0" w:color="auto"/>
              <w:left w:val="single" w:sz="4" w:space="0" w:color="auto"/>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33%</w:t>
            </w:r>
          </w:p>
        </w:tc>
        <w:tc>
          <w:tcPr>
            <w:tcW w:w="993" w:type="dxa"/>
            <w:tcBorders>
              <w:top w:val="single" w:sz="4" w:space="0" w:color="auto"/>
              <w:left w:val="single" w:sz="4" w:space="0" w:color="auto"/>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34%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6.04</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SENSIBILIZACION AMBIENTAL Y TRIBUTARIA DE LA POBLACION BENEFICIARIA</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single" w:sz="4" w:space="0" w:color="auto"/>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33%</w:t>
            </w:r>
          </w:p>
        </w:tc>
        <w:tc>
          <w:tcPr>
            <w:tcW w:w="992" w:type="dxa"/>
            <w:tcBorders>
              <w:top w:val="single" w:sz="4" w:space="0" w:color="auto"/>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33%</w:t>
            </w:r>
          </w:p>
        </w:tc>
        <w:tc>
          <w:tcPr>
            <w:tcW w:w="993" w:type="dxa"/>
            <w:tcBorders>
              <w:top w:val="single" w:sz="4" w:space="0" w:color="auto"/>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34%</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6.05</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CURSO TALLER Y FORO</w:t>
            </w:r>
          </w:p>
        </w:tc>
        <w:tc>
          <w:tcPr>
            <w:tcW w:w="1276"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0%</w:t>
            </w:r>
          </w:p>
        </w:tc>
        <w:tc>
          <w:tcPr>
            <w:tcW w:w="992"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100%</w:t>
            </w:r>
          </w:p>
        </w:tc>
        <w:tc>
          <w:tcPr>
            <w:tcW w:w="993"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0%</w:t>
            </w:r>
          </w:p>
        </w:tc>
        <w:tc>
          <w:tcPr>
            <w:tcW w:w="708"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6.06</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CONCURSOS DE INCENTIVACION</w:t>
            </w:r>
          </w:p>
        </w:tc>
        <w:tc>
          <w:tcPr>
            <w:tcW w:w="1276"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33%</w:t>
            </w:r>
          </w:p>
        </w:tc>
        <w:tc>
          <w:tcPr>
            <w:tcW w:w="992"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33%</w:t>
            </w:r>
          </w:p>
        </w:tc>
        <w:tc>
          <w:tcPr>
            <w:tcW w:w="993"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34%</w:t>
            </w:r>
          </w:p>
        </w:tc>
        <w:tc>
          <w:tcPr>
            <w:tcW w:w="708"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6.07</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INSTALACION DE LETREROS ALUSIVOS</w:t>
            </w:r>
          </w:p>
        </w:tc>
        <w:tc>
          <w:tcPr>
            <w:tcW w:w="1276"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33%</w:t>
            </w:r>
          </w:p>
        </w:tc>
        <w:tc>
          <w:tcPr>
            <w:tcW w:w="992"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33%</w:t>
            </w:r>
          </w:p>
        </w:tc>
        <w:tc>
          <w:tcPr>
            <w:tcW w:w="993"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34%</w:t>
            </w:r>
          </w:p>
        </w:tc>
        <w:tc>
          <w:tcPr>
            <w:tcW w:w="708"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60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COSTO DIRECTO</w:t>
            </w:r>
          </w:p>
        </w:tc>
        <w:tc>
          <w:tcPr>
            <w:tcW w:w="1276"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34%</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41%</w:t>
            </w:r>
          </w:p>
        </w:tc>
        <w:tc>
          <w:tcPr>
            <w:tcW w:w="993"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25%</w:t>
            </w:r>
          </w:p>
        </w:tc>
        <w:tc>
          <w:tcPr>
            <w:tcW w:w="708"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60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A. Gastos generales % del costo de infraestructura</w:t>
            </w:r>
          </w:p>
        </w:tc>
        <w:tc>
          <w:tcPr>
            <w:tcW w:w="1276"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34%</w:t>
            </w:r>
          </w:p>
        </w:tc>
        <w:tc>
          <w:tcPr>
            <w:tcW w:w="992"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41%</w:t>
            </w:r>
          </w:p>
        </w:tc>
        <w:tc>
          <w:tcPr>
            <w:tcW w:w="993"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25%</w:t>
            </w:r>
          </w:p>
        </w:tc>
        <w:tc>
          <w:tcPr>
            <w:tcW w:w="708"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60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B. Gastos de supervisión % costo directo</w:t>
            </w:r>
          </w:p>
        </w:tc>
        <w:tc>
          <w:tcPr>
            <w:tcW w:w="1276"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34%</w:t>
            </w:r>
          </w:p>
        </w:tc>
        <w:tc>
          <w:tcPr>
            <w:tcW w:w="992"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41%</w:t>
            </w:r>
          </w:p>
        </w:tc>
        <w:tc>
          <w:tcPr>
            <w:tcW w:w="993"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25%</w:t>
            </w:r>
          </w:p>
        </w:tc>
        <w:tc>
          <w:tcPr>
            <w:tcW w:w="708"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60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POST INVERSION</w:t>
            </w:r>
          </w:p>
        </w:tc>
        <w:tc>
          <w:tcPr>
            <w:tcW w:w="1276"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3"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708"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609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xml:space="preserve">OPERACIÓN Y MANTENIMIENTO DE  ALMACENAMIENTO Y BARRIDO </w:t>
            </w:r>
          </w:p>
        </w:tc>
        <w:tc>
          <w:tcPr>
            <w:tcW w:w="1276"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3"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708"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609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OPERACIÓN Y MANTENIMIENTO DE RECOLECCION Y TRANSPORTE</w:t>
            </w:r>
          </w:p>
        </w:tc>
        <w:tc>
          <w:tcPr>
            <w:tcW w:w="1276"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3"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708"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609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OPERACIÓN Y MANTENIMIENTO APROPIADO REAPROVECHAMIENTO(AÑO 2)</w:t>
            </w:r>
          </w:p>
        </w:tc>
        <w:tc>
          <w:tcPr>
            <w:tcW w:w="1276"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3"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708"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609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OPERACIÓN Y MANTENIMIENTO DE  DISPOSICION FINAL MANUAL</w:t>
            </w:r>
          </w:p>
        </w:tc>
        <w:tc>
          <w:tcPr>
            <w:tcW w:w="1276"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3"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708"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609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xml:space="preserve"> OPERACIÓN Y MANTENIMIENTO DE GESTION TECNICA ADMINISTRATIVA Y FINANCIERA</w:t>
            </w:r>
          </w:p>
        </w:tc>
        <w:tc>
          <w:tcPr>
            <w:tcW w:w="1276"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3"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708"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r w:rsidR="00DC242E" w:rsidRPr="0056770B" w:rsidTr="003254F0">
        <w:trPr>
          <w:trHeight w:val="20"/>
        </w:trPr>
        <w:tc>
          <w:tcPr>
            <w:tcW w:w="609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OPERACIÓN Y MANTENIMIENTO DE PRACTICA DE LA POBLACION</w:t>
            </w:r>
          </w:p>
        </w:tc>
        <w:tc>
          <w:tcPr>
            <w:tcW w:w="1276"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2"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993" w:type="dxa"/>
            <w:tcBorders>
              <w:top w:val="nil"/>
              <w:left w:val="nil"/>
              <w:bottom w:val="single" w:sz="4" w:space="0" w:color="auto"/>
              <w:right w:val="single" w:sz="4" w:space="0" w:color="auto"/>
            </w:tcBorders>
            <w:shd w:val="clear" w:color="auto" w:fill="auto"/>
            <w:noWrap/>
            <w:vAlign w:val="center"/>
            <w:hideMark/>
          </w:tcPr>
          <w:p w:rsidR="00DC242E" w:rsidRPr="0056770B" w:rsidRDefault="00DC242E" w:rsidP="00963D5A">
            <w:pPr>
              <w:spacing w:line="360" w:lineRule="auto"/>
              <w:rPr>
                <w:rFonts w:ascii="Arial" w:hAnsi="Arial" w:cs="Arial"/>
                <w:color w:val="000000"/>
                <w:sz w:val="14"/>
                <w:szCs w:val="14"/>
                <w:lang w:eastAsia="es-PE"/>
              </w:rPr>
            </w:pPr>
            <w:r w:rsidRPr="0056770B">
              <w:rPr>
                <w:rFonts w:ascii="Arial" w:hAnsi="Arial" w:cs="Arial"/>
                <w:color w:val="000000"/>
                <w:sz w:val="14"/>
                <w:szCs w:val="14"/>
                <w:lang w:eastAsia="es-PE"/>
              </w:rPr>
              <w:t> </w:t>
            </w:r>
          </w:p>
        </w:tc>
        <w:tc>
          <w:tcPr>
            <w:tcW w:w="708"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709"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851"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c>
          <w:tcPr>
            <w:tcW w:w="1000" w:type="dxa"/>
            <w:tcBorders>
              <w:top w:val="nil"/>
              <w:left w:val="nil"/>
              <w:bottom w:val="single" w:sz="4" w:space="0" w:color="auto"/>
              <w:right w:val="single" w:sz="4" w:space="0" w:color="auto"/>
            </w:tcBorders>
            <w:shd w:val="clear" w:color="000000" w:fill="CCC0DA"/>
            <w:noWrap/>
            <w:vAlign w:val="center"/>
            <w:hideMark/>
          </w:tcPr>
          <w:p w:rsidR="00DC242E" w:rsidRPr="0056770B" w:rsidRDefault="00DC242E" w:rsidP="00963D5A">
            <w:pPr>
              <w:spacing w:line="360" w:lineRule="auto"/>
              <w:rPr>
                <w:rFonts w:ascii="Arial" w:hAnsi="Arial" w:cs="Arial"/>
                <w:b/>
                <w:bCs/>
                <w:color w:val="000000"/>
                <w:sz w:val="14"/>
                <w:szCs w:val="14"/>
                <w:lang w:eastAsia="es-PE"/>
              </w:rPr>
            </w:pPr>
            <w:r w:rsidRPr="0056770B">
              <w:rPr>
                <w:rFonts w:ascii="Arial" w:hAnsi="Arial" w:cs="Arial"/>
                <w:b/>
                <w:bCs/>
                <w:color w:val="000000"/>
                <w:sz w:val="14"/>
                <w:szCs w:val="14"/>
                <w:lang w:eastAsia="es-PE"/>
              </w:rPr>
              <w:t> </w:t>
            </w:r>
          </w:p>
        </w:tc>
      </w:tr>
    </w:tbl>
    <w:p w:rsidR="003254F0" w:rsidRPr="00BE1C89" w:rsidRDefault="003254F0" w:rsidP="003254F0">
      <w:pPr>
        <w:autoSpaceDE w:val="0"/>
        <w:autoSpaceDN w:val="0"/>
        <w:adjustRightInd w:val="0"/>
        <w:spacing w:line="360" w:lineRule="auto"/>
        <w:jc w:val="both"/>
        <w:rPr>
          <w:rFonts w:ascii="Arial Narrow" w:hAnsi="Arial Narrow" w:cs="Arial"/>
          <w:sz w:val="18"/>
        </w:rPr>
      </w:pPr>
      <w:r w:rsidRPr="00BE1C89">
        <w:rPr>
          <w:rFonts w:ascii="Arial Narrow" w:hAnsi="Arial Narrow" w:cs="Arial"/>
          <w:sz w:val="18"/>
        </w:rPr>
        <w:t>Fuente: Elaborado por el equipo consultor</w:t>
      </w:r>
    </w:p>
    <w:p w:rsidR="00DC242E" w:rsidRDefault="00DC242E" w:rsidP="00AF361E">
      <w:pPr>
        <w:rPr>
          <w:rFonts w:ascii="Arial Narrow" w:hAnsi="Arial Narrow" w:cs="Arial"/>
          <w:b/>
          <w:bCs/>
          <w:sz w:val="20"/>
          <w:szCs w:val="22"/>
        </w:rPr>
      </w:pPr>
    </w:p>
    <w:p w:rsidR="00DC242E" w:rsidRDefault="00DC242E" w:rsidP="00AF361E">
      <w:pPr>
        <w:rPr>
          <w:rFonts w:ascii="Arial Narrow" w:hAnsi="Arial Narrow" w:cs="Arial"/>
          <w:b/>
          <w:bCs/>
          <w:sz w:val="20"/>
          <w:szCs w:val="22"/>
        </w:rPr>
      </w:pPr>
    </w:p>
    <w:p w:rsidR="00DC242E" w:rsidRDefault="00DC242E" w:rsidP="00AF361E">
      <w:pPr>
        <w:rPr>
          <w:rFonts w:ascii="Arial Narrow" w:hAnsi="Arial Narrow" w:cs="Arial"/>
          <w:b/>
          <w:bCs/>
          <w:sz w:val="20"/>
          <w:szCs w:val="22"/>
        </w:rPr>
      </w:pPr>
    </w:p>
    <w:p w:rsidR="00DC242E" w:rsidRPr="005B4EE5" w:rsidRDefault="00DC242E" w:rsidP="00DC242E">
      <w:pPr>
        <w:rPr>
          <w:rFonts w:ascii="Arial Narrow" w:hAnsi="Arial Narrow"/>
          <w:b/>
          <w:sz w:val="22"/>
          <w:szCs w:val="22"/>
        </w:rPr>
      </w:pPr>
      <w:r>
        <w:rPr>
          <w:rFonts w:ascii="Arial Narrow" w:hAnsi="Arial Narrow"/>
          <w:b/>
          <w:sz w:val="22"/>
          <w:szCs w:val="22"/>
        </w:rPr>
        <w:t>k.-   MARCO LOGICO</w:t>
      </w:r>
    </w:p>
    <w:p w:rsidR="00DC242E" w:rsidRDefault="00DC242E" w:rsidP="00AF361E">
      <w:pPr>
        <w:rPr>
          <w:rFonts w:ascii="Arial Narrow" w:hAnsi="Arial Narrow" w:cs="Arial"/>
          <w:b/>
          <w:bCs/>
          <w:sz w:val="20"/>
          <w:szCs w:val="22"/>
        </w:rPr>
      </w:pPr>
    </w:p>
    <w:p w:rsidR="00DC242E" w:rsidRPr="005B4EE5" w:rsidRDefault="00DC242E" w:rsidP="00DC242E">
      <w:pPr>
        <w:jc w:val="center"/>
        <w:rPr>
          <w:rFonts w:ascii="Arial Narrow" w:hAnsi="Arial Narrow" w:cs="Arial"/>
          <w:b/>
          <w:bCs/>
          <w:sz w:val="18"/>
          <w:szCs w:val="22"/>
          <w:lang w:val="es-ES"/>
        </w:rPr>
      </w:pPr>
      <w:r w:rsidRPr="00DC242E">
        <w:rPr>
          <w:rFonts w:ascii="Arial Narrow" w:hAnsi="Arial Narrow" w:cs="Arial"/>
          <w:b/>
          <w:bCs/>
          <w:sz w:val="18"/>
          <w:szCs w:val="22"/>
          <w:lang w:val="es-ES"/>
        </w:rPr>
        <w:t xml:space="preserve"> </w:t>
      </w:r>
      <w:r w:rsidRPr="005B4EE5">
        <w:rPr>
          <w:rFonts w:ascii="Arial Narrow" w:hAnsi="Arial Narrow" w:cs="Arial"/>
          <w:b/>
          <w:bCs/>
          <w:sz w:val="18"/>
          <w:szCs w:val="22"/>
          <w:lang w:val="es-ES"/>
        </w:rPr>
        <w:t xml:space="preserve">CUADRO </w:t>
      </w:r>
      <w:r>
        <w:rPr>
          <w:rFonts w:ascii="Arial Narrow" w:hAnsi="Arial Narrow" w:cs="Arial"/>
          <w:b/>
          <w:bCs/>
          <w:sz w:val="18"/>
          <w:szCs w:val="22"/>
          <w:lang w:val="es-ES"/>
        </w:rPr>
        <w:t>Nº</w:t>
      </w:r>
      <w:r w:rsidR="003254F0">
        <w:rPr>
          <w:rFonts w:ascii="Arial Narrow" w:hAnsi="Arial Narrow" w:cs="Arial"/>
          <w:b/>
          <w:bCs/>
          <w:sz w:val="18"/>
          <w:szCs w:val="22"/>
          <w:lang w:val="es-ES"/>
        </w:rPr>
        <w:t xml:space="preserve"> 19</w:t>
      </w:r>
      <w:r w:rsidRPr="005B4EE5">
        <w:rPr>
          <w:rFonts w:ascii="Arial Narrow" w:hAnsi="Arial Narrow" w:cs="Arial"/>
          <w:b/>
          <w:bCs/>
          <w:sz w:val="18"/>
          <w:szCs w:val="22"/>
          <w:lang w:val="es-ES"/>
        </w:rPr>
        <w:t>: MARCO LOGICO</w:t>
      </w:r>
    </w:p>
    <w:p w:rsidR="00DC242E" w:rsidRDefault="00DC242E" w:rsidP="00AF361E">
      <w:pPr>
        <w:rPr>
          <w:rFonts w:ascii="Arial Narrow" w:hAnsi="Arial Narrow" w:cs="Arial"/>
          <w:b/>
          <w:bCs/>
          <w:sz w:val="20"/>
          <w:szCs w:val="22"/>
        </w:rPr>
      </w:pPr>
    </w:p>
    <w:p w:rsidR="00DC242E" w:rsidRDefault="00DC242E" w:rsidP="00AF361E">
      <w:pPr>
        <w:rPr>
          <w:rFonts w:ascii="Arial Narrow" w:hAnsi="Arial Narrow" w:cs="Arial"/>
          <w:b/>
          <w:bCs/>
          <w:sz w:val="20"/>
          <w:szCs w:val="22"/>
        </w:rPr>
      </w:pPr>
    </w:p>
    <w:tbl>
      <w:tblPr>
        <w:tblW w:w="13488" w:type="dxa"/>
        <w:tblCellSpacing w:w="20" w:type="dxa"/>
        <w:tblInd w:w="5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pct5" w:color="auto" w:fill="auto"/>
        <w:tblLook w:val="04A0" w:firstRow="1" w:lastRow="0" w:firstColumn="1" w:lastColumn="0" w:noHBand="0" w:noVBand="1"/>
      </w:tblPr>
      <w:tblGrid>
        <w:gridCol w:w="3843"/>
        <w:gridCol w:w="3749"/>
        <w:gridCol w:w="3206"/>
        <w:gridCol w:w="2690"/>
      </w:tblGrid>
      <w:tr w:rsidR="00DC242E" w:rsidRPr="00FB455F" w:rsidTr="004F25C5">
        <w:trPr>
          <w:trHeight w:val="714"/>
          <w:tblCellSpacing w:w="20" w:type="dxa"/>
        </w:trPr>
        <w:tc>
          <w:tcPr>
            <w:tcW w:w="3783" w:type="dxa"/>
            <w:shd w:val="clear" w:color="auto" w:fill="8DB3E2" w:themeFill="text2" w:themeFillTint="66"/>
            <w:vAlign w:val="center"/>
          </w:tcPr>
          <w:p w:rsidR="00DC242E" w:rsidRPr="00FB455F" w:rsidRDefault="00DC242E" w:rsidP="004F25C5">
            <w:pPr>
              <w:spacing w:before="240"/>
              <w:jc w:val="center"/>
              <w:rPr>
                <w:rFonts w:ascii="Arial Narrow" w:hAnsi="Arial Narrow" w:cs="Arial"/>
                <w:sz w:val="14"/>
                <w:lang w:val="es-MX" w:eastAsia="es-MX"/>
              </w:rPr>
            </w:pPr>
            <w:r w:rsidRPr="00FB455F">
              <w:rPr>
                <w:rFonts w:ascii="Arial Narrow" w:hAnsi="Arial Narrow" w:cs="Arial"/>
                <w:sz w:val="14"/>
                <w:lang w:val="es-MX" w:eastAsia="es-MX"/>
              </w:rPr>
              <w:t>FIN</w:t>
            </w:r>
          </w:p>
        </w:tc>
        <w:tc>
          <w:tcPr>
            <w:tcW w:w="3709" w:type="dxa"/>
            <w:shd w:val="clear" w:color="auto" w:fill="8DB3E2" w:themeFill="text2" w:themeFillTint="66"/>
            <w:vAlign w:val="center"/>
          </w:tcPr>
          <w:p w:rsidR="00DC242E" w:rsidRPr="00FB455F" w:rsidRDefault="00DC242E" w:rsidP="004F25C5">
            <w:pPr>
              <w:spacing w:before="240"/>
              <w:jc w:val="center"/>
              <w:rPr>
                <w:rFonts w:ascii="Arial Narrow" w:hAnsi="Arial Narrow" w:cs="Arial"/>
                <w:sz w:val="14"/>
                <w:lang w:val="es-MX" w:eastAsia="es-MX"/>
              </w:rPr>
            </w:pPr>
            <w:r w:rsidRPr="00FB455F">
              <w:rPr>
                <w:rFonts w:ascii="Arial Narrow" w:hAnsi="Arial Narrow" w:cs="Arial"/>
                <w:sz w:val="14"/>
                <w:lang w:val="es-MX" w:eastAsia="es-MX"/>
              </w:rPr>
              <w:t>INDICADORES</w:t>
            </w:r>
          </w:p>
        </w:tc>
        <w:tc>
          <w:tcPr>
            <w:tcW w:w="3166" w:type="dxa"/>
            <w:shd w:val="clear" w:color="auto" w:fill="8DB3E2" w:themeFill="text2" w:themeFillTint="66"/>
            <w:vAlign w:val="center"/>
          </w:tcPr>
          <w:p w:rsidR="00DC242E" w:rsidRPr="00FB455F" w:rsidRDefault="00DC242E" w:rsidP="004F25C5">
            <w:pPr>
              <w:spacing w:before="240"/>
              <w:jc w:val="center"/>
              <w:rPr>
                <w:rFonts w:ascii="Arial Narrow" w:hAnsi="Arial Narrow" w:cs="Arial"/>
                <w:sz w:val="14"/>
                <w:lang w:val="es-MX" w:eastAsia="es-MX"/>
              </w:rPr>
            </w:pPr>
            <w:r w:rsidRPr="00FB455F">
              <w:rPr>
                <w:rFonts w:ascii="Arial Narrow" w:hAnsi="Arial Narrow" w:cs="Arial"/>
                <w:sz w:val="14"/>
                <w:lang w:val="es-MX" w:eastAsia="es-MX"/>
              </w:rPr>
              <w:t>FUENTES</w:t>
            </w:r>
          </w:p>
        </w:tc>
        <w:tc>
          <w:tcPr>
            <w:tcW w:w="2630" w:type="dxa"/>
            <w:shd w:val="clear" w:color="auto" w:fill="8DB3E2" w:themeFill="text2" w:themeFillTint="66"/>
            <w:vAlign w:val="center"/>
          </w:tcPr>
          <w:p w:rsidR="00DC242E" w:rsidRPr="00FB455F" w:rsidRDefault="00DC242E" w:rsidP="004F25C5">
            <w:pPr>
              <w:spacing w:before="240"/>
              <w:jc w:val="center"/>
              <w:rPr>
                <w:rFonts w:ascii="Arial Narrow" w:hAnsi="Arial Narrow" w:cs="Arial"/>
                <w:sz w:val="14"/>
                <w:lang w:val="es-MX" w:eastAsia="es-MX"/>
              </w:rPr>
            </w:pPr>
            <w:r w:rsidRPr="00FB455F">
              <w:rPr>
                <w:rFonts w:ascii="Arial Narrow" w:hAnsi="Arial Narrow" w:cs="Arial"/>
                <w:sz w:val="14"/>
                <w:lang w:val="es-MX" w:eastAsia="es-MX"/>
              </w:rPr>
              <w:t>SUPUESTOS</w:t>
            </w:r>
          </w:p>
        </w:tc>
      </w:tr>
      <w:tr w:rsidR="00DC242E" w:rsidRPr="00FB455F" w:rsidTr="004F25C5">
        <w:trPr>
          <w:trHeight w:val="20"/>
          <w:tblCellSpacing w:w="20" w:type="dxa"/>
        </w:trPr>
        <w:tc>
          <w:tcPr>
            <w:tcW w:w="3783" w:type="dxa"/>
            <w:shd w:val="clear" w:color="auto" w:fill="auto"/>
            <w:vAlign w:val="center"/>
          </w:tcPr>
          <w:p w:rsidR="00DC242E" w:rsidRPr="00FB455F" w:rsidRDefault="00DC242E" w:rsidP="00963D5A">
            <w:pPr>
              <w:jc w:val="center"/>
              <w:rPr>
                <w:rFonts w:ascii="Arial Narrow" w:hAnsi="Arial Narrow" w:cs="Arial"/>
                <w:sz w:val="14"/>
                <w:szCs w:val="20"/>
                <w:lang w:val="es-MX" w:eastAsia="es-MX"/>
              </w:rPr>
            </w:pPr>
            <w:r w:rsidRPr="00FB455F">
              <w:rPr>
                <w:rFonts w:ascii="Arial Narrow" w:hAnsi="Arial Narrow" w:cs="Arial"/>
                <w:sz w:val="14"/>
                <w:szCs w:val="20"/>
                <w:lang w:val="es-MX" w:eastAsia="es-MX"/>
              </w:rPr>
              <w:t xml:space="preserve">FIN ÚLTIMO, </w:t>
            </w:r>
          </w:p>
          <w:p w:rsidR="00DC242E" w:rsidRPr="00FB455F" w:rsidRDefault="00DC242E" w:rsidP="00963D5A">
            <w:pPr>
              <w:rPr>
                <w:rFonts w:ascii="Arial Narrow" w:hAnsi="Arial Narrow" w:cs="Arial"/>
                <w:sz w:val="14"/>
                <w:szCs w:val="20"/>
                <w:lang w:eastAsia="es-MX"/>
              </w:rPr>
            </w:pPr>
            <w:r w:rsidRPr="00FB455F">
              <w:rPr>
                <w:rFonts w:ascii="Arial Narrow" w:hAnsi="Arial Narrow" w:cs="Arial"/>
                <w:sz w:val="14"/>
                <w:szCs w:val="20"/>
                <w:lang w:eastAsia="es-MX"/>
              </w:rPr>
              <w:t>MEJORA DE LAS CONDICIONES SANITARIAS Y AMBIENTALES DE LA LOCALIDAD DE VILCASHUAMÁN Y 30 ANEXOS, DISTRITRO DE VILCASHUMAÁN – VILCAHUAMÁN - AYACUCHO”</w:t>
            </w:r>
          </w:p>
          <w:p w:rsidR="00DC242E" w:rsidRPr="00FB455F" w:rsidRDefault="00DC242E" w:rsidP="00963D5A">
            <w:pPr>
              <w:rPr>
                <w:rFonts w:ascii="Arial Narrow" w:hAnsi="Arial Narrow" w:cs="Arial"/>
                <w:sz w:val="14"/>
                <w:szCs w:val="20"/>
                <w:lang w:eastAsia="es-MX"/>
              </w:rPr>
            </w:pPr>
          </w:p>
        </w:tc>
        <w:tc>
          <w:tcPr>
            <w:tcW w:w="3709" w:type="dxa"/>
            <w:shd w:val="clear" w:color="auto" w:fill="auto"/>
          </w:tcPr>
          <w:p w:rsidR="00DC242E" w:rsidRPr="00FB455F" w:rsidRDefault="00DC242E" w:rsidP="00963D5A">
            <w:pPr>
              <w:rPr>
                <w:rFonts w:ascii="Arial Narrow" w:hAnsi="Arial Narrow" w:cs="Arial"/>
                <w:sz w:val="14"/>
                <w:szCs w:val="20"/>
                <w:lang w:val="es-MX" w:eastAsia="es-MX"/>
              </w:rPr>
            </w:pPr>
          </w:p>
          <w:p w:rsidR="00DC242E" w:rsidRPr="00FB455F" w:rsidRDefault="00DC242E" w:rsidP="00963D5A">
            <w:pPr>
              <w:rPr>
                <w:rFonts w:ascii="Arial Narrow" w:hAnsi="Arial Narrow" w:cs="Arial"/>
                <w:sz w:val="14"/>
                <w:szCs w:val="20"/>
                <w:lang w:val="es-MX" w:eastAsia="es-MX"/>
              </w:rPr>
            </w:pPr>
            <w:r w:rsidRPr="00FB455F">
              <w:rPr>
                <w:rFonts w:ascii="Arial Narrow" w:hAnsi="Arial Narrow" w:cs="Arial"/>
                <w:sz w:val="14"/>
                <w:szCs w:val="20"/>
                <w:lang w:val="es-MX" w:eastAsia="es-MX"/>
              </w:rPr>
              <w:t>DISMINUCIÓN DE ENFERMEDADES  (DERMATITIS, EDASYIRAS) EN</w:t>
            </w:r>
            <w:r>
              <w:rPr>
                <w:rFonts w:ascii="Arial Narrow" w:hAnsi="Arial Narrow" w:cs="Arial"/>
                <w:sz w:val="14"/>
                <w:szCs w:val="20"/>
                <w:lang w:val="es-MX" w:eastAsia="es-MX"/>
              </w:rPr>
              <w:t xml:space="preserve"> </w:t>
            </w:r>
            <w:r w:rsidRPr="00FB455F">
              <w:rPr>
                <w:rFonts w:ascii="Arial Narrow" w:hAnsi="Arial Narrow" w:cs="Arial"/>
                <w:sz w:val="14"/>
                <w:szCs w:val="20"/>
                <w:lang w:val="es-MX" w:eastAsia="es-MX"/>
              </w:rPr>
              <w:t>UN 5%.</w:t>
            </w:r>
          </w:p>
        </w:tc>
        <w:tc>
          <w:tcPr>
            <w:tcW w:w="3166" w:type="dxa"/>
            <w:shd w:val="clear" w:color="auto" w:fill="auto"/>
          </w:tcPr>
          <w:p w:rsidR="00DC242E" w:rsidRPr="00FB455F" w:rsidRDefault="00DC242E" w:rsidP="00963D5A">
            <w:pPr>
              <w:rPr>
                <w:rFonts w:ascii="Arial Narrow" w:hAnsi="Arial Narrow" w:cs="Arial"/>
                <w:sz w:val="14"/>
                <w:szCs w:val="20"/>
                <w:lang w:val="es-MX" w:eastAsia="es-MX"/>
              </w:rPr>
            </w:pPr>
          </w:p>
          <w:p w:rsidR="00DC242E" w:rsidRPr="00FB455F" w:rsidRDefault="00DC242E" w:rsidP="00963D5A">
            <w:pPr>
              <w:rPr>
                <w:rFonts w:ascii="Arial Narrow" w:hAnsi="Arial Narrow" w:cs="Arial"/>
                <w:sz w:val="14"/>
                <w:szCs w:val="20"/>
                <w:lang w:val="es-MX" w:eastAsia="es-MX"/>
              </w:rPr>
            </w:pPr>
            <w:r w:rsidRPr="00FB455F">
              <w:rPr>
                <w:rFonts w:ascii="Arial Narrow" w:hAnsi="Arial Narrow" w:cs="Arial"/>
                <w:sz w:val="14"/>
                <w:szCs w:val="20"/>
                <w:lang w:val="es-MX" w:eastAsia="es-MX"/>
              </w:rPr>
              <w:t>REGISTROS DEL CENTRO DE SALUD DE VILCASHUAMÁN</w:t>
            </w:r>
          </w:p>
        </w:tc>
        <w:tc>
          <w:tcPr>
            <w:tcW w:w="2630" w:type="dxa"/>
            <w:shd w:val="clear" w:color="auto" w:fill="auto"/>
          </w:tcPr>
          <w:p w:rsidR="00DC242E" w:rsidRPr="00FB455F" w:rsidRDefault="00DC242E" w:rsidP="00963D5A">
            <w:pPr>
              <w:rPr>
                <w:rFonts w:ascii="Arial Narrow" w:hAnsi="Arial Narrow" w:cs="Arial"/>
                <w:sz w:val="14"/>
                <w:szCs w:val="20"/>
                <w:lang w:val="es-MX" w:eastAsia="es-MX"/>
              </w:rPr>
            </w:pPr>
          </w:p>
          <w:p w:rsidR="00DC242E" w:rsidRPr="00FB455F" w:rsidRDefault="00DC242E" w:rsidP="00963D5A">
            <w:pPr>
              <w:rPr>
                <w:rFonts w:ascii="Arial Narrow" w:hAnsi="Arial Narrow" w:cs="Arial"/>
                <w:sz w:val="14"/>
                <w:szCs w:val="20"/>
                <w:lang w:val="es-MX" w:eastAsia="es-MX"/>
              </w:rPr>
            </w:pPr>
            <w:r w:rsidRPr="00FB455F">
              <w:rPr>
                <w:rFonts w:ascii="Arial Narrow" w:hAnsi="Arial Narrow" w:cs="Arial"/>
                <w:sz w:val="14"/>
                <w:szCs w:val="20"/>
                <w:lang w:val="es-MX" w:eastAsia="es-MX"/>
              </w:rPr>
              <w:t>PARTICIPACIÓN DE LA POBLACIÓN.</w:t>
            </w:r>
          </w:p>
        </w:tc>
      </w:tr>
      <w:tr w:rsidR="00DC242E" w:rsidRPr="00FB455F" w:rsidTr="004F25C5">
        <w:trPr>
          <w:trHeight w:val="20"/>
          <w:tblCellSpacing w:w="20" w:type="dxa"/>
        </w:trPr>
        <w:tc>
          <w:tcPr>
            <w:tcW w:w="3783" w:type="dxa"/>
            <w:shd w:val="clear" w:color="auto" w:fill="auto"/>
            <w:vAlign w:val="center"/>
          </w:tcPr>
          <w:p w:rsidR="00DC242E" w:rsidRPr="00FB455F" w:rsidRDefault="00DC242E" w:rsidP="00963D5A">
            <w:pPr>
              <w:jc w:val="center"/>
              <w:rPr>
                <w:rFonts w:ascii="Arial Narrow" w:hAnsi="Arial Narrow" w:cs="Arial"/>
                <w:sz w:val="14"/>
                <w:szCs w:val="20"/>
                <w:lang w:val="es-MX" w:eastAsia="es-MX"/>
              </w:rPr>
            </w:pPr>
          </w:p>
          <w:p w:rsidR="00DC242E" w:rsidRPr="00FB455F" w:rsidRDefault="00DC242E" w:rsidP="00963D5A">
            <w:pPr>
              <w:jc w:val="center"/>
              <w:rPr>
                <w:rFonts w:ascii="Arial Narrow" w:hAnsi="Arial Narrow" w:cs="Arial"/>
                <w:sz w:val="14"/>
                <w:szCs w:val="20"/>
                <w:lang w:val="es-MX" w:eastAsia="es-MX"/>
              </w:rPr>
            </w:pPr>
            <w:r w:rsidRPr="00FB455F">
              <w:rPr>
                <w:rFonts w:ascii="Arial Narrow" w:hAnsi="Arial Narrow" w:cs="Arial"/>
                <w:sz w:val="14"/>
                <w:szCs w:val="20"/>
                <w:lang w:val="es-MX" w:eastAsia="es-MX"/>
              </w:rPr>
              <w:t>PROPÓSITO,</w:t>
            </w:r>
          </w:p>
          <w:p w:rsidR="00DC242E" w:rsidRPr="00FB455F" w:rsidRDefault="00DC242E" w:rsidP="00963D5A">
            <w:pPr>
              <w:rPr>
                <w:rFonts w:ascii="Arial Narrow" w:hAnsi="Arial Narrow" w:cs="Arial"/>
                <w:sz w:val="14"/>
                <w:szCs w:val="20"/>
                <w:lang w:val="es-MX" w:eastAsia="es-MX"/>
              </w:rPr>
            </w:pPr>
            <w:r w:rsidRPr="00FB455F">
              <w:rPr>
                <w:rFonts w:ascii="Arial Narrow" w:hAnsi="Arial Narrow" w:cs="Arial"/>
                <w:sz w:val="14"/>
                <w:szCs w:val="20"/>
              </w:rPr>
              <w:t>ADECUADA GESTIÓN INTEGRAL  DE LOS RESIDUOS SÓLIDOS MUNICIPALES EN LA LOCALIDAD DE VILCASHUAMÁN Y 30 ANEXOS, DISTRITO DE VILCASHUAMÁN – VILCASHUAMÁN – AYACUCHO</w:t>
            </w:r>
          </w:p>
        </w:tc>
        <w:tc>
          <w:tcPr>
            <w:tcW w:w="3709" w:type="dxa"/>
            <w:shd w:val="clear" w:color="auto" w:fill="auto"/>
          </w:tcPr>
          <w:p w:rsidR="00DC242E" w:rsidRPr="00FB455F" w:rsidRDefault="00DC242E" w:rsidP="00963D5A">
            <w:pPr>
              <w:widowControl w:val="0"/>
              <w:adjustRightInd w:val="0"/>
              <w:ind w:left="424"/>
              <w:jc w:val="both"/>
              <w:textAlignment w:val="baseline"/>
              <w:rPr>
                <w:rFonts w:ascii="Arial Narrow" w:hAnsi="Arial Narrow" w:cs="Arial"/>
                <w:sz w:val="14"/>
                <w:szCs w:val="20"/>
                <w:lang w:val="es-MX" w:eastAsia="es-MX"/>
              </w:rPr>
            </w:pPr>
          </w:p>
          <w:p w:rsidR="00DC242E" w:rsidRPr="00FB455F" w:rsidRDefault="00DC242E" w:rsidP="00963D5A">
            <w:pPr>
              <w:widowControl w:val="0"/>
              <w:numPr>
                <w:ilvl w:val="0"/>
                <w:numId w:val="18"/>
              </w:numPr>
              <w:tabs>
                <w:tab w:val="clear" w:pos="900"/>
                <w:tab w:val="num" w:pos="424"/>
              </w:tabs>
              <w:adjustRightInd w:val="0"/>
              <w:spacing w:line="276" w:lineRule="auto"/>
              <w:ind w:left="424" w:hanging="284"/>
              <w:jc w:val="both"/>
              <w:textAlignment w:val="baseline"/>
              <w:rPr>
                <w:rFonts w:ascii="Arial Narrow" w:hAnsi="Arial Narrow" w:cs="Arial"/>
                <w:sz w:val="14"/>
                <w:szCs w:val="20"/>
                <w:lang w:val="es-MX" w:eastAsia="es-MX"/>
              </w:rPr>
            </w:pPr>
            <w:r w:rsidRPr="00FB455F">
              <w:rPr>
                <w:rFonts w:ascii="Arial Narrow" w:hAnsi="Arial Narrow" w:cs="Arial"/>
                <w:sz w:val="14"/>
                <w:szCs w:val="20"/>
                <w:lang w:val="es-MX" w:eastAsia="es-MX"/>
              </w:rPr>
              <w:t>EL 100% DE LOS RESIDUOS SÓLIDOS MUNICIPALES SON DISPUESTOS EN EL RELLENO SANITARIO AL  PRIMER AÑO DE EJECUCIÓN DEL PROYECTO.</w:t>
            </w:r>
          </w:p>
          <w:p w:rsidR="00DC242E" w:rsidRPr="00FB455F" w:rsidRDefault="00DC242E" w:rsidP="00963D5A">
            <w:pPr>
              <w:widowControl w:val="0"/>
              <w:numPr>
                <w:ilvl w:val="0"/>
                <w:numId w:val="18"/>
              </w:numPr>
              <w:tabs>
                <w:tab w:val="clear" w:pos="900"/>
                <w:tab w:val="num" w:pos="424"/>
              </w:tabs>
              <w:adjustRightInd w:val="0"/>
              <w:spacing w:line="276" w:lineRule="auto"/>
              <w:ind w:left="424" w:hanging="284"/>
              <w:jc w:val="both"/>
              <w:textAlignment w:val="baseline"/>
              <w:rPr>
                <w:rFonts w:ascii="Arial Narrow" w:hAnsi="Arial Narrow" w:cs="Arial"/>
                <w:sz w:val="14"/>
                <w:szCs w:val="20"/>
                <w:lang w:val="es-MX" w:eastAsia="es-MX"/>
              </w:rPr>
            </w:pPr>
            <w:r w:rsidRPr="00FB455F">
              <w:rPr>
                <w:rFonts w:ascii="Arial Narrow" w:hAnsi="Arial Narrow" w:cs="Arial"/>
                <w:sz w:val="14"/>
                <w:szCs w:val="20"/>
                <w:lang w:val="es-MX" w:eastAsia="es-MX"/>
              </w:rPr>
              <w:t>REAPROVECHAMIENTO DEL 60% DE RESIDUOS SÓLIDOS INORGÁNICOS  Y EL 80% DE RESIDUOS ORGÁNICOS AL QUINTO AÑO DE EJECUCIÓN DEL PROYECTO.</w:t>
            </w:r>
          </w:p>
          <w:p w:rsidR="00DC242E" w:rsidRPr="00FB455F" w:rsidRDefault="00DC242E" w:rsidP="00963D5A">
            <w:pPr>
              <w:widowControl w:val="0"/>
              <w:numPr>
                <w:ilvl w:val="0"/>
                <w:numId w:val="18"/>
              </w:numPr>
              <w:tabs>
                <w:tab w:val="clear" w:pos="900"/>
                <w:tab w:val="num" w:pos="424"/>
              </w:tabs>
              <w:adjustRightInd w:val="0"/>
              <w:spacing w:line="276" w:lineRule="auto"/>
              <w:ind w:left="424" w:hanging="284"/>
              <w:jc w:val="both"/>
              <w:textAlignment w:val="baseline"/>
              <w:rPr>
                <w:rFonts w:ascii="Arial Narrow" w:hAnsi="Arial Narrow" w:cs="Arial"/>
                <w:sz w:val="14"/>
                <w:szCs w:val="20"/>
                <w:lang w:val="es-MX" w:eastAsia="es-MX"/>
              </w:rPr>
            </w:pPr>
            <w:r w:rsidRPr="00FB455F">
              <w:rPr>
                <w:rFonts w:ascii="Arial Narrow" w:hAnsi="Arial Narrow" w:cs="Arial"/>
                <w:sz w:val="14"/>
                <w:szCs w:val="20"/>
                <w:lang w:val="es-MX" w:eastAsia="es-MX"/>
              </w:rPr>
              <w:t>EL 100% DEL PLAN DE MANEJO AMBIENTAL ES EJECUTADA AL DECIMO AÑO DE INICIADO EL PROYECTO.</w:t>
            </w:r>
          </w:p>
          <w:p w:rsidR="00DC242E" w:rsidRPr="00FB455F" w:rsidRDefault="00DC242E" w:rsidP="00963D5A">
            <w:pPr>
              <w:ind w:left="566"/>
              <w:rPr>
                <w:rFonts w:ascii="Arial Narrow" w:hAnsi="Arial Narrow" w:cs="Arial"/>
                <w:sz w:val="14"/>
                <w:szCs w:val="20"/>
                <w:lang w:val="es-MX" w:eastAsia="es-MX"/>
              </w:rPr>
            </w:pPr>
          </w:p>
        </w:tc>
        <w:tc>
          <w:tcPr>
            <w:tcW w:w="3166" w:type="dxa"/>
            <w:shd w:val="clear" w:color="auto" w:fill="auto"/>
          </w:tcPr>
          <w:p w:rsidR="00DC242E" w:rsidRPr="00FB455F" w:rsidRDefault="00DC242E" w:rsidP="00963D5A">
            <w:pPr>
              <w:widowControl w:val="0"/>
              <w:adjustRightInd w:val="0"/>
              <w:ind w:left="900"/>
              <w:jc w:val="both"/>
              <w:textAlignment w:val="baseline"/>
              <w:rPr>
                <w:rFonts w:ascii="Arial Narrow" w:hAnsi="Arial Narrow" w:cs="Arial"/>
                <w:sz w:val="14"/>
                <w:szCs w:val="20"/>
                <w:lang w:val="es-MX" w:eastAsia="es-MX"/>
              </w:rPr>
            </w:pPr>
          </w:p>
          <w:p w:rsidR="00DC242E" w:rsidRPr="00FB455F" w:rsidRDefault="00DC242E" w:rsidP="00963D5A">
            <w:pPr>
              <w:widowControl w:val="0"/>
              <w:numPr>
                <w:ilvl w:val="0"/>
                <w:numId w:val="18"/>
              </w:numPr>
              <w:adjustRightInd w:val="0"/>
              <w:spacing w:line="276" w:lineRule="auto"/>
              <w:jc w:val="both"/>
              <w:textAlignment w:val="baseline"/>
              <w:rPr>
                <w:rFonts w:ascii="Arial Narrow" w:hAnsi="Arial Narrow" w:cs="Arial"/>
                <w:sz w:val="14"/>
                <w:szCs w:val="20"/>
                <w:lang w:val="es-MX" w:eastAsia="es-MX"/>
              </w:rPr>
            </w:pPr>
            <w:proofErr w:type="gramStart"/>
            <w:r w:rsidRPr="00FB455F">
              <w:rPr>
                <w:rFonts w:ascii="Arial Narrow" w:hAnsi="Arial Narrow" w:cs="Arial"/>
                <w:sz w:val="14"/>
                <w:szCs w:val="20"/>
                <w:lang w:val="es-MX" w:eastAsia="es-MX"/>
              </w:rPr>
              <w:t>REGISTRO</w:t>
            </w:r>
            <w:proofErr w:type="gramEnd"/>
            <w:r w:rsidRPr="00FB455F">
              <w:rPr>
                <w:rFonts w:ascii="Arial Narrow" w:hAnsi="Arial Narrow" w:cs="Arial"/>
                <w:sz w:val="14"/>
                <w:szCs w:val="20"/>
                <w:lang w:val="es-MX" w:eastAsia="es-MX"/>
              </w:rPr>
              <w:t xml:space="preserve"> DE COBERTURA DE RECOLECCIÓN.</w:t>
            </w:r>
          </w:p>
          <w:p w:rsidR="00DC242E" w:rsidRPr="00FB455F" w:rsidRDefault="00DC242E" w:rsidP="00963D5A">
            <w:pPr>
              <w:widowControl w:val="0"/>
              <w:numPr>
                <w:ilvl w:val="0"/>
                <w:numId w:val="18"/>
              </w:numPr>
              <w:adjustRightInd w:val="0"/>
              <w:spacing w:line="276" w:lineRule="auto"/>
              <w:jc w:val="both"/>
              <w:textAlignment w:val="baseline"/>
              <w:rPr>
                <w:rFonts w:ascii="Arial Narrow" w:hAnsi="Arial Narrow" w:cs="Arial"/>
                <w:sz w:val="14"/>
                <w:szCs w:val="20"/>
                <w:lang w:val="es-MX" w:eastAsia="es-MX"/>
              </w:rPr>
            </w:pPr>
            <w:r w:rsidRPr="00FB455F">
              <w:rPr>
                <w:rFonts w:ascii="Arial Narrow" w:hAnsi="Arial Narrow" w:cs="Arial"/>
                <w:sz w:val="14"/>
                <w:szCs w:val="20"/>
                <w:lang w:val="es-MX" w:eastAsia="es-MX"/>
              </w:rPr>
              <w:t>REGISTRO DE VENTAS.</w:t>
            </w:r>
          </w:p>
          <w:p w:rsidR="00DC242E" w:rsidRPr="00FB455F" w:rsidRDefault="00DC242E" w:rsidP="00963D5A">
            <w:pPr>
              <w:pStyle w:val="Prrafodelista"/>
              <w:numPr>
                <w:ilvl w:val="0"/>
                <w:numId w:val="18"/>
              </w:numPr>
              <w:tabs>
                <w:tab w:val="right" w:pos="175"/>
              </w:tabs>
              <w:jc w:val="both"/>
              <w:rPr>
                <w:rFonts w:ascii="Arial Narrow" w:hAnsi="Arial Narrow" w:cs="Arial"/>
                <w:color w:val="000000"/>
                <w:sz w:val="14"/>
                <w:szCs w:val="18"/>
              </w:rPr>
            </w:pPr>
            <w:r w:rsidRPr="00FB455F">
              <w:rPr>
                <w:rFonts w:ascii="Arial Narrow" w:hAnsi="Arial Narrow" w:cs="Arial"/>
                <w:color w:val="000000"/>
                <w:sz w:val="14"/>
                <w:szCs w:val="18"/>
              </w:rPr>
              <w:t xml:space="preserve">DOCUMENTO DE MONITOREO Y SUPERVISIÓN DE LA INFRAESTRUCTURA DE DISPOSICIÓN FINAL POR PARTE DE LA AUTORIDAD COMPETENTE </w:t>
            </w:r>
          </w:p>
          <w:p w:rsidR="00DC242E" w:rsidRPr="00FB455F" w:rsidRDefault="00DC242E" w:rsidP="00963D5A">
            <w:pPr>
              <w:widowControl w:val="0"/>
              <w:adjustRightInd w:val="0"/>
              <w:ind w:left="900"/>
              <w:jc w:val="both"/>
              <w:textAlignment w:val="baseline"/>
              <w:rPr>
                <w:rFonts w:ascii="Arial Narrow" w:hAnsi="Arial Narrow" w:cs="Arial"/>
                <w:sz w:val="14"/>
                <w:szCs w:val="20"/>
                <w:lang w:val="es-MX" w:eastAsia="es-MX"/>
              </w:rPr>
            </w:pPr>
          </w:p>
        </w:tc>
        <w:tc>
          <w:tcPr>
            <w:tcW w:w="2630" w:type="dxa"/>
            <w:shd w:val="clear" w:color="auto" w:fill="auto"/>
          </w:tcPr>
          <w:p w:rsidR="00DC242E" w:rsidRPr="00FB455F" w:rsidRDefault="00DC242E" w:rsidP="00963D5A">
            <w:pPr>
              <w:rPr>
                <w:rFonts w:ascii="Arial Narrow" w:hAnsi="Arial Narrow" w:cs="Arial"/>
                <w:sz w:val="14"/>
                <w:szCs w:val="20"/>
                <w:lang w:val="es-MX" w:eastAsia="es-MX"/>
              </w:rPr>
            </w:pPr>
          </w:p>
          <w:p w:rsidR="00DC242E" w:rsidRPr="00FB455F" w:rsidRDefault="00DC242E" w:rsidP="00963D5A">
            <w:pPr>
              <w:rPr>
                <w:rFonts w:ascii="Arial Narrow" w:hAnsi="Arial Narrow" w:cs="Arial"/>
                <w:sz w:val="14"/>
                <w:szCs w:val="20"/>
                <w:lang w:val="es-MX" w:eastAsia="es-MX"/>
              </w:rPr>
            </w:pPr>
            <w:r w:rsidRPr="00FB455F">
              <w:rPr>
                <w:rFonts w:ascii="Arial Narrow" w:hAnsi="Arial Narrow" w:cs="Arial"/>
                <w:sz w:val="14"/>
                <w:szCs w:val="20"/>
                <w:lang w:val="es-MX" w:eastAsia="es-MX"/>
              </w:rPr>
              <w:t>VOLUNTAD POLÍTICA PARA CONTINUAR CON EL OBJETIVO PRINCIPAL DEL PROYECTO.</w:t>
            </w:r>
          </w:p>
        </w:tc>
      </w:tr>
      <w:tr w:rsidR="00DC242E" w:rsidRPr="00FB455F" w:rsidTr="004F25C5">
        <w:trPr>
          <w:trHeight w:val="20"/>
          <w:tblCellSpacing w:w="20" w:type="dxa"/>
        </w:trPr>
        <w:tc>
          <w:tcPr>
            <w:tcW w:w="3783" w:type="dxa"/>
            <w:shd w:val="clear" w:color="auto" w:fill="auto"/>
            <w:vAlign w:val="center"/>
          </w:tcPr>
          <w:p w:rsidR="00DC242E" w:rsidRPr="00FB455F" w:rsidRDefault="00DC242E" w:rsidP="00963D5A">
            <w:pPr>
              <w:jc w:val="center"/>
              <w:rPr>
                <w:rFonts w:ascii="Arial Narrow" w:hAnsi="Arial Narrow" w:cs="Arial"/>
                <w:sz w:val="14"/>
                <w:szCs w:val="20"/>
                <w:lang w:val="es-MX" w:eastAsia="es-MX"/>
              </w:rPr>
            </w:pPr>
            <w:r w:rsidRPr="00FB455F">
              <w:rPr>
                <w:rFonts w:ascii="Arial Narrow" w:hAnsi="Arial Narrow" w:cs="Arial"/>
                <w:sz w:val="14"/>
                <w:szCs w:val="20"/>
                <w:lang w:val="es-MX" w:eastAsia="es-MX"/>
              </w:rPr>
              <w:t>COMPONENTES</w:t>
            </w:r>
          </w:p>
          <w:p w:rsidR="00DC242E" w:rsidRPr="00FB455F" w:rsidRDefault="00DC242E" w:rsidP="00963D5A">
            <w:pPr>
              <w:widowControl w:val="0"/>
              <w:numPr>
                <w:ilvl w:val="0"/>
                <w:numId w:val="18"/>
              </w:numPr>
              <w:tabs>
                <w:tab w:val="clear" w:pos="900"/>
                <w:tab w:val="num" w:pos="461"/>
              </w:tabs>
              <w:adjustRightInd w:val="0"/>
              <w:spacing w:line="276" w:lineRule="auto"/>
              <w:ind w:left="454" w:hanging="267"/>
              <w:jc w:val="both"/>
              <w:textAlignment w:val="baseline"/>
              <w:rPr>
                <w:rFonts w:ascii="Arial Narrow" w:hAnsi="Arial Narrow" w:cs="Arial"/>
                <w:sz w:val="14"/>
                <w:szCs w:val="20"/>
                <w:lang w:val="es-MX" w:eastAsia="es-MX"/>
              </w:rPr>
            </w:pPr>
            <w:r w:rsidRPr="00FB455F">
              <w:rPr>
                <w:rFonts w:ascii="Arial Narrow" w:hAnsi="Arial Narrow" w:cs="Arial"/>
                <w:sz w:val="14"/>
                <w:szCs w:val="20"/>
                <w:lang w:val="es-MX" w:eastAsia="es-MX"/>
              </w:rPr>
              <w:t>ADECUADO ALMACENAMIENTO Y BARRIDO DE RESIDUOS SOLIDOS</w:t>
            </w:r>
          </w:p>
          <w:p w:rsidR="00DC242E" w:rsidRPr="00FB455F" w:rsidRDefault="00DC242E" w:rsidP="00963D5A">
            <w:pPr>
              <w:widowControl w:val="0"/>
              <w:numPr>
                <w:ilvl w:val="0"/>
                <w:numId w:val="18"/>
              </w:numPr>
              <w:tabs>
                <w:tab w:val="clear" w:pos="900"/>
                <w:tab w:val="num" w:pos="461"/>
              </w:tabs>
              <w:adjustRightInd w:val="0"/>
              <w:spacing w:line="276" w:lineRule="auto"/>
              <w:ind w:left="454" w:hanging="267"/>
              <w:jc w:val="both"/>
              <w:textAlignment w:val="baseline"/>
              <w:rPr>
                <w:rFonts w:ascii="Arial Narrow" w:hAnsi="Arial Narrow" w:cs="Arial"/>
                <w:sz w:val="14"/>
                <w:szCs w:val="20"/>
                <w:lang w:val="es-MX" w:eastAsia="es-MX"/>
              </w:rPr>
            </w:pPr>
            <w:r w:rsidRPr="00FB455F">
              <w:rPr>
                <w:rFonts w:ascii="Arial Narrow" w:hAnsi="Arial Narrow" w:cs="Arial"/>
                <w:sz w:val="14"/>
                <w:szCs w:val="20"/>
                <w:lang w:val="es-MX" w:eastAsia="es-MX"/>
              </w:rPr>
              <w:t>EFICIENTE CAPACIDAD OPERATIVA DE  RECOLECCION Y TRANSPORTE</w:t>
            </w:r>
          </w:p>
          <w:p w:rsidR="00DC242E" w:rsidRPr="00FB455F" w:rsidRDefault="00DC242E" w:rsidP="00963D5A">
            <w:pPr>
              <w:widowControl w:val="0"/>
              <w:numPr>
                <w:ilvl w:val="0"/>
                <w:numId w:val="18"/>
              </w:numPr>
              <w:tabs>
                <w:tab w:val="clear" w:pos="900"/>
                <w:tab w:val="num" w:pos="461"/>
              </w:tabs>
              <w:adjustRightInd w:val="0"/>
              <w:spacing w:line="276" w:lineRule="auto"/>
              <w:ind w:left="454" w:hanging="267"/>
              <w:jc w:val="both"/>
              <w:textAlignment w:val="baseline"/>
              <w:rPr>
                <w:rFonts w:ascii="Arial Narrow" w:hAnsi="Arial Narrow" w:cs="Arial"/>
                <w:sz w:val="14"/>
                <w:szCs w:val="20"/>
                <w:lang w:val="es-MX" w:eastAsia="es-MX"/>
              </w:rPr>
            </w:pPr>
            <w:r w:rsidRPr="00FB455F">
              <w:rPr>
                <w:rFonts w:ascii="Arial Narrow" w:hAnsi="Arial Narrow" w:cs="Arial"/>
                <w:sz w:val="14"/>
                <w:szCs w:val="20"/>
                <w:lang w:val="es-MX" w:eastAsia="es-MX"/>
              </w:rPr>
              <w:t>APROPIADO REAPROVECHAMIENTO(AÑO 2)</w:t>
            </w:r>
          </w:p>
          <w:p w:rsidR="00DC242E" w:rsidRPr="00FB455F" w:rsidRDefault="00DC242E" w:rsidP="00963D5A">
            <w:pPr>
              <w:widowControl w:val="0"/>
              <w:numPr>
                <w:ilvl w:val="0"/>
                <w:numId w:val="18"/>
              </w:numPr>
              <w:tabs>
                <w:tab w:val="clear" w:pos="900"/>
                <w:tab w:val="num" w:pos="461"/>
              </w:tabs>
              <w:adjustRightInd w:val="0"/>
              <w:spacing w:line="276" w:lineRule="auto"/>
              <w:ind w:left="454" w:hanging="267"/>
              <w:jc w:val="both"/>
              <w:textAlignment w:val="baseline"/>
              <w:rPr>
                <w:rFonts w:ascii="Arial Narrow" w:hAnsi="Arial Narrow" w:cs="Arial"/>
                <w:sz w:val="14"/>
                <w:szCs w:val="20"/>
                <w:lang w:val="es-MX" w:eastAsia="es-MX"/>
              </w:rPr>
            </w:pPr>
            <w:r w:rsidRPr="00FB455F">
              <w:rPr>
                <w:rFonts w:ascii="Arial Narrow" w:hAnsi="Arial Narrow" w:cs="Arial"/>
                <w:sz w:val="14"/>
                <w:szCs w:val="20"/>
                <w:lang w:val="es-MX" w:eastAsia="es-MX"/>
              </w:rPr>
              <w:t>APROPIADA DISPOSICION FINAL MANUAL</w:t>
            </w:r>
          </w:p>
          <w:p w:rsidR="00DC242E" w:rsidRPr="00FB455F" w:rsidRDefault="00DC242E" w:rsidP="00963D5A">
            <w:pPr>
              <w:widowControl w:val="0"/>
              <w:numPr>
                <w:ilvl w:val="0"/>
                <w:numId w:val="18"/>
              </w:numPr>
              <w:tabs>
                <w:tab w:val="clear" w:pos="900"/>
                <w:tab w:val="num" w:pos="461"/>
              </w:tabs>
              <w:adjustRightInd w:val="0"/>
              <w:spacing w:line="276" w:lineRule="auto"/>
              <w:ind w:left="454" w:hanging="267"/>
              <w:jc w:val="both"/>
              <w:textAlignment w:val="baseline"/>
              <w:rPr>
                <w:rFonts w:ascii="Arial Narrow" w:hAnsi="Arial Narrow" w:cs="Arial"/>
                <w:sz w:val="14"/>
                <w:szCs w:val="20"/>
                <w:lang w:val="es-MX" w:eastAsia="es-MX"/>
              </w:rPr>
            </w:pPr>
            <w:r w:rsidRPr="00FB455F">
              <w:rPr>
                <w:rFonts w:ascii="Arial Narrow" w:hAnsi="Arial Narrow" w:cs="Arial"/>
                <w:sz w:val="14"/>
                <w:szCs w:val="20"/>
                <w:lang w:val="es-MX" w:eastAsia="es-MX"/>
              </w:rPr>
              <w:t>EFICIENTE GESTION TECNICA ADMINISTRATIVA Y FINANCIERA</w:t>
            </w:r>
          </w:p>
          <w:p w:rsidR="00DC242E" w:rsidRPr="00FB455F" w:rsidRDefault="00DC242E" w:rsidP="00963D5A">
            <w:pPr>
              <w:widowControl w:val="0"/>
              <w:numPr>
                <w:ilvl w:val="0"/>
                <w:numId w:val="18"/>
              </w:numPr>
              <w:tabs>
                <w:tab w:val="clear" w:pos="900"/>
                <w:tab w:val="num" w:pos="461"/>
              </w:tabs>
              <w:adjustRightInd w:val="0"/>
              <w:spacing w:line="276" w:lineRule="auto"/>
              <w:ind w:left="454" w:hanging="267"/>
              <w:jc w:val="both"/>
              <w:textAlignment w:val="baseline"/>
              <w:rPr>
                <w:rFonts w:ascii="Arial Narrow" w:hAnsi="Arial Narrow" w:cs="Arial"/>
                <w:sz w:val="14"/>
                <w:szCs w:val="20"/>
                <w:lang w:val="es-MX" w:eastAsia="es-MX"/>
              </w:rPr>
            </w:pPr>
            <w:r w:rsidRPr="00FB455F">
              <w:rPr>
                <w:rFonts w:ascii="Arial Narrow" w:hAnsi="Arial Narrow" w:cs="Arial"/>
                <w:sz w:val="14"/>
                <w:szCs w:val="20"/>
                <w:lang w:val="es-MX" w:eastAsia="es-MX"/>
              </w:rPr>
              <w:t>ADECUADA PRACTICA DE LA POBLACION</w:t>
            </w:r>
          </w:p>
          <w:p w:rsidR="00DC242E" w:rsidRPr="00FB455F" w:rsidRDefault="00DC242E" w:rsidP="00963D5A">
            <w:pPr>
              <w:widowControl w:val="0"/>
              <w:adjustRightInd w:val="0"/>
              <w:ind w:left="720"/>
              <w:jc w:val="both"/>
              <w:textAlignment w:val="baseline"/>
              <w:rPr>
                <w:rFonts w:ascii="Arial Narrow" w:hAnsi="Arial Narrow" w:cs="Arial"/>
                <w:sz w:val="14"/>
                <w:szCs w:val="20"/>
                <w:lang w:val="es-MX" w:eastAsia="es-MX"/>
              </w:rPr>
            </w:pPr>
          </w:p>
          <w:p w:rsidR="00DC242E" w:rsidRPr="00FB455F" w:rsidRDefault="00DC242E" w:rsidP="00963D5A">
            <w:pPr>
              <w:jc w:val="center"/>
              <w:rPr>
                <w:rFonts w:ascii="Arial Narrow" w:hAnsi="Arial Narrow" w:cs="Arial"/>
                <w:sz w:val="14"/>
                <w:szCs w:val="20"/>
                <w:lang w:val="es-MX" w:eastAsia="es-MX"/>
              </w:rPr>
            </w:pPr>
          </w:p>
          <w:p w:rsidR="00DC242E" w:rsidRPr="00FB455F" w:rsidRDefault="00DC242E" w:rsidP="00963D5A">
            <w:pPr>
              <w:jc w:val="center"/>
              <w:rPr>
                <w:rFonts w:ascii="Arial Narrow" w:hAnsi="Arial Narrow" w:cs="Arial"/>
                <w:sz w:val="14"/>
                <w:szCs w:val="20"/>
                <w:lang w:val="es-MX" w:eastAsia="es-MX"/>
              </w:rPr>
            </w:pPr>
          </w:p>
        </w:tc>
        <w:tc>
          <w:tcPr>
            <w:tcW w:w="3709" w:type="dxa"/>
            <w:shd w:val="clear" w:color="auto" w:fill="auto"/>
          </w:tcPr>
          <w:p w:rsidR="00DC242E" w:rsidRPr="00FB455F" w:rsidRDefault="00DC242E" w:rsidP="00963D5A">
            <w:pPr>
              <w:widowControl w:val="0"/>
              <w:numPr>
                <w:ilvl w:val="0"/>
                <w:numId w:val="18"/>
              </w:numPr>
              <w:tabs>
                <w:tab w:val="clear" w:pos="900"/>
                <w:tab w:val="num" w:pos="461"/>
              </w:tabs>
              <w:adjustRightInd w:val="0"/>
              <w:spacing w:line="276" w:lineRule="auto"/>
              <w:ind w:left="454" w:hanging="267"/>
              <w:jc w:val="both"/>
              <w:textAlignment w:val="baseline"/>
              <w:rPr>
                <w:rFonts w:ascii="Arial Narrow" w:hAnsi="Arial Narrow" w:cs="Arial"/>
                <w:sz w:val="14"/>
                <w:szCs w:val="20"/>
                <w:lang w:val="es-MX" w:eastAsia="es-MX"/>
              </w:rPr>
            </w:pPr>
            <w:r w:rsidRPr="00FB455F">
              <w:rPr>
                <w:rFonts w:ascii="Arial Narrow" w:hAnsi="Arial Narrow" w:cs="Arial"/>
                <w:sz w:val="14"/>
                <w:szCs w:val="20"/>
                <w:lang w:val="es-MX" w:eastAsia="es-MX"/>
              </w:rPr>
              <w:t>INEXISTENCIA DE PUNTOS CRÍTICOS, AL 100% ELLO AL PRIMER AÑO DE EJECUCIÓN.</w:t>
            </w:r>
          </w:p>
          <w:p w:rsidR="00DC242E" w:rsidRPr="00FB455F" w:rsidRDefault="00DC242E" w:rsidP="00963D5A">
            <w:pPr>
              <w:widowControl w:val="0"/>
              <w:numPr>
                <w:ilvl w:val="0"/>
                <w:numId w:val="18"/>
              </w:numPr>
              <w:tabs>
                <w:tab w:val="clear" w:pos="900"/>
                <w:tab w:val="num" w:pos="461"/>
              </w:tabs>
              <w:adjustRightInd w:val="0"/>
              <w:spacing w:line="276" w:lineRule="auto"/>
              <w:ind w:left="454" w:hanging="267"/>
              <w:jc w:val="both"/>
              <w:textAlignment w:val="baseline"/>
              <w:rPr>
                <w:rFonts w:ascii="Arial Narrow" w:hAnsi="Arial Narrow" w:cs="Arial"/>
                <w:sz w:val="14"/>
                <w:szCs w:val="20"/>
                <w:lang w:val="es-MX" w:eastAsia="es-MX"/>
              </w:rPr>
            </w:pPr>
            <w:r w:rsidRPr="00FB455F">
              <w:rPr>
                <w:rFonts w:ascii="Arial Narrow" w:hAnsi="Arial Narrow" w:cs="Arial"/>
                <w:sz w:val="14"/>
                <w:szCs w:val="20"/>
                <w:lang w:val="es-MX" w:eastAsia="es-MX"/>
              </w:rPr>
              <w:t>COBERTURA DE RECOLECCIÓN DEL 100% AL PRIMER AÑO DE EJECUCIÓN.</w:t>
            </w:r>
          </w:p>
          <w:p w:rsidR="00DC242E" w:rsidRPr="00FB455F" w:rsidRDefault="00DC242E" w:rsidP="00963D5A">
            <w:pPr>
              <w:widowControl w:val="0"/>
              <w:numPr>
                <w:ilvl w:val="0"/>
                <w:numId w:val="18"/>
              </w:numPr>
              <w:tabs>
                <w:tab w:val="clear" w:pos="900"/>
                <w:tab w:val="num" w:pos="461"/>
              </w:tabs>
              <w:adjustRightInd w:val="0"/>
              <w:spacing w:line="276" w:lineRule="auto"/>
              <w:ind w:left="454" w:hanging="267"/>
              <w:jc w:val="both"/>
              <w:textAlignment w:val="baseline"/>
              <w:rPr>
                <w:rFonts w:ascii="Arial Narrow" w:hAnsi="Arial Narrow" w:cs="Arial"/>
                <w:sz w:val="14"/>
                <w:szCs w:val="20"/>
                <w:lang w:val="es-MX" w:eastAsia="es-MX"/>
              </w:rPr>
            </w:pPr>
            <w:r w:rsidRPr="00FB455F">
              <w:rPr>
                <w:rFonts w:ascii="Arial Narrow" w:hAnsi="Arial Narrow" w:cs="Arial"/>
                <w:sz w:val="14"/>
                <w:szCs w:val="20"/>
                <w:lang w:val="es-MX" w:eastAsia="es-MX"/>
              </w:rPr>
              <w:t>REAPROVECHAMIENTO DE 461.57KH/DÍA DE MATERIAL INORGÁNICO Y 1388.32KG/DÍA DE MATERIA ORGÁNICA AL SEGUNDO AÑO</w:t>
            </w:r>
          </w:p>
          <w:p w:rsidR="00DC242E" w:rsidRPr="00FB455F" w:rsidRDefault="00DC242E" w:rsidP="00963D5A">
            <w:pPr>
              <w:widowControl w:val="0"/>
              <w:numPr>
                <w:ilvl w:val="0"/>
                <w:numId w:val="18"/>
              </w:numPr>
              <w:tabs>
                <w:tab w:val="clear" w:pos="900"/>
                <w:tab w:val="num" w:pos="461"/>
              </w:tabs>
              <w:adjustRightInd w:val="0"/>
              <w:spacing w:line="276" w:lineRule="auto"/>
              <w:ind w:left="454" w:hanging="267"/>
              <w:jc w:val="both"/>
              <w:textAlignment w:val="baseline"/>
              <w:rPr>
                <w:rFonts w:ascii="Arial Narrow" w:hAnsi="Arial Narrow" w:cs="Arial"/>
                <w:sz w:val="14"/>
                <w:szCs w:val="20"/>
                <w:lang w:val="es-MX" w:eastAsia="es-MX"/>
              </w:rPr>
            </w:pPr>
            <w:r w:rsidRPr="00FB455F">
              <w:rPr>
                <w:rFonts w:ascii="Arial Narrow" w:hAnsi="Arial Narrow" w:cs="Arial"/>
                <w:sz w:val="14"/>
                <w:szCs w:val="20"/>
                <w:lang w:val="es-MX" w:eastAsia="es-MX"/>
              </w:rPr>
              <w:t>EXISTENCIA DE RELLENO SANITARIO MANUAL, AL PRIMER AÑO DE EJECUCIÓN DEL PROYECTO.</w:t>
            </w:r>
          </w:p>
          <w:p w:rsidR="00DC242E" w:rsidRPr="00FB455F" w:rsidRDefault="00DC242E" w:rsidP="00963D5A">
            <w:pPr>
              <w:widowControl w:val="0"/>
              <w:numPr>
                <w:ilvl w:val="0"/>
                <w:numId w:val="18"/>
              </w:numPr>
              <w:tabs>
                <w:tab w:val="clear" w:pos="900"/>
                <w:tab w:val="num" w:pos="461"/>
              </w:tabs>
              <w:adjustRightInd w:val="0"/>
              <w:spacing w:line="276" w:lineRule="auto"/>
              <w:ind w:left="454" w:hanging="267"/>
              <w:jc w:val="both"/>
              <w:textAlignment w:val="baseline"/>
              <w:rPr>
                <w:rFonts w:ascii="Arial Narrow" w:hAnsi="Arial Narrow" w:cs="Arial"/>
                <w:sz w:val="14"/>
                <w:szCs w:val="20"/>
                <w:lang w:val="es-MX" w:eastAsia="es-MX"/>
              </w:rPr>
            </w:pPr>
            <w:r w:rsidRPr="00FB455F">
              <w:rPr>
                <w:rFonts w:ascii="Arial Narrow" w:hAnsi="Arial Narrow" w:cs="Arial"/>
                <w:sz w:val="14"/>
                <w:szCs w:val="20"/>
                <w:lang w:val="es-MX" w:eastAsia="es-MX"/>
              </w:rPr>
              <w:t>EXISTENCIA DE UN ÁREA DE GESTIÓN ADMINISTRATIVA Y FINANCIERA DENTRO DE LA MUNICIPALIDAD DE VILCASHUAMÁN, AL PRIMER AÑO DE EJECUCIÓN DEL PYTO.</w:t>
            </w:r>
          </w:p>
          <w:p w:rsidR="00DC242E" w:rsidRPr="00FB455F" w:rsidRDefault="00DC242E" w:rsidP="00963D5A">
            <w:pPr>
              <w:widowControl w:val="0"/>
              <w:numPr>
                <w:ilvl w:val="0"/>
                <w:numId w:val="18"/>
              </w:numPr>
              <w:tabs>
                <w:tab w:val="clear" w:pos="900"/>
                <w:tab w:val="num" w:pos="461"/>
              </w:tabs>
              <w:adjustRightInd w:val="0"/>
              <w:spacing w:line="276" w:lineRule="auto"/>
              <w:ind w:left="454" w:hanging="267"/>
              <w:jc w:val="both"/>
              <w:textAlignment w:val="baseline"/>
              <w:rPr>
                <w:rFonts w:ascii="Arial Narrow" w:hAnsi="Arial Narrow" w:cs="Arial"/>
                <w:sz w:val="14"/>
                <w:szCs w:val="20"/>
                <w:lang w:val="es-MX" w:eastAsia="es-MX"/>
              </w:rPr>
            </w:pPr>
            <w:r w:rsidRPr="00FB455F">
              <w:rPr>
                <w:rFonts w:ascii="Arial Narrow" w:hAnsi="Arial Narrow" w:cs="Arial"/>
                <w:sz w:val="14"/>
                <w:szCs w:val="20"/>
                <w:lang w:val="es-MX" w:eastAsia="es-MX"/>
              </w:rPr>
              <w:lastRenderedPageBreak/>
              <w:t>CALLE Y PARQUES LIMPIOS AL 100%, AL OCTAVO AÑO DE EJECUCIÓN DEL PYTO.</w:t>
            </w:r>
          </w:p>
        </w:tc>
        <w:tc>
          <w:tcPr>
            <w:tcW w:w="3166" w:type="dxa"/>
            <w:shd w:val="clear" w:color="auto" w:fill="auto"/>
          </w:tcPr>
          <w:p w:rsidR="00DC242E" w:rsidRPr="00FB455F" w:rsidRDefault="00DC242E" w:rsidP="00963D5A">
            <w:pPr>
              <w:widowControl w:val="0"/>
              <w:numPr>
                <w:ilvl w:val="0"/>
                <w:numId w:val="18"/>
              </w:numPr>
              <w:tabs>
                <w:tab w:val="clear" w:pos="900"/>
                <w:tab w:val="num" w:pos="549"/>
              </w:tabs>
              <w:adjustRightInd w:val="0"/>
              <w:spacing w:line="276" w:lineRule="auto"/>
              <w:ind w:left="549" w:hanging="283"/>
              <w:jc w:val="both"/>
              <w:textAlignment w:val="baseline"/>
              <w:rPr>
                <w:rFonts w:ascii="Arial Narrow" w:hAnsi="Arial Narrow" w:cs="Arial"/>
                <w:sz w:val="14"/>
                <w:szCs w:val="20"/>
                <w:lang w:val="es-MX" w:eastAsia="es-MX"/>
              </w:rPr>
            </w:pPr>
            <w:r w:rsidRPr="00FB455F">
              <w:rPr>
                <w:rFonts w:ascii="Arial Narrow" w:hAnsi="Arial Narrow" w:cs="Arial"/>
                <w:sz w:val="14"/>
                <w:szCs w:val="20"/>
                <w:lang w:val="es-MX" w:eastAsia="es-MX"/>
              </w:rPr>
              <w:lastRenderedPageBreak/>
              <w:t>INFORME Y FOTOS EMITIDOS POR EL RESPONSABLE.</w:t>
            </w:r>
          </w:p>
          <w:p w:rsidR="00DC242E" w:rsidRPr="00FB455F" w:rsidRDefault="00DC242E" w:rsidP="00963D5A">
            <w:pPr>
              <w:widowControl w:val="0"/>
              <w:numPr>
                <w:ilvl w:val="0"/>
                <w:numId w:val="18"/>
              </w:numPr>
              <w:tabs>
                <w:tab w:val="clear" w:pos="900"/>
                <w:tab w:val="num" w:pos="549"/>
              </w:tabs>
              <w:adjustRightInd w:val="0"/>
              <w:spacing w:line="276" w:lineRule="auto"/>
              <w:ind w:left="549" w:hanging="283"/>
              <w:jc w:val="both"/>
              <w:textAlignment w:val="baseline"/>
              <w:rPr>
                <w:rFonts w:ascii="Arial Narrow" w:hAnsi="Arial Narrow" w:cs="Arial"/>
                <w:sz w:val="14"/>
                <w:szCs w:val="20"/>
                <w:lang w:val="es-MX" w:eastAsia="es-MX"/>
              </w:rPr>
            </w:pPr>
            <w:r w:rsidRPr="00FB455F">
              <w:rPr>
                <w:rFonts w:ascii="Arial Narrow" w:hAnsi="Arial Narrow" w:cs="Arial"/>
                <w:sz w:val="14"/>
                <w:szCs w:val="20"/>
                <w:lang w:val="es-MX" w:eastAsia="es-MX"/>
              </w:rPr>
              <w:t>REGISTRO DE RECOLECCIÓN.</w:t>
            </w:r>
          </w:p>
          <w:p w:rsidR="00DC242E" w:rsidRPr="00FB455F" w:rsidRDefault="00DC242E" w:rsidP="00963D5A">
            <w:pPr>
              <w:widowControl w:val="0"/>
              <w:numPr>
                <w:ilvl w:val="0"/>
                <w:numId w:val="18"/>
              </w:numPr>
              <w:tabs>
                <w:tab w:val="clear" w:pos="900"/>
                <w:tab w:val="num" w:pos="549"/>
              </w:tabs>
              <w:adjustRightInd w:val="0"/>
              <w:spacing w:line="276" w:lineRule="auto"/>
              <w:ind w:left="549" w:hanging="283"/>
              <w:jc w:val="both"/>
              <w:textAlignment w:val="baseline"/>
              <w:rPr>
                <w:rFonts w:ascii="Arial Narrow" w:hAnsi="Arial Narrow" w:cs="Arial"/>
                <w:sz w:val="14"/>
                <w:szCs w:val="20"/>
                <w:lang w:val="es-MX" w:eastAsia="es-MX"/>
              </w:rPr>
            </w:pPr>
            <w:r w:rsidRPr="00FB455F">
              <w:rPr>
                <w:rFonts w:ascii="Arial Narrow" w:hAnsi="Arial Narrow" w:cs="Arial"/>
                <w:sz w:val="14"/>
                <w:szCs w:val="20"/>
                <w:lang w:val="es-MX" w:eastAsia="es-MX"/>
              </w:rPr>
              <w:t>REGISTRO DE PESAJE Y VENTA.</w:t>
            </w:r>
          </w:p>
          <w:p w:rsidR="00DC242E" w:rsidRPr="00FB455F" w:rsidRDefault="00DC242E" w:rsidP="00963D5A">
            <w:pPr>
              <w:widowControl w:val="0"/>
              <w:numPr>
                <w:ilvl w:val="0"/>
                <w:numId w:val="18"/>
              </w:numPr>
              <w:tabs>
                <w:tab w:val="clear" w:pos="900"/>
                <w:tab w:val="num" w:pos="549"/>
              </w:tabs>
              <w:adjustRightInd w:val="0"/>
              <w:spacing w:line="276" w:lineRule="auto"/>
              <w:ind w:left="549" w:hanging="283"/>
              <w:jc w:val="both"/>
              <w:textAlignment w:val="baseline"/>
              <w:rPr>
                <w:rFonts w:ascii="Arial Narrow" w:hAnsi="Arial Narrow" w:cs="Arial"/>
                <w:sz w:val="14"/>
                <w:szCs w:val="20"/>
                <w:lang w:val="es-MX" w:eastAsia="es-MX"/>
              </w:rPr>
            </w:pPr>
            <w:r w:rsidRPr="00FB455F">
              <w:rPr>
                <w:rFonts w:ascii="Arial Narrow" w:hAnsi="Arial Narrow" w:cs="Arial"/>
                <w:sz w:val="14"/>
                <w:szCs w:val="20"/>
                <w:lang w:val="es-MX" w:eastAsia="es-MX"/>
              </w:rPr>
              <w:t>LIQUIDACIÓN DEL PROYECTO.</w:t>
            </w:r>
          </w:p>
          <w:p w:rsidR="00DC242E" w:rsidRPr="00FB455F" w:rsidRDefault="00DC242E" w:rsidP="00963D5A">
            <w:pPr>
              <w:widowControl w:val="0"/>
              <w:numPr>
                <w:ilvl w:val="0"/>
                <w:numId w:val="18"/>
              </w:numPr>
              <w:tabs>
                <w:tab w:val="clear" w:pos="900"/>
                <w:tab w:val="num" w:pos="549"/>
              </w:tabs>
              <w:adjustRightInd w:val="0"/>
              <w:spacing w:line="276" w:lineRule="auto"/>
              <w:ind w:left="549" w:hanging="283"/>
              <w:jc w:val="both"/>
              <w:textAlignment w:val="baseline"/>
              <w:rPr>
                <w:rFonts w:ascii="Arial Narrow" w:hAnsi="Arial Narrow" w:cs="Arial"/>
                <w:sz w:val="14"/>
                <w:szCs w:val="20"/>
                <w:lang w:val="es-MX" w:eastAsia="es-MX"/>
              </w:rPr>
            </w:pPr>
            <w:r w:rsidRPr="00FB455F">
              <w:rPr>
                <w:rFonts w:ascii="Arial Narrow" w:hAnsi="Arial Narrow" w:cs="Arial"/>
                <w:sz w:val="14"/>
                <w:szCs w:val="20"/>
                <w:lang w:val="es-MX" w:eastAsia="es-MX"/>
              </w:rPr>
              <w:t>ORDENANZA DE CREACIÓN EMITIDA POR  ALCALDÍA.</w:t>
            </w:r>
          </w:p>
          <w:p w:rsidR="00DC242E" w:rsidRPr="00FB455F" w:rsidRDefault="00DC242E" w:rsidP="00963D5A">
            <w:pPr>
              <w:widowControl w:val="0"/>
              <w:numPr>
                <w:ilvl w:val="0"/>
                <w:numId w:val="18"/>
              </w:numPr>
              <w:tabs>
                <w:tab w:val="clear" w:pos="900"/>
                <w:tab w:val="num" w:pos="549"/>
              </w:tabs>
              <w:adjustRightInd w:val="0"/>
              <w:spacing w:line="276" w:lineRule="auto"/>
              <w:ind w:left="549" w:hanging="283"/>
              <w:jc w:val="both"/>
              <w:textAlignment w:val="baseline"/>
              <w:rPr>
                <w:rFonts w:ascii="Arial Narrow" w:hAnsi="Arial Narrow" w:cs="Arial"/>
                <w:sz w:val="14"/>
                <w:szCs w:val="20"/>
                <w:lang w:val="es-MX" w:eastAsia="es-MX"/>
              </w:rPr>
            </w:pPr>
            <w:r w:rsidRPr="00FB455F">
              <w:rPr>
                <w:rFonts w:ascii="Arial Narrow" w:hAnsi="Arial Narrow" w:cs="Arial"/>
                <w:sz w:val="14"/>
                <w:szCs w:val="20"/>
                <w:lang w:val="es-MX" w:eastAsia="es-MX"/>
              </w:rPr>
              <w:t>CERTIFICACIÓN DE CIUDAD SALUDABLE POR EL MINAM.</w:t>
            </w:r>
          </w:p>
        </w:tc>
        <w:tc>
          <w:tcPr>
            <w:tcW w:w="2630" w:type="dxa"/>
            <w:shd w:val="clear" w:color="auto" w:fill="auto"/>
          </w:tcPr>
          <w:p w:rsidR="00DC242E" w:rsidRPr="00FB455F" w:rsidRDefault="00DC242E" w:rsidP="00963D5A">
            <w:pPr>
              <w:widowControl w:val="0"/>
              <w:numPr>
                <w:ilvl w:val="0"/>
                <w:numId w:val="18"/>
              </w:numPr>
              <w:adjustRightInd w:val="0"/>
              <w:spacing w:line="276" w:lineRule="auto"/>
              <w:ind w:left="421" w:hanging="243"/>
              <w:jc w:val="both"/>
              <w:textAlignment w:val="baseline"/>
              <w:rPr>
                <w:rFonts w:ascii="Arial Narrow" w:hAnsi="Arial Narrow" w:cs="Arial"/>
                <w:sz w:val="14"/>
                <w:szCs w:val="20"/>
                <w:lang w:val="es-MX" w:eastAsia="es-MX"/>
              </w:rPr>
            </w:pPr>
            <w:r w:rsidRPr="00FB455F">
              <w:rPr>
                <w:rFonts w:ascii="Arial Narrow" w:hAnsi="Arial Narrow" w:cs="Arial"/>
                <w:sz w:val="14"/>
                <w:szCs w:val="20"/>
                <w:lang w:val="es-MX" w:eastAsia="es-MX"/>
              </w:rPr>
              <w:t>POBLACIÓN BENEFICIARIA PARTICIPA ACTIVAMENTE EN EL DESARROLLO DE LAS CAMPAÑAS DE SENSIBILIZACIÓN.</w:t>
            </w:r>
          </w:p>
          <w:p w:rsidR="00DC242E" w:rsidRPr="00FB455F" w:rsidRDefault="00DC242E" w:rsidP="00963D5A">
            <w:pPr>
              <w:widowControl w:val="0"/>
              <w:numPr>
                <w:ilvl w:val="0"/>
                <w:numId w:val="18"/>
              </w:numPr>
              <w:adjustRightInd w:val="0"/>
              <w:spacing w:line="276" w:lineRule="auto"/>
              <w:ind w:left="421" w:hanging="243"/>
              <w:jc w:val="both"/>
              <w:textAlignment w:val="baseline"/>
              <w:rPr>
                <w:rFonts w:ascii="Arial Narrow" w:hAnsi="Arial Narrow" w:cs="Arial"/>
                <w:sz w:val="14"/>
                <w:szCs w:val="20"/>
                <w:lang w:val="es-MX" w:eastAsia="es-MX"/>
              </w:rPr>
            </w:pPr>
            <w:r w:rsidRPr="00FB455F">
              <w:rPr>
                <w:rFonts w:ascii="Arial Narrow" w:hAnsi="Arial Narrow" w:cs="Arial"/>
                <w:sz w:val="14"/>
                <w:szCs w:val="20"/>
                <w:lang w:val="es-MX" w:eastAsia="es-MX"/>
              </w:rPr>
              <w:t>LAS LOCALIDADES INVOLUCRADAS DISPONEN  LOS RESIDUOS SÓLIDOS EN EL RELLENO SANITARIO.</w:t>
            </w:r>
          </w:p>
          <w:p w:rsidR="00DC242E" w:rsidRPr="00FB455F" w:rsidRDefault="00DC242E" w:rsidP="00963D5A">
            <w:pPr>
              <w:widowControl w:val="0"/>
              <w:numPr>
                <w:ilvl w:val="0"/>
                <w:numId w:val="18"/>
              </w:numPr>
              <w:adjustRightInd w:val="0"/>
              <w:spacing w:line="276" w:lineRule="auto"/>
              <w:ind w:left="421" w:hanging="243"/>
              <w:jc w:val="both"/>
              <w:textAlignment w:val="baseline"/>
              <w:rPr>
                <w:rFonts w:ascii="Arial Narrow" w:hAnsi="Arial Narrow" w:cs="Arial"/>
                <w:sz w:val="14"/>
                <w:lang w:val="es-MX" w:eastAsia="es-MX"/>
              </w:rPr>
            </w:pPr>
            <w:r w:rsidRPr="00FB455F">
              <w:rPr>
                <w:rFonts w:ascii="Arial Narrow" w:hAnsi="Arial Narrow" w:cs="Arial"/>
                <w:sz w:val="14"/>
                <w:szCs w:val="20"/>
                <w:lang w:val="es-MX" w:eastAsia="es-MX"/>
              </w:rPr>
              <w:t>LA MUNICIPALIDAD PAGUE OPORTUNAMENTE AL PERSONAL ENCARGADO DEL MANEJO DE RESIDUOS SÓLIDOS</w:t>
            </w:r>
            <w:r w:rsidRPr="00FB455F">
              <w:rPr>
                <w:rFonts w:ascii="Arial Narrow" w:hAnsi="Arial Narrow" w:cs="Arial"/>
                <w:sz w:val="14"/>
                <w:lang w:val="es-MX" w:eastAsia="es-MX"/>
              </w:rPr>
              <w:t>.</w:t>
            </w:r>
          </w:p>
        </w:tc>
      </w:tr>
      <w:tr w:rsidR="00DC242E" w:rsidRPr="00FB455F" w:rsidTr="004F25C5">
        <w:trPr>
          <w:trHeight w:val="20"/>
          <w:tblCellSpacing w:w="20" w:type="dxa"/>
        </w:trPr>
        <w:tc>
          <w:tcPr>
            <w:tcW w:w="3783" w:type="dxa"/>
            <w:shd w:val="clear" w:color="auto" w:fill="auto"/>
            <w:vAlign w:val="center"/>
          </w:tcPr>
          <w:p w:rsidR="00DC242E" w:rsidRPr="00FB455F" w:rsidRDefault="00DC242E" w:rsidP="00963D5A">
            <w:pPr>
              <w:jc w:val="center"/>
              <w:rPr>
                <w:rFonts w:ascii="Arial Narrow" w:hAnsi="Arial Narrow" w:cs="Arial"/>
                <w:sz w:val="14"/>
                <w:szCs w:val="20"/>
                <w:lang w:val="es-MX" w:eastAsia="es-MX"/>
              </w:rPr>
            </w:pPr>
            <w:r w:rsidRPr="00FB455F">
              <w:rPr>
                <w:rFonts w:ascii="Arial Narrow" w:hAnsi="Arial Narrow" w:cs="Arial"/>
                <w:sz w:val="14"/>
                <w:szCs w:val="20"/>
                <w:lang w:val="es-MX" w:eastAsia="es-MX"/>
              </w:rPr>
              <w:lastRenderedPageBreak/>
              <w:t>ACCIONES</w:t>
            </w:r>
          </w:p>
          <w:p w:rsidR="00DC242E" w:rsidRPr="00FB455F" w:rsidRDefault="00DC242E" w:rsidP="00963D5A">
            <w:pPr>
              <w:widowControl w:val="0"/>
              <w:numPr>
                <w:ilvl w:val="0"/>
                <w:numId w:val="19"/>
              </w:numPr>
              <w:adjustRightInd w:val="0"/>
              <w:spacing w:line="276" w:lineRule="auto"/>
              <w:jc w:val="both"/>
              <w:textAlignment w:val="baseline"/>
              <w:rPr>
                <w:rFonts w:ascii="Arial Narrow" w:hAnsi="Arial Narrow" w:cs="Arial"/>
                <w:sz w:val="14"/>
                <w:szCs w:val="20"/>
                <w:lang w:val="es-MX" w:eastAsia="es-MX"/>
              </w:rPr>
            </w:pPr>
            <w:r w:rsidRPr="00FB455F">
              <w:rPr>
                <w:rFonts w:ascii="Arial Narrow" w:hAnsi="Arial Narrow" w:cs="Arial"/>
                <w:sz w:val="14"/>
                <w:szCs w:val="20"/>
              </w:rPr>
              <w:t>ADQUISICIÓN DE EQUIPOS DE ALMACENAMIENTO PÚBLICO Y BARRIDO.</w:t>
            </w:r>
          </w:p>
          <w:p w:rsidR="00DC242E" w:rsidRPr="00FB455F" w:rsidRDefault="00DC242E" w:rsidP="00963D5A">
            <w:pPr>
              <w:widowControl w:val="0"/>
              <w:numPr>
                <w:ilvl w:val="0"/>
                <w:numId w:val="19"/>
              </w:numPr>
              <w:adjustRightInd w:val="0"/>
              <w:spacing w:line="276" w:lineRule="auto"/>
              <w:jc w:val="both"/>
              <w:textAlignment w:val="baseline"/>
              <w:rPr>
                <w:rFonts w:ascii="Arial Narrow" w:hAnsi="Arial Narrow" w:cs="Arial"/>
                <w:sz w:val="14"/>
                <w:szCs w:val="20"/>
              </w:rPr>
            </w:pPr>
            <w:r w:rsidRPr="00FB455F">
              <w:rPr>
                <w:rFonts w:ascii="Arial Narrow" w:hAnsi="Arial Narrow" w:cs="Arial"/>
                <w:sz w:val="14"/>
                <w:szCs w:val="20"/>
              </w:rPr>
              <w:t>COMPRA  DE EQUIPOS DE RECOLECCIÓN Y   UNIDADES DE TRANSPORTE.</w:t>
            </w:r>
          </w:p>
          <w:p w:rsidR="00DC242E" w:rsidRPr="00DC242E" w:rsidRDefault="00DC242E" w:rsidP="00963D5A">
            <w:pPr>
              <w:widowControl w:val="0"/>
              <w:numPr>
                <w:ilvl w:val="0"/>
                <w:numId w:val="19"/>
              </w:numPr>
              <w:adjustRightInd w:val="0"/>
              <w:spacing w:line="276" w:lineRule="auto"/>
              <w:jc w:val="both"/>
              <w:textAlignment w:val="baseline"/>
              <w:rPr>
                <w:rFonts w:ascii="Arial Narrow" w:hAnsi="Arial Narrow" w:cs="Arial"/>
                <w:sz w:val="14"/>
                <w:szCs w:val="20"/>
              </w:rPr>
            </w:pPr>
            <w:r w:rsidRPr="00FB455F">
              <w:rPr>
                <w:rFonts w:ascii="Arial Narrow" w:hAnsi="Arial Narrow" w:cs="Arial"/>
                <w:sz w:val="14"/>
                <w:szCs w:val="20"/>
              </w:rPr>
              <w:t>CONSTRUCCIÓN DE INFRAESTRUCTURA PARA EL REAPROVECHAMIENTO MANUAL DE LOS RSM</w:t>
            </w:r>
          </w:p>
          <w:p w:rsidR="00DC242E" w:rsidRPr="00DC242E" w:rsidRDefault="00DC242E" w:rsidP="00DC242E">
            <w:pPr>
              <w:widowControl w:val="0"/>
              <w:numPr>
                <w:ilvl w:val="0"/>
                <w:numId w:val="19"/>
              </w:numPr>
              <w:adjustRightInd w:val="0"/>
              <w:spacing w:line="276" w:lineRule="auto"/>
              <w:jc w:val="both"/>
              <w:textAlignment w:val="baseline"/>
              <w:rPr>
                <w:rFonts w:ascii="Arial Narrow" w:hAnsi="Arial Narrow" w:cs="Arial"/>
                <w:sz w:val="14"/>
                <w:szCs w:val="20"/>
              </w:rPr>
            </w:pPr>
            <w:r w:rsidRPr="00FB455F">
              <w:rPr>
                <w:rFonts w:ascii="Arial Narrow" w:hAnsi="Arial Narrow" w:cs="Arial"/>
                <w:sz w:val="14"/>
                <w:szCs w:val="20"/>
              </w:rPr>
              <w:t>ADQUISICIÓN DE EQUIPOS PARA EL REAPROVECHAMIENTO.</w:t>
            </w:r>
          </w:p>
          <w:p w:rsidR="00DC242E" w:rsidRPr="00DC242E" w:rsidRDefault="00DC242E" w:rsidP="00963D5A">
            <w:pPr>
              <w:widowControl w:val="0"/>
              <w:numPr>
                <w:ilvl w:val="0"/>
                <w:numId w:val="19"/>
              </w:numPr>
              <w:adjustRightInd w:val="0"/>
              <w:spacing w:line="276" w:lineRule="auto"/>
              <w:jc w:val="both"/>
              <w:textAlignment w:val="baseline"/>
              <w:rPr>
                <w:rFonts w:ascii="Arial Narrow" w:hAnsi="Arial Narrow" w:cs="Arial"/>
                <w:sz w:val="14"/>
                <w:szCs w:val="20"/>
              </w:rPr>
            </w:pPr>
            <w:r w:rsidRPr="00FB455F">
              <w:rPr>
                <w:rFonts w:ascii="Arial Narrow" w:hAnsi="Arial Narrow" w:cs="Arial"/>
                <w:sz w:val="14"/>
                <w:szCs w:val="20"/>
              </w:rPr>
              <w:t>CONSTRUCCIÓN DE RELLENO SANITARIO</w:t>
            </w:r>
            <w:r w:rsidRPr="00DC242E">
              <w:rPr>
                <w:rFonts w:ascii="Arial Narrow" w:hAnsi="Arial Narrow" w:cs="Arial"/>
                <w:sz w:val="14"/>
                <w:szCs w:val="20"/>
              </w:rPr>
              <w:t>.</w:t>
            </w:r>
          </w:p>
          <w:p w:rsidR="00DC242E" w:rsidRPr="00DC242E" w:rsidRDefault="00DC242E" w:rsidP="00963D5A">
            <w:pPr>
              <w:widowControl w:val="0"/>
              <w:numPr>
                <w:ilvl w:val="0"/>
                <w:numId w:val="19"/>
              </w:numPr>
              <w:adjustRightInd w:val="0"/>
              <w:spacing w:line="276" w:lineRule="auto"/>
              <w:jc w:val="both"/>
              <w:textAlignment w:val="baseline"/>
              <w:rPr>
                <w:rFonts w:ascii="Arial Narrow" w:hAnsi="Arial Narrow" w:cs="Arial"/>
                <w:sz w:val="14"/>
                <w:szCs w:val="20"/>
              </w:rPr>
            </w:pPr>
            <w:r w:rsidRPr="00FB455F">
              <w:rPr>
                <w:rFonts w:ascii="Arial Narrow" w:hAnsi="Arial Narrow" w:cs="Arial"/>
                <w:sz w:val="14"/>
                <w:szCs w:val="20"/>
              </w:rPr>
              <w:t>ADQUISICIÓN DE EQUIPOS PARA LA DISPOSICIÓN FINAL.</w:t>
            </w:r>
          </w:p>
          <w:p w:rsidR="00DC242E" w:rsidRPr="00DC242E" w:rsidRDefault="00DC242E" w:rsidP="00963D5A">
            <w:pPr>
              <w:widowControl w:val="0"/>
              <w:numPr>
                <w:ilvl w:val="0"/>
                <w:numId w:val="19"/>
              </w:numPr>
              <w:adjustRightInd w:val="0"/>
              <w:spacing w:line="276" w:lineRule="auto"/>
              <w:jc w:val="both"/>
              <w:textAlignment w:val="baseline"/>
              <w:rPr>
                <w:rFonts w:ascii="Arial Narrow" w:hAnsi="Arial Narrow" w:cs="Arial"/>
                <w:sz w:val="14"/>
                <w:szCs w:val="20"/>
              </w:rPr>
            </w:pPr>
            <w:r w:rsidRPr="00FB455F">
              <w:rPr>
                <w:rFonts w:ascii="Arial Narrow" w:hAnsi="Arial Narrow" w:cs="Arial"/>
                <w:sz w:val="14"/>
                <w:szCs w:val="20"/>
              </w:rPr>
              <w:t>CREACIÓN E IMPLEMENTACIÓN DE UN ÁREA ADMINISTRATIVA Y FINANCIERA.</w:t>
            </w:r>
          </w:p>
          <w:p w:rsidR="00DC242E" w:rsidRPr="00DC242E" w:rsidRDefault="00DC242E" w:rsidP="00963D5A">
            <w:pPr>
              <w:widowControl w:val="0"/>
              <w:numPr>
                <w:ilvl w:val="0"/>
                <w:numId w:val="19"/>
              </w:numPr>
              <w:adjustRightInd w:val="0"/>
              <w:spacing w:line="276" w:lineRule="auto"/>
              <w:jc w:val="both"/>
              <w:textAlignment w:val="baseline"/>
              <w:rPr>
                <w:rFonts w:ascii="Arial Narrow" w:hAnsi="Arial Narrow" w:cs="Arial"/>
                <w:sz w:val="14"/>
                <w:szCs w:val="20"/>
              </w:rPr>
            </w:pPr>
            <w:r w:rsidRPr="00FB455F">
              <w:rPr>
                <w:rFonts w:ascii="Arial Narrow" w:hAnsi="Arial Narrow" w:cs="Arial"/>
                <w:sz w:val="14"/>
                <w:szCs w:val="20"/>
              </w:rPr>
              <w:t>CAPACITACIÓN  EN TEMAS ADMINISTRATIVOS, FINANCIEROS Y TÉCNICOS  ADMINISTRATIVO.</w:t>
            </w:r>
          </w:p>
          <w:p w:rsidR="00DC242E" w:rsidRPr="00FB455F" w:rsidRDefault="00DC242E" w:rsidP="00963D5A">
            <w:pPr>
              <w:widowControl w:val="0"/>
              <w:numPr>
                <w:ilvl w:val="0"/>
                <w:numId w:val="19"/>
              </w:numPr>
              <w:adjustRightInd w:val="0"/>
              <w:spacing w:line="276" w:lineRule="auto"/>
              <w:jc w:val="both"/>
              <w:textAlignment w:val="baseline"/>
              <w:rPr>
                <w:rFonts w:ascii="Arial Narrow" w:hAnsi="Arial Narrow" w:cs="Arial"/>
                <w:sz w:val="14"/>
                <w:szCs w:val="20"/>
                <w:lang w:val="es-MX" w:eastAsia="es-MX"/>
              </w:rPr>
            </w:pPr>
            <w:r w:rsidRPr="00DC242E">
              <w:rPr>
                <w:rFonts w:ascii="Arial Narrow" w:hAnsi="Arial Narrow" w:cs="Arial"/>
                <w:sz w:val="14"/>
                <w:szCs w:val="20"/>
              </w:rPr>
              <w:t>IMPLEMENTACIÓN DE PROGRAMAS DE DIFUSIÓN Y CONCIENTIZACIÓN EN TEMAS DE RESIDUOS SÓLIDOS, DIFUSIÓN  DE NORMAS Y SANCIONES Y PAGO DE ARBITRIOS.</w:t>
            </w:r>
          </w:p>
        </w:tc>
        <w:tc>
          <w:tcPr>
            <w:tcW w:w="3709" w:type="dxa"/>
            <w:shd w:val="clear" w:color="auto" w:fill="auto"/>
          </w:tcPr>
          <w:p w:rsidR="00DC242E" w:rsidRPr="00FB455F" w:rsidRDefault="00DC242E" w:rsidP="00963D5A">
            <w:pPr>
              <w:rPr>
                <w:rFonts w:ascii="Arial Narrow" w:hAnsi="Arial Narrow" w:cs="Arial"/>
                <w:sz w:val="14"/>
                <w:szCs w:val="20"/>
                <w:lang w:val="es-MX" w:eastAsia="es-MX"/>
              </w:rPr>
            </w:pPr>
            <w:r w:rsidRPr="00FB455F">
              <w:rPr>
                <w:rFonts w:ascii="Arial Narrow" w:hAnsi="Arial Narrow" w:cs="Arial"/>
                <w:sz w:val="14"/>
                <w:szCs w:val="20"/>
                <w:lang w:val="es-MX" w:eastAsia="es-MX"/>
              </w:rPr>
              <w:t>GASTOS DE INVERSIÓN DE S/. 3’213.557 NUEVOS SOLES.</w:t>
            </w:r>
          </w:p>
          <w:p w:rsidR="00DC242E" w:rsidRPr="00FB455F" w:rsidRDefault="00DC242E" w:rsidP="00963D5A">
            <w:pPr>
              <w:jc w:val="center"/>
              <w:rPr>
                <w:rFonts w:ascii="Arial Narrow" w:hAnsi="Arial Narrow" w:cs="Arial"/>
                <w:sz w:val="14"/>
                <w:szCs w:val="20"/>
                <w:lang w:val="es-MX" w:eastAsia="es-MX"/>
              </w:rPr>
            </w:pPr>
          </w:p>
        </w:tc>
        <w:tc>
          <w:tcPr>
            <w:tcW w:w="3166" w:type="dxa"/>
            <w:shd w:val="clear" w:color="auto" w:fill="auto"/>
          </w:tcPr>
          <w:p w:rsidR="00DC242E" w:rsidRPr="00FB455F" w:rsidRDefault="00DC242E" w:rsidP="00963D5A">
            <w:pPr>
              <w:widowControl w:val="0"/>
              <w:numPr>
                <w:ilvl w:val="0"/>
                <w:numId w:val="18"/>
              </w:numPr>
              <w:tabs>
                <w:tab w:val="clear" w:pos="900"/>
                <w:tab w:val="num" w:pos="508"/>
              </w:tabs>
              <w:adjustRightInd w:val="0"/>
              <w:spacing w:line="276" w:lineRule="auto"/>
              <w:ind w:left="508" w:hanging="283"/>
              <w:jc w:val="both"/>
              <w:textAlignment w:val="baseline"/>
              <w:rPr>
                <w:rFonts w:ascii="Arial Narrow" w:hAnsi="Arial Narrow" w:cs="Arial"/>
                <w:sz w:val="14"/>
                <w:szCs w:val="20"/>
                <w:lang w:val="es-MX" w:eastAsia="es-MX"/>
              </w:rPr>
            </w:pPr>
            <w:r w:rsidRPr="00FB455F">
              <w:rPr>
                <w:rFonts w:ascii="Arial Narrow" w:hAnsi="Arial Narrow" w:cs="Arial"/>
                <w:sz w:val="14"/>
                <w:szCs w:val="20"/>
                <w:lang w:val="es-MX" w:eastAsia="es-MX"/>
              </w:rPr>
              <w:t>LIQUIDACIÓN DEL PROYECTO.</w:t>
            </w:r>
          </w:p>
          <w:p w:rsidR="00DC242E" w:rsidRPr="00FB455F" w:rsidRDefault="00DC242E" w:rsidP="00963D5A">
            <w:pPr>
              <w:widowControl w:val="0"/>
              <w:numPr>
                <w:ilvl w:val="0"/>
                <w:numId w:val="18"/>
              </w:numPr>
              <w:tabs>
                <w:tab w:val="clear" w:pos="900"/>
                <w:tab w:val="num" w:pos="508"/>
              </w:tabs>
              <w:adjustRightInd w:val="0"/>
              <w:spacing w:line="276" w:lineRule="auto"/>
              <w:ind w:left="508" w:hanging="283"/>
              <w:jc w:val="both"/>
              <w:textAlignment w:val="baseline"/>
              <w:rPr>
                <w:rFonts w:ascii="Arial Narrow" w:hAnsi="Arial Narrow" w:cs="Arial"/>
                <w:sz w:val="14"/>
                <w:szCs w:val="20"/>
                <w:lang w:val="es-MX" w:eastAsia="es-MX"/>
              </w:rPr>
            </w:pPr>
            <w:r w:rsidRPr="00FB455F">
              <w:rPr>
                <w:rFonts w:ascii="Arial Narrow" w:hAnsi="Arial Narrow" w:cs="Arial"/>
                <w:sz w:val="14"/>
                <w:szCs w:val="20"/>
                <w:lang w:val="es-MX" w:eastAsia="es-MX"/>
              </w:rPr>
              <w:t>INFORMES MENSUALES DEL RESIDENTE DE OBRA.</w:t>
            </w:r>
          </w:p>
          <w:p w:rsidR="00DC242E" w:rsidRPr="00FB455F" w:rsidRDefault="00DC242E" w:rsidP="00963D5A">
            <w:pPr>
              <w:widowControl w:val="0"/>
              <w:numPr>
                <w:ilvl w:val="0"/>
                <w:numId w:val="18"/>
              </w:numPr>
              <w:tabs>
                <w:tab w:val="clear" w:pos="900"/>
                <w:tab w:val="num" w:pos="508"/>
              </w:tabs>
              <w:adjustRightInd w:val="0"/>
              <w:spacing w:line="276" w:lineRule="auto"/>
              <w:ind w:left="508" w:hanging="283"/>
              <w:jc w:val="both"/>
              <w:textAlignment w:val="baseline"/>
              <w:rPr>
                <w:rFonts w:ascii="Arial Narrow" w:hAnsi="Arial Narrow" w:cs="Arial"/>
                <w:sz w:val="14"/>
                <w:szCs w:val="20"/>
                <w:lang w:val="es-MX" w:eastAsia="es-MX"/>
              </w:rPr>
            </w:pPr>
            <w:r w:rsidRPr="00FB455F">
              <w:rPr>
                <w:rFonts w:ascii="Arial Narrow" w:hAnsi="Arial Narrow" w:cs="Arial"/>
                <w:sz w:val="14"/>
                <w:szCs w:val="20"/>
                <w:lang w:val="es-MX" w:eastAsia="es-MX"/>
              </w:rPr>
              <w:t>FOTOGRAFÍAS.</w:t>
            </w:r>
          </w:p>
          <w:p w:rsidR="00DC242E" w:rsidRPr="00FB455F" w:rsidRDefault="00DC242E" w:rsidP="00963D5A">
            <w:pPr>
              <w:widowControl w:val="0"/>
              <w:numPr>
                <w:ilvl w:val="0"/>
                <w:numId w:val="18"/>
              </w:numPr>
              <w:tabs>
                <w:tab w:val="clear" w:pos="900"/>
                <w:tab w:val="num" w:pos="508"/>
              </w:tabs>
              <w:adjustRightInd w:val="0"/>
              <w:spacing w:line="276" w:lineRule="auto"/>
              <w:ind w:left="508" w:hanging="283"/>
              <w:jc w:val="both"/>
              <w:textAlignment w:val="baseline"/>
              <w:rPr>
                <w:rFonts w:ascii="Arial Narrow" w:hAnsi="Arial Narrow" w:cs="Arial"/>
                <w:sz w:val="14"/>
                <w:szCs w:val="20"/>
                <w:lang w:val="es-MX" w:eastAsia="es-MX"/>
              </w:rPr>
            </w:pPr>
            <w:r w:rsidRPr="00FB455F">
              <w:rPr>
                <w:rFonts w:ascii="Arial Narrow" w:hAnsi="Arial Narrow" w:cs="Arial"/>
                <w:sz w:val="14"/>
                <w:szCs w:val="20"/>
                <w:lang w:val="es-MX" w:eastAsia="es-MX"/>
              </w:rPr>
              <w:t>COMPROBANTES DE PAGO DE LA ADQUISICIÓN DEL VEHÍCULO RECOLECTOR Y DEMÁS EQUIPOS ADQUIRIDOS.</w:t>
            </w:r>
          </w:p>
          <w:p w:rsidR="00DC242E" w:rsidRPr="00FB455F" w:rsidRDefault="00DC242E" w:rsidP="00963D5A">
            <w:pPr>
              <w:widowControl w:val="0"/>
              <w:numPr>
                <w:ilvl w:val="0"/>
                <w:numId w:val="18"/>
              </w:numPr>
              <w:tabs>
                <w:tab w:val="clear" w:pos="900"/>
                <w:tab w:val="num" w:pos="508"/>
              </w:tabs>
              <w:adjustRightInd w:val="0"/>
              <w:spacing w:line="276" w:lineRule="auto"/>
              <w:ind w:left="508" w:hanging="283"/>
              <w:jc w:val="both"/>
              <w:textAlignment w:val="baseline"/>
              <w:rPr>
                <w:rFonts w:ascii="Arial Narrow" w:hAnsi="Arial Narrow" w:cs="Arial"/>
                <w:sz w:val="14"/>
                <w:szCs w:val="20"/>
                <w:lang w:val="es-MX" w:eastAsia="es-MX"/>
              </w:rPr>
            </w:pPr>
            <w:r w:rsidRPr="00FB455F">
              <w:rPr>
                <w:rFonts w:ascii="Arial Narrow" w:hAnsi="Arial Narrow" w:cs="Arial"/>
                <w:sz w:val="14"/>
                <w:szCs w:val="20"/>
                <w:lang w:val="es-MX" w:eastAsia="es-MX"/>
              </w:rPr>
              <w:t>RELACIÓN DE PARTICIPANTES EN LAS CAMPAÑAS DE SENSIBILIZACIÓN.</w:t>
            </w:r>
          </w:p>
          <w:p w:rsidR="00DC242E" w:rsidRPr="00FB455F" w:rsidRDefault="00DC242E" w:rsidP="00963D5A">
            <w:pPr>
              <w:ind w:left="900"/>
              <w:rPr>
                <w:rFonts w:ascii="Arial Narrow" w:hAnsi="Arial Narrow" w:cs="Arial"/>
                <w:sz w:val="14"/>
                <w:szCs w:val="20"/>
                <w:lang w:val="es-MX" w:eastAsia="es-MX"/>
              </w:rPr>
            </w:pPr>
          </w:p>
        </w:tc>
        <w:tc>
          <w:tcPr>
            <w:tcW w:w="2630" w:type="dxa"/>
            <w:shd w:val="clear" w:color="auto" w:fill="auto"/>
          </w:tcPr>
          <w:p w:rsidR="00DC242E" w:rsidRPr="00FB455F" w:rsidRDefault="00DC242E" w:rsidP="00963D5A">
            <w:pPr>
              <w:rPr>
                <w:rFonts w:ascii="Arial Narrow" w:hAnsi="Arial Narrow" w:cs="Arial"/>
                <w:sz w:val="14"/>
                <w:szCs w:val="20"/>
                <w:lang w:val="es-MX" w:eastAsia="es-MX"/>
              </w:rPr>
            </w:pPr>
            <w:r w:rsidRPr="00FB455F">
              <w:rPr>
                <w:rFonts w:ascii="Arial Narrow" w:hAnsi="Arial Narrow" w:cs="Arial"/>
                <w:sz w:val="14"/>
                <w:szCs w:val="20"/>
                <w:lang w:val="es-MX" w:eastAsia="es-MX"/>
              </w:rPr>
              <w:t>LOS RECURSOS SON PROVISTOS EN FORMA OPORTUNA SEGÚN CRONOGRAMA DE EJECUCIÓN.</w:t>
            </w:r>
          </w:p>
        </w:tc>
      </w:tr>
    </w:tbl>
    <w:p w:rsidR="00DC242E" w:rsidRDefault="00DC242E" w:rsidP="00AF361E">
      <w:pPr>
        <w:rPr>
          <w:rFonts w:ascii="Arial Narrow" w:hAnsi="Arial Narrow" w:cs="Arial"/>
          <w:b/>
          <w:bCs/>
          <w:sz w:val="20"/>
          <w:szCs w:val="22"/>
        </w:rPr>
        <w:sectPr w:rsidR="00DC242E" w:rsidSect="004F25C5">
          <w:pgSz w:w="16838" w:h="11906" w:orient="landscape"/>
          <w:pgMar w:top="1985" w:right="1452" w:bottom="1276" w:left="1191" w:header="709" w:footer="0" w:gutter="0"/>
          <w:cols w:space="708"/>
          <w:docGrid w:linePitch="360"/>
        </w:sectPr>
      </w:pPr>
      <w:bookmarkStart w:id="0" w:name="_GoBack"/>
      <w:bookmarkEnd w:id="0"/>
    </w:p>
    <w:p w:rsidR="00DC242E" w:rsidRPr="00DC242E" w:rsidRDefault="00DC242E" w:rsidP="00AF361E">
      <w:pPr>
        <w:rPr>
          <w:rFonts w:ascii="Arial Narrow" w:hAnsi="Arial Narrow" w:cs="Arial"/>
          <w:b/>
          <w:bCs/>
          <w:sz w:val="20"/>
          <w:szCs w:val="22"/>
        </w:rPr>
      </w:pPr>
    </w:p>
    <w:p w:rsidR="00DC242E" w:rsidRDefault="00DC242E" w:rsidP="00AF361E">
      <w:pPr>
        <w:rPr>
          <w:rFonts w:ascii="Arial Narrow" w:hAnsi="Arial Narrow" w:cs="Arial"/>
          <w:b/>
          <w:bCs/>
          <w:sz w:val="20"/>
          <w:szCs w:val="22"/>
          <w:lang w:val="es-ES"/>
        </w:rPr>
      </w:pPr>
    </w:p>
    <w:p w:rsidR="00DC242E" w:rsidRDefault="00DC242E" w:rsidP="00AF361E">
      <w:pPr>
        <w:rPr>
          <w:rFonts w:ascii="Arial Narrow" w:hAnsi="Arial Narrow" w:cs="Arial"/>
          <w:b/>
          <w:bCs/>
          <w:sz w:val="20"/>
          <w:szCs w:val="22"/>
          <w:lang w:val="es-ES"/>
        </w:rPr>
      </w:pPr>
    </w:p>
    <w:p w:rsidR="00DC242E" w:rsidRDefault="00DC242E" w:rsidP="00AF361E">
      <w:pPr>
        <w:rPr>
          <w:rFonts w:ascii="Arial Narrow" w:hAnsi="Arial Narrow" w:cs="Arial"/>
          <w:b/>
          <w:bCs/>
          <w:sz w:val="20"/>
          <w:szCs w:val="22"/>
          <w:lang w:val="es-ES"/>
        </w:rPr>
      </w:pPr>
    </w:p>
    <w:p w:rsidR="00DC242E" w:rsidRDefault="00DC242E" w:rsidP="00AF361E">
      <w:pPr>
        <w:rPr>
          <w:rFonts w:ascii="Arial Narrow" w:hAnsi="Arial Narrow" w:cs="Arial"/>
          <w:b/>
          <w:bCs/>
          <w:sz w:val="20"/>
          <w:szCs w:val="22"/>
          <w:lang w:val="es-ES"/>
        </w:rPr>
      </w:pPr>
    </w:p>
    <w:p w:rsidR="00DC242E" w:rsidRDefault="00DC242E" w:rsidP="00AF361E">
      <w:pPr>
        <w:rPr>
          <w:rFonts w:ascii="Arial Narrow" w:hAnsi="Arial Narrow" w:cs="Arial"/>
          <w:b/>
          <w:bCs/>
          <w:sz w:val="20"/>
          <w:szCs w:val="22"/>
          <w:lang w:val="es-ES"/>
        </w:rPr>
      </w:pPr>
    </w:p>
    <w:p w:rsidR="00DC242E" w:rsidRDefault="00DC242E" w:rsidP="00AF361E">
      <w:pPr>
        <w:rPr>
          <w:rFonts w:ascii="Arial Narrow" w:hAnsi="Arial Narrow" w:cs="Arial"/>
          <w:b/>
          <w:bCs/>
          <w:sz w:val="20"/>
          <w:szCs w:val="22"/>
          <w:lang w:val="es-ES"/>
        </w:rPr>
      </w:pPr>
    </w:p>
    <w:p w:rsidR="00DC242E" w:rsidRDefault="00DC242E" w:rsidP="00AF361E">
      <w:pPr>
        <w:rPr>
          <w:rFonts w:ascii="Arial Narrow" w:hAnsi="Arial Narrow" w:cs="Arial"/>
          <w:b/>
          <w:bCs/>
          <w:sz w:val="20"/>
          <w:szCs w:val="22"/>
          <w:lang w:val="es-ES"/>
        </w:rPr>
      </w:pPr>
    </w:p>
    <w:p w:rsidR="00DC242E" w:rsidRDefault="00DC242E" w:rsidP="00AF361E">
      <w:pPr>
        <w:rPr>
          <w:rFonts w:ascii="Arial Narrow" w:hAnsi="Arial Narrow" w:cs="Arial"/>
          <w:b/>
          <w:bCs/>
          <w:sz w:val="20"/>
          <w:szCs w:val="22"/>
          <w:lang w:val="es-ES"/>
        </w:rPr>
      </w:pPr>
    </w:p>
    <w:p w:rsidR="00DC242E" w:rsidRDefault="00DC242E" w:rsidP="00AF361E">
      <w:pPr>
        <w:rPr>
          <w:rFonts w:ascii="Arial Narrow" w:hAnsi="Arial Narrow" w:cs="Arial"/>
          <w:b/>
          <w:bCs/>
          <w:sz w:val="20"/>
          <w:szCs w:val="22"/>
          <w:lang w:val="es-ES"/>
        </w:rPr>
      </w:pPr>
    </w:p>
    <w:p w:rsidR="00DC242E" w:rsidRDefault="00DC242E" w:rsidP="00AF361E">
      <w:pPr>
        <w:rPr>
          <w:rFonts w:ascii="Arial Narrow" w:hAnsi="Arial Narrow" w:cs="Arial"/>
          <w:b/>
          <w:bCs/>
          <w:sz w:val="20"/>
          <w:szCs w:val="22"/>
          <w:lang w:val="es-ES"/>
        </w:rPr>
      </w:pPr>
    </w:p>
    <w:p w:rsidR="00DC242E" w:rsidRDefault="00DC242E" w:rsidP="00AF361E">
      <w:pPr>
        <w:rPr>
          <w:rFonts w:ascii="Arial Narrow" w:hAnsi="Arial Narrow" w:cs="Arial"/>
          <w:b/>
          <w:bCs/>
          <w:sz w:val="20"/>
          <w:szCs w:val="22"/>
          <w:lang w:val="es-ES"/>
        </w:rPr>
      </w:pPr>
    </w:p>
    <w:p w:rsidR="00DC242E" w:rsidRDefault="00DC242E" w:rsidP="00AF361E">
      <w:pPr>
        <w:rPr>
          <w:rFonts w:ascii="Arial Narrow" w:hAnsi="Arial Narrow" w:cs="Arial"/>
          <w:b/>
          <w:bCs/>
          <w:sz w:val="20"/>
          <w:szCs w:val="22"/>
          <w:lang w:val="es-ES"/>
        </w:rPr>
      </w:pPr>
    </w:p>
    <w:p w:rsidR="00DC242E" w:rsidRDefault="00DC242E" w:rsidP="00AF361E">
      <w:pPr>
        <w:rPr>
          <w:rFonts w:ascii="Arial Narrow" w:hAnsi="Arial Narrow" w:cs="Arial"/>
          <w:b/>
          <w:bCs/>
          <w:sz w:val="20"/>
          <w:szCs w:val="22"/>
          <w:lang w:val="es-ES"/>
        </w:rPr>
      </w:pPr>
    </w:p>
    <w:p w:rsidR="00DC242E" w:rsidRDefault="00DC242E" w:rsidP="00AF361E">
      <w:pPr>
        <w:rPr>
          <w:rFonts w:ascii="Arial Narrow" w:hAnsi="Arial Narrow" w:cs="Arial"/>
          <w:b/>
          <w:bCs/>
          <w:sz w:val="20"/>
          <w:szCs w:val="22"/>
          <w:lang w:val="es-ES"/>
        </w:rPr>
      </w:pPr>
    </w:p>
    <w:p w:rsidR="00DC242E" w:rsidRDefault="00DC242E" w:rsidP="00AF361E">
      <w:pPr>
        <w:rPr>
          <w:rFonts w:ascii="Arial Narrow" w:hAnsi="Arial Narrow" w:cs="Arial"/>
          <w:b/>
          <w:bCs/>
          <w:sz w:val="20"/>
          <w:szCs w:val="22"/>
          <w:lang w:val="es-ES"/>
        </w:rPr>
      </w:pPr>
    </w:p>
    <w:p w:rsidR="00DC242E" w:rsidRDefault="00DC242E" w:rsidP="00AF361E">
      <w:pPr>
        <w:rPr>
          <w:rFonts w:ascii="Arial Narrow" w:hAnsi="Arial Narrow" w:cs="Arial"/>
          <w:b/>
          <w:bCs/>
          <w:sz w:val="20"/>
          <w:szCs w:val="22"/>
          <w:lang w:val="es-ES"/>
        </w:rPr>
      </w:pPr>
    </w:p>
    <w:p w:rsidR="00DC242E" w:rsidRDefault="00DC242E" w:rsidP="00AF361E">
      <w:pPr>
        <w:rPr>
          <w:rFonts w:ascii="Arial Narrow" w:hAnsi="Arial Narrow" w:cs="Arial"/>
          <w:b/>
          <w:bCs/>
          <w:sz w:val="20"/>
          <w:szCs w:val="22"/>
          <w:lang w:val="es-ES"/>
        </w:rPr>
      </w:pPr>
    </w:p>
    <w:p w:rsidR="00DC242E" w:rsidRDefault="00DC242E" w:rsidP="00AF361E">
      <w:pPr>
        <w:rPr>
          <w:rFonts w:ascii="Arial Narrow" w:hAnsi="Arial Narrow" w:cs="Arial"/>
          <w:b/>
          <w:bCs/>
          <w:sz w:val="20"/>
          <w:szCs w:val="22"/>
          <w:lang w:val="es-ES"/>
        </w:rPr>
      </w:pPr>
    </w:p>
    <w:p w:rsidR="00DC242E" w:rsidRDefault="00DC242E" w:rsidP="00AF361E">
      <w:pPr>
        <w:rPr>
          <w:rFonts w:ascii="Arial Narrow" w:hAnsi="Arial Narrow" w:cs="Arial"/>
          <w:b/>
          <w:bCs/>
          <w:sz w:val="20"/>
          <w:szCs w:val="22"/>
          <w:lang w:val="es-ES"/>
        </w:rPr>
      </w:pPr>
    </w:p>
    <w:sectPr w:rsidR="00DC242E" w:rsidSect="004F25C5">
      <w:headerReference w:type="even" r:id="rId20"/>
      <w:footerReference w:type="even" r:id="rId21"/>
      <w:footerReference w:type="default" r:id="rId22"/>
      <w:pgSz w:w="16840" w:h="11907" w:orient="landscape" w:code="9"/>
      <w:pgMar w:top="1287"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6A3" w:rsidRDefault="008716A3" w:rsidP="00BC374E">
      <w:r>
        <w:separator/>
      </w:r>
    </w:p>
  </w:endnote>
  <w:endnote w:type="continuationSeparator" w:id="0">
    <w:p w:rsidR="008716A3" w:rsidRDefault="008716A3" w:rsidP="00BC3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DFIFGO+TimesNewRoman">
    <w:altName w:val="Times New Roman"/>
    <w:panose1 w:val="00000000000000000000"/>
    <w:charset w:val="00"/>
    <w:family w:val="roman"/>
    <w:notTrueType/>
    <w:pitch w:val="default"/>
    <w:sig w:usb0="00000003" w:usb1="00000000" w:usb2="00000000" w:usb3="00000000" w:csb0="00000001" w:csb1="00000000"/>
  </w:font>
  <w:font w:name="GKDNOC+Verdana">
    <w:altName w:val="Verdana"/>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ineta BT">
    <w:charset w:val="00"/>
    <w:family w:val="decorative"/>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parajita">
    <w:panose1 w:val="020B0604020202020204"/>
    <w:charset w:val="00"/>
    <w:family w:val="swiss"/>
    <w:pitch w:val="variable"/>
    <w:sig w:usb0="00008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D5A" w:rsidRDefault="00963D5A" w:rsidP="005B4EE5">
    <w:pPr>
      <w:pStyle w:val="Piedepgina"/>
      <w:tabs>
        <w:tab w:val="clear" w:pos="4252"/>
        <w:tab w:val="clear" w:pos="8504"/>
        <w:tab w:val="left" w:pos="1440"/>
      </w:tabs>
    </w:pPr>
    <w:r>
      <w:rPr>
        <w:noProof/>
        <w:lang w:eastAsia="es-PE"/>
      </w:rPr>
      <mc:AlternateContent>
        <mc:Choice Requires="wpg">
          <w:drawing>
            <wp:anchor distT="0" distB="0" distL="114300" distR="114300" simplePos="0" relativeHeight="251689984" behindDoc="0" locked="0" layoutInCell="1" allowOverlap="1" wp14:anchorId="249626EC" wp14:editId="2F5FF265">
              <wp:simplePos x="0" y="0"/>
              <wp:positionH relativeFrom="column">
                <wp:posOffset>-27512</wp:posOffset>
              </wp:positionH>
              <wp:positionV relativeFrom="paragraph">
                <wp:posOffset>120709</wp:posOffset>
              </wp:positionV>
              <wp:extent cx="5326912" cy="352425"/>
              <wp:effectExtent l="0" t="0" r="26670" b="28575"/>
              <wp:wrapNone/>
              <wp:docPr id="1" name="1 Grupo"/>
              <wp:cNvGraphicFramePr/>
              <a:graphic xmlns:a="http://schemas.openxmlformats.org/drawingml/2006/main">
                <a:graphicData uri="http://schemas.microsoft.com/office/word/2010/wordprocessingGroup">
                  <wpg:wgp>
                    <wpg:cNvGrpSpPr/>
                    <wpg:grpSpPr>
                      <a:xfrm>
                        <a:off x="0" y="0"/>
                        <a:ext cx="5326912" cy="352425"/>
                        <a:chOff x="0" y="0"/>
                        <a:chExt cx="5326912" cy="352425"/>
                      </a:xfrm>
                    </wpg:grpSpPr>
                    <wps:wsp>
                      <wps:cNvPr id="6" name="6 Conector recto"/>
                      <wps:cNvCnPr/>
                      <wps:spPr>
                        <a:xfrm>
                          <a:off x="0" y="0"/>
                          <a:ext cx="532691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 name="9 Conector recto"/>
                      <wps:cNvCnPr/>
                      <wps:spPr>
                        <a:xfrm flipH="1">
                          <a:off x="5061098" y="0"/>
                          <a:ext cx="2540" cy="3524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1 Grupo" o:spid="_x0000_s1026" style="position:absolute;margin-left:-2.15pt;margin-top:9.5pt;width:419.45pt;height:27.75pt;z-index:251689984" coordsize="53269,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">
              <v:line id="6 Conector recto" o:spid="_x0000_s1027" style="position:absolute;visibility:visible;mso-wrap-style:square" from="0,0" to="53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coaMMAAADaAAAADwAAAGRycy9kb3ducmV2LnhtbESPUWvCQBCE34X+h2MLfdNLLQ02eooU&#10;ClJ90fYHbHNrEsztpXdbjf76niD4OMzMN8xs0btWHSnExrOB51EGirj0tuHKwPfXx3ACKgqyxdYz&#10;GThThMX8YTDDwvoTb+m4k0olCMcCDdQiXaF1LGtyGEe+I07e3geHkmSotA14SnDX6nGW5dphw2mh&#10;xo7eayoPuz9n4He9WcXzTzuW/PXyeQjLyZu8RGOeHvvlFJRQL/fwrb2yBnK4Xkk3Q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3KGjDAAAA2gAAAA8AAAAAAAAAAAAA&#10;AAAAoQIAAGRycy9kb3ducmV2LnhtbFBLBQYAAAAABAAEAPkAAACRAwAAAAA=&#10;" strokecolor="#4579b8 [3044]"/>
              <v:line id="9 Conector recto" o:spid="_x0000_s1028" style="position:absolute;flip:x;visibility:visible;mso-wrap-style:square" from="50610,0" to="50636,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vCLsUAAADaAAAADwAAAGRycy9kb3ducmV2LnhtbESPQWvCQBSE74L/YXlCb2ajLbZNXUUE&#10;aVDQ1vbQ4yP7mgSzb9Ps1kR/vSsIHoeZ+YaZzjtTiSM1rrSsYBTFIIgzq0vOFXx/rYYvIJxH1lhZ&#10;JgUncjCf9XtTTLRt+ZOOe5+LAGGXoILC+zqR0mUFGXSRrYmD92sbgz7IJpe6wTbATSXHcTyRBksO&#10;CwXWtCwoO+z/jYI05fX6zKvdz+jj790/lpvtU/us1MOgW7yB8NT5e/jWTrWCV7heCTdA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vCLsUAAADaAAAADwAAAAAAAAAA&#10;AAAAAAChAgAAZHJzL2Rvd25yZXYueG1sUEsFBgAAAAAEAAQA+QAAAJMDAAAAAA==&#10;" strokecolor="#4579b8 [3044]"/>
            </v:group>
          </w:pict>
        </mc:Fallback>
      </mc:AlternateContent>
    </w:r>
    <w:r>
      <w:rPr>
        <w:noProof/>
        <w:lang w:eastAsia="es-PE"/>
      </w:rPr>
      <w:t xml:space="preserve">                                                                      </w:t>
    </w:r>
    <w:r>
      <w:tab/>
    </w:r>
  </w:p>
  <w:p w:rsidR="00963D5A" w:rsidRDefault="00963D5A" w:rsidP="007C0EFD">
    <w:pPr>
      <w:pStyle w:val="Piedepgina"/>
      <w:rPr>
        <w:rFonts w:ascii="Aparajita" w:hAnsi="Aparajita" w:cs="Aparajita"/>
        <w:b/>
        <w:i/>
        <w:iCs/>
        <w:noProof/>
        <w:color w:val="2A2A2A"/>
        <w:sz w:val="20"/>
        <w:szCs w:val="20"/>
        <w:lang w:eastAsia="es-ES"/>
      </w:rPr>
    </w:pPr>
    <w:r>
      <w:rPr>
        <w:rFonts w:ascii="Aparajita" w:hAnsi="Aparajita" w:cs="Aparajita"/>
        <w:b/>
        <w:i/>
        <w:iCs/>
        <w:noProof/>
        <w:color w:val="2A2A2A"/>
        <w:sz w:val="20"/>
        <w:szCs w:val="20"/>
        <w:lang w:eastAsia="es-ES"/>
      </w:rPr>
      <w:t xml:space="preserve"> </w:t>
    </w:r>
    <w:r w:rsidRPr="007F3A72">
      <w:rPr>
        <w:rFonts w:ascii="Aparajita" w:hAnsi="Aparajita" w:cs="Aparajita"/>
        <w:b/>
        <w:i/>
        <w:iCs/>
        <w:noProof/>
        <w:color w:val="2A2A2A"/>
        <w:sz w:val="20"/>
        <w:szCs w:val="20"/>
        <w:lang w:eastAsia="es-ES"/>
      </w:rPr>
      <w:t>Proyecto:</w:t>
    </w:r>
    <w:r>
      <w:rPr>
        <w:rFonts w:ascii="Aparajita" w:hAnsi="Aparajita" w:cs="Aparajita"/>
        <w:b/>
        <w:i/>
        <w:iCs/>
        <w:noProof/>
        <w:color w:val="2A2A2A"/>
        <w:sz w:val="20"/>
        <w:szCs w:val="20"/>
        <w:lang w:eastAsia="es-ES"/>
      </w:rPr>
      <w:t xml:space="preserve"> “ Ampliación y </w:t>
    </w:r>
    <w:r w:rsidRPr="007F3A72">
      <w:rPr>
        <w:rFonts w:ascii="Aparajita" w:hAnsi="Aparajita" w:cs="Aparajita"/>
        <w:b/>
        <w:i/>
        <w:iCs/>
        <w:noProof/>
        <w:color w:val="2A2A2A"/>
        <w:sz w:val="20"/>
        <w:szCs w:val="20"/>
        <w:lang w:eastAsia="es-ES"/>
      </w:rPr>
      <w:t xml:space="preserve">Mejoramiento de la Gestión Integral de Residuos </w:t>
    </w:r>
    <w:r>
      <w:rPr>
        <w:rFonts w:ascii="Aparajita" w:hAnsi="Aparajita" w:cs="Aparajita"/>
        <w:b/>
        <w:i/>
        <w:iCs/>
        <w:noProof/>
        <w:color w:val="2A2A2A"/>
        <w:sz w:val="20"/>
        <w:szCs w:val="20"/>
        <w:lang w:eastAsia="es-ES"/>
      </w:rPr>
      <w:t>S</w:t>
    </w:r>
    <w:r w:rsidRPr="007F3A72">
      <w:rPr>
        <w:rFonts w:ascii="Aparajita" w:hAnsi="Aparajita" w:cs="Aparajita"/>
        <w:b/>
        <w:i/>
        <w:iCs/>
        <w:noProof/>
        <w:color w:val="2A2A2A"/>
        <w:sz w:val="20"/>
        <w:szCs w:val="20"/>
        <w:lang w:eastAsia="es-ES"/>
      </w:rPr>
      <w:t xml:space="preserve">ólidos Municipales </w:t>
    </w:r>
    <w:r>
      <w:rPr>
        <w:rFonts w:ascii="Aparajita" w:hAnsi="Aparajita" w:cs="Aparajita"/>
        <w:b/>
        <w:i/>
        <w:iCs/>
        <w:noProof/>
        <w:color w:val="2A2A2A"/>
        <w:sz w:val="20"/>
        <w:szCs w:val="20"/>
        <w:lang w:eastAsia="es-ES"/>
      </w:rPr>
      <w:t xml:space="preserve">en la localidad de   </w:t>
    </w:r>
  </w:p>
  <w:p w:rsidR="00963D5A" w:rsidRDefault="00963D5A" w:rsidP="007C0EFD">
    <w:pPr>
      <w:pStyle w:val="Piedepgina"/>
    </w:pPr>
    <w:r>
      <w:rPr>
        <w:rFonts w:ascii="Aparajita" w:hAnsi="Aparajita" w:cs="Aparajita"/>
        <w:b/>
        <w:i/>
        <w:iCs/>
        <w:noProof/>
        <w:color w:val="2A2A2A"/>
        <w:sz w:val="20"/>
        <w:szCs w:val="20"/>
        <w:lang w:eastAsia="es-ES"/>
      </w:rPr>
      <w:t xml:space="preserve"> Vilcashuamán  y 30 anexos, Distrito de Vilcashuamán – Vilcashuamán - Ayacucho</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D5A" w:rsidRDefault="00963D5A" w:rsidP="009E6F6B">
    <w:pPr>
      <w:pStyle w:val="Piedepgina"/>
      <w:tabs>
        <w:tab w:val="clear" w:pos="4252"/>
        <w:tab w:val="clear" w:pos="8504"/>
        <w:tab w:val="left" w:pos="1440"/>
      </w:tabs>
    </w:pPr>
  </w:p>
  <w:p w:rsidR="00963D5A" w:rsidRDefault="00963D5A" w:rsidP="009E6F6B">
    <w:pPr>
      <w:pStyle w:val="Piedepgina"/>
      <w:rPr>
        <w:rFonts w:ascii="Aparajita" w:hAnsi="Aparajita" w:cs="Aparajita"/>
        <w:b/>
        <w:i/>
        <w:iCs/>
        <w:noProof/>
        <w:color w:val="2A2A2A"/>
        <w:sz w:val="20"/>
        <w:szCs w:val="20"/>
        <w:lang w:eastAsia="es-ES"/>
      </w:rPr>
    </w:pPr>
    <w:r>
      <w:rPr>
        <w:noProof/>
        <w:lang w:eastAsia="es-PE"/>
      </w:rPr>
      <mc:AlternateContent>
        <mc:Choice Requires="wpg">
          <w:drawing>
            <wp:anchor distT="0" distB="0" distL="114300" distR="114300" simplePos="0" relativeHeight="251682816" behindDoc="0" locked="0" layoutInCell="1" allowOverlap="1" wp14:anchorId="74002A1E" wp14:editId="455CBBEE">
              <wp:simplePos x="0" y="0"/>
              <wp:positionH relativeFrom="column">
                <wp:posOffset>-111287</wp:posOffset>
              </wp:positionH>
              <wp:positionV relativeFrom="paragraph">
                <wp:posOffset>48260</wp:posOffset>
              </wp:positionV>
              <wp:extent cx="6113499" cy="352425"/>
              <wp:effectExtent l="0" t="0" r="20955" b="28575"/>
              <wp:wrapNone/>
              <wp:docPr id="1975" name="1975 Grupo"/>
              <wp:cNvGraphicFramePr/>
              <a:graphic xmlns:a="http://schemas.openxmlformats.org/drawingml/2006/main">
                <a:graphicData uri="http://schemas.microsoft.com/office/word/2010/wordprocessingGroup">
                  <wpg:wgp>
                    <wpg:cNvGrpSpPr/>
                    <wpg:grpSpPr>
                      <a:xfrm>
                        <a:off x="0" y="0"/>
                        <a:ext cx="6113499" cy="352425"/>
                        <a:chOff x="233926" y="0"/>
                        <a:chExt cx="5762625" cy="352425"/>
                      </a:xfrm>
                    </wpg:grpSpPr>
                    <wps:wsp>
                      <wps:cNvPr id="1973" name="1973 Conector recto"/>
                      <wps:cNvCnPr/>
                      <wps:spPr>
                        <a:xfrm>
                          <a:off x="233926" y="0"/>
                          <a:ext cx="57626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74" name="1974 Conector recto"/>
                      <wps:cNvCnPr/>
                      <wps:spPr>
                        <a:xfrm flipH="1">
                          <a:off x="5548876" y="0"/>
                          <a:ext cx="2540" cy="3524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1975 Grupo" o:spid="_x0000_s1026" style="position:absolute;margin-left:-8.75pt;margin-top:3.8pt;width:481.4pt;height:27.75pt;z-index:251682816;mso-width-relative:margin" coordorigin="2339" coordsize="57626,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">
              <v:line id="1973 Conector recto" o:spid="_x0000_s1027" style="position:absolute;visibility:visible;mso-wrap-style:square" from="2339,0" to="599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YgscMAAADdAAAADwAAAGRycy9kb3ducmV2LnhtbERP22oCMRB9L/QfwhR8q9kq3rZGkYIg&#10;2hdtP2C6me4ubibbZNTVrzeFQt/mcK4zX3auUWcKsfZs4KWfgSIuvK25NPD5sX6egoqCbLHxTAau&#10;FGG5eHyYY279hfd0PkipUgjHHA1UIm2udSwqchj7viVO3LcPDiXBUGob8JLCXaMHWTbWDmtODRW2&#10;9FZRcTycnIGf3fsmXr+agYxHt+0xrKYzGUZjek/d6hWUUCf/4j/3xqb5s8kQfr9JJ+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GILHDAAAA3QAAAA8AAAAAAAAAAAAA&#10;AAAAoQIAAGRycy9kb3ducmV2LnhtbFBLBQYAAAAABAAEAPkAAACRAwAAAAA=&#10;" strokecolor="#4579b8 [3044]"/>
              <v:line id="1974 Conector recto" o:spid="_x0000_s1028" style="position:absolute;flip:x;visibility:visible;mso-wrap-style:square" from="55488,0" to="55514,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xd8UAAADdAAAADwAAAGRycy9kb3ducmV2LnhtbERPS2vCQBC+F/oflin0Vjc+qJq6igjS&#10;oGDr4+BxyE6TYHY2Zrcm+uu7gtDbfHzPmcxaU4oL1a6wrKDbiUAQp1YXnCk47JdvIxDOI2ssLZOC&#10;KzmYTZ+fJhhr2/CWLjufiRDCLkYFufdVLKVLczLoOrYiDtyPrQ36AOtM6hqbEG5K2Yuid2mw4NCQ&#10;Y0WLnNLT7tcoSBJerW68/Dp2v8+fvl+sN4NmqNTrSzv/AOGp9f/ihzvRYf54OID7N+EEO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wxd8UAAADdAAAADwAAAAAAAAAA&#10;AAAAAAChAgAAZHJzL2Rvd25yZXYueG1sUEsFBgAAAAAEAAQA+QAAAJMDAAAAAA==&#10;" strokecolor="#4579b8 [3044]"/>
            </v:group>
          </w:pict>
        </mc:Fallback>
      </mc:AlternateContent>
    </w:r>
  </w:p>
  <w:p w:rsidR="00963D5A" w:rsidRDefault="00963D5A" w:rsidP="009E6F6B">
    <w:pPr>
      <w:pStyle w:val="Piedepgina"/>
      <w:rPr>
        <w:rFonts w:ascii="Aparajita" w:hAnsi="Aparajita" w:cs="Aparajita"/>
        <w:b/>
        <w:i/>
        <w:iCs/>
        <w:noProof/>
        <w:color w:val="2A2A2A"/>
        <w:sz w:val="20"/>
        <w:szCs w:val="20"/>
        <w:lang w:eastAsia="es-ES"/>
      </w:rPr>
    </w:pPr>
    <w:r w:rsidRPr="007F3A72">
      <w:rPr>
        <w:rFonts w:ascii="Aparajita" w:hAnsi="Aparajita" w:cs="Aparajita"/>
        <w:b/>
        <w:i/>
        <w:iCs/>
        <w:noProof/>
        <w:color w:val="2A2A2A"/>
        <w:sz w:val="20"/>
        <w:szCs w:val="20"/>
        <w:lang w:eastAsia="es-ES"/>
      </w:rPr>
      <w:t>Proyecto:</w:t>
    </w:r>
    <w:r>
      <w:rPr>
        <w:rFonts w:ascii="Aparajita" w:hAnsi="Aparajita" w:cs="Aparajita"/>
        <w:b/>
        <w:i/>
        <w:iCs/>
        <w:noProof/>
        <w:color w:val="2A2A2A"/>
        <w:sz w:val="20"/>
        <w:szCs w:val="20"/>
        <w:lang w:eastAsia="es-ES"/>
      </w:rPr>
      <w:t xml:space="preserve"> “Ampliacion y  </w:t>
    </w:r>
    <w:r w:rsidRPr="007F3A72">
      <w:rPr>
        <w:rFonts w:ascii="Aparajita" w:hAnsi="Aparajita" w:cs="Aparajita"/>
        <w:b/>
        <w:i/>
        <w:iCs/>
        <w:noProof/>
        <w:color w:val="2A2A2A"/>
        <w:sz w:val="20"/>
        <w:szCs w:val="20"/>
        <w:lang w:eastAsia="es-ES"/>
      </w:rPr>
      <w:t xml:space="preserve">Mejoramiento de la Gestión Integral de Residuos </w:t>
    </w:r>
    <w:r>
      <w:rPr>
        <w:rFonts w:ascii="Aparajita" w:hAnsi="Aparajita" w:cs="Aparajita"/>
        <w:b/>
        <w:i/>
        <w:iCs/>
        <w:noProof/>
        <w:color w:val="2A2A2A"/>
        <w:sz w:val="20"/>
        <w:szCs w:val="20"/>
        <w:lang w:eastAsia="es-ES"/>
      </w:rPr>
      <w:t>S</w:t>
    </w:r>
    <w:r w:rsidRPr="007F3A72">
      <w:rPr>
        <w:rFonts w:ascii="Aparajita" w:hAnsi="Aparajita" w:cs="Aparajita"/>
        <w:b/>
        <w:i/>
        <w:iCs/>
        <w:noProof/>
        <w:color w:val="2A2A2A"/>
        <w:sz w:val="20"/>
        <w:szCs w:val="20"/>
        <w:lang w:eastAsia="es-ES"/>
      </w:rPr>
      <w:t xml:space="preserve">ólidos Municipales </w:t>
    </w:r>
    <w:r>
      <w:rPr>
        <w:rFonts w:ascii="Aparajita" w:hAnsi="Aparajita" w:cs="Aparajita"/>
        <w:b/>
        <w:i/>
        <w:iCs/>
        <w:noProof/>
        <w:color w:val="2A2A2A"/>
        <w:sz w:val="20"/>
        <w:szCs w:val="20"/>
        <w:lang w:eastAsia="es-ES"/>
      </w:rPr>
      <w:t>en la localidad de Vilcashuamán,</w:t>
    </w:r>
  </w:p>
  <w:p w:rsidR="00963D5A" w:rsidRDefault="00963D5A" w:rsidP="009E6F6B">
    <w:pPr>
      <w:pStyle w:val="Piedepgina"/>
      <w:rPr>
        <w:rFonts w:ascii="Aparajita" w:hAnsi="Aparajita" w:cs="Aparajita"/>
        <w:b/>
        <w:i/>
        <w:iCs/>
        <w:noProof/>
        <w:color w:val="2A2A2A"/>
        <w:sz w:val="20"/>
        <w:szCs w:val="20"/>
        <w:lang w:eastAsia="es-ES"/>
      </w:rPr>
    </w:pPr>
    <w:r>
      <w:rPr>
        <w:rFonts w:ascii="Aparajita" w:hAnsi="Aparajita" w:cs="Aparajita"/>
        <w:b/>
        <w:i/>
        <w:iCs/>
        <w:noProof/>
        <w:color w:val="2A2A2A"/>
        <w:sz w:val="20"/>
        <w:szCs w:val="20"/>
        <w:lang w:eastAsia="es-ES"/>
      </w:rPr>
      <w:t xml:space="preserve"> Distrito de Vilcashuamán – Vilcashuamán - Ayacucho”</w:t>
    </w:r>
  </w:p>
  <w:p w:rsidR="00963D5A" w:rsidRDefault="00963D5A" w:rsidP="009E6F6B">
    <w:pPr>
      <w:pStyle w:val="Piedepgina"/>
      <w:rPr>
        <w:rFonts w:ascii="Aparajita" w:hAnsi="Aparajita" w:cs="Aparajita"/>
        <w:b/>
        <w:i/>
        <w:iCs/>
        <w:noProof/>
        <w:color w:val="2A2A2A"/>
        <w:sz w:val="20"/>
        <w:szCs w:val="20"/>
        <w:lang w:eastAsia="es-ES"/>
      </w:rPr>
    </w:pPr>
  </w:p>
  <w:p w:rsidR="00963D5A" w:rsidRDefault="00963D5A" w:rsidP="009E6F6B">
    <w:pPr>
      <w:pStyle w:val="Piedepgina"/>
      <w:rPr>
        <w:rFonts w:ascii="Aparajita" w:hAnsi="Aparajita" w:cs="Aparajita"/>
        <w:b/>
        <w:i/>
        <w:iCs/>
        <w:noProof/>
        <w:color w:val="2A2A2A"/>
        <w:sz w:val="20"/>
        <w:szCs w:val="20"/>
        <w:lang w:eastAsia="es-ES"/>
      </w:rPr>
    </w:pPr>
  </w:p>
  <w:p w:rsidR="00963D5A" w:rsidRDefault="00963D5A" w:rsidP="009E6F6B">
    <w:pPr>
      <w:pStyle w:val="Piedepgina"/>
      <w:rPr>
        <w:rFonts w:ascii="Aparajita" w:hAnsi="Aparajita" w:cs="Aparajita"/>
        <w:b/>
        <w:i/>
        <w:iCs/>
        <w:noProof/>
        <w:color w:val="2A2A2A"/>
        <w:sz w:val="20"/>
        <w:szCs w:val="20"/>
        <w:lang w:eastAsia="es-ES"/>
      </w:rPr>
    </w:pPr>
  </w:p>
  <w:p w:rsidR="00963D5A" w:rsidRDefault="00963D5A" w:rsidP="009E6F6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D5A" w:rsidRDefault="00963D5A">
    <w:pPr>
      <w:rPr>
        <w:sz w:val="16"/>
        <w:szCs w:val="16"/>
      </w:rPr>
    </w:pPr>
    <w:r>
      <w:rPr>
        <w:noProof/>
        <w:lang w:eastAsia="es-PE"/>
      </w:rPr>
      <mc:AlternateContent>
        <mc:Choice Requires="wps">
          <w:drawing>
            <wp:anchor distT="0" distB="0" distL="63500" distR="63500" simplePos="0" relativeHeight="251673600" behindDoc="0" locked="0" layoutInCell="0" allowOverlap="1" wp14:anchorId="7DB12BD2" wp14:editId="10EB1A0B">
              <wp:simplePos x="0" y="0"/>
              <wp:positionH relativeFrom="page">
                <wp:posOffset>812800</wp:posOffset>
              </wp:positionH>
              <wp:positionV relativeFrom="paragraph">
                <wp:posOffset>0</wp:posOffset>
              </wp:positionV>
              <wp:extent cx="6185535" cy="240030"/>
              <wp:effectExtent l="3175" t="5080" r="2540" b="2540"/>
              <wp:wrapSquare wrapText="bothSides"/>
              <wp:docPr id="9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5535" cy="2400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D5A" w:rsidRDefault="00963D5A">
                          <w:pPr>
                            <w:keepNext/>
                            <w:keepLines/>
                            <w:jc w:val="right"/>
                            <w:rPr>
                              <w:rFonts w:ascii="Arial" w:hAnsi="Arial" w:cs="Arial"/>
                              <w:color w:val="0000FF"/>
                              <w:sz w:val="18"/>
                              <w:szCs w:val="18"/>
                              <w:lang w:val="es-ES_tradnl"/>
                            </w:rPr>
                          </w:pPr>
                          <w:proofErr w:type="spellStart"/>
                          <w:r>
                            <w:rPr>
                              <w:rFonts w:ascii="Arial" w:hAnsi="Arial" w:cs="Arial"/>
                              <w:color w:val="0000FF"/>
                              <w:w w:val="82"/>
                              <w:sz w:val="16"/>
                              <w:szCs w:val="16"/>
                              <w:lang w:val="es-ES_tradnl"/>
                            </w:rPr>
                            <w:t>Me~orando</w:t>
                          </w:r>
                          <w:proofErr w:type="spellEnd"/>
                          <w:r>
                            <w:rPr>
                              <w:rFonts w:ascii="Arial" w:hAnsi="Arial" w:cs="Arial"/>
                              <w:color w:val="0000FF"/>
                              <w:w w:val="82"/>
                              <w:sz w:val="16"/>
                              <w:szCs w:val="16"/>
                              <w:lang w:val="es-ES_tradnl"/>
                            </w:rPr>
                            <w:t xml:space="preserve"> la Gestión Integral de los Residuos Sólidos</w:t>
                          </w:r>
                          <w:r>
                            <w:rPr>
                              <w:rFonts w:ascii="Arial" w:hAnsi="Arial" w:cs="Arial"/>
                              <w:color w:val="0000FF"/>
                              <w:sz w:val="18"/>
                              <w:szCs w:val="18"/>
                              <w:lang w:val="es-ES_tradnl"/>
                            </w:rPr>
                            <w:fldChar w:fldCharType="begin"/>
                          </w:r>
                          <w:r>
                            <w:rPr>
                              <w:rFonts w:ascii="Arial" w:hAnsi="Arial" w:cs="Arial"/>
                              <w:color w:val="0000FF"/>
                              <w:sz w:val="18"/>
                              <w:szCs w:val="18"/>
                              <w:lang w:val="es-ES_tradnl"/>
                            </w:rPr>
                            <w:instrText xml:space="preserve"> PAGE </w:instrText>
                          </w:r>
                          <w:r>
                            <w:rPr>
                              <w:rFonts w:ascii="Arial" w:hAnsi="Arial" w:cs="Arial"/>
                              <w:color w:val="0000FF"/>
                              <w:sz w:val="18"/>
                              <w:szCs w:val="18"/>
                              <w:lang w:val="es-ES_tradnl"/>
                            </w:rPr>
                            <w:fldChar w:fldCharType="separate"/>
                          </w:r>
                          <w:r>
                            <w:rPr>
                              <w:rFonts w:ascii="Arial" w:hAnsi="Arial" w:cs="Arial"/>
                              <w:noProof/>
                              <w:color w:val="0000FF"/>
                              <w:sz w:val="18"/>
                              <w:szCs w:val="18"/>
                              <w:lang w:val="es-ES_tradnl"/>
                            </w:rPr>
                            <w:t>86</w:t>
                          </w:r>
                          <w:r>
                            <w:rPr>
                              <w:rFonts w:ascii="Arial" w:hAnsi="Arial" w:cs="Arial"/>
                              <w:color w:val="0000FF"/>
                              <w:sz w:val="18"/>
                              <w:szCs w:val="18"/>
                              <w:lang w:val="es-ES_tradn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32" type="#_x0000_t202" style="position:absolute;margin-left:64pt;margin-top:0;width:487.05pt;height:18.9pt;z-index:251673600;visibility:visible;mso-wrap-style:square;mso-width-percent:0;mso-height-percent:0;mso-wrap-distance-left:5pt;mso-wrap-distance-top:0;mso-wrap-distance-right: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" o:allowincell="f" stroked="f">
              <v:fill opacity="0"/>
              <v:textbox inset="0,0,0,0">
                <w:txbxContent>
                  <w:p w:rsidR="00D1577D" w:rsidRDefault="00D1577D">
                    <w:pPr>
                      <w:keepNext/>
                      <w:keepLines/>
                      <w:jc w:val="right"/>
                      <w:rPr>
                        <w:rFonts w:ascii="Arial" w:hAnsi="Arial" w:cs="Arial"/>
                        <w:color w:val="0000FF"/>
                        <w:sz w:val="18"/>
                        <w:szCs w:val="18"/>
                        <w:lang w:val="es-ES_tradnl"/>
                      </w:rPr>
                    </w:pPr>
                    <w:proofErr w:type="spellStart"/>
                    <w:r>
                      <w:rPr>
                        <w:rFonts w:ascii="Arial" w:hAnsi="Arial" w:cs="Arial"/>
                        <w:color w:val="0000FF"/>
                        <w:w w:val="82"/>
                        <w:sz w:val="16"/>
                        <w:szCs w:val="16"/>
                        <w:lang w:val="es-ES_tradnl"/>
                      </w:rPr>
                      <w:t>Me~orando</w:t>
                    </w:r>
                    <w:proofErr w:type="spellEnd"/>
                    <w:r>
                      <w:rPr>
                        <w:rFonts w:ascii="Arial" w:hAnsi="Arial" w:cs="Arial"/>
                        <w:color w:val="0000FF"/>
                        <w:w w:val="82"/>
                        <w:sz w:val="16"/>
                        <w:szCs w:val="16"/>
                        <w:lang w:val="es-ES_tradnl"/>
                      </w:rPr>
                      <w:t xml:space="preserve"> la Gestión Integral de los Residuos Sólidos</w:t>
                    </w:r>
                    <w:r>
                      <w:rPr>
                        <w:rFonts w:ascii="Arial" w:hAnsi="Arial" w:cs="Arial"/>
                        <w:color w:val="0000FF"/>
                        <w:sz w:val="18"/>
                        <w:szCs w:val="18"/>
                        <w:lang w:val="es-ES_tradnl"/>
                      </w:rPr>
                      <w:fldChar w:fldCharType="begin"/>
                    </w:r>
                    <w:r>
                      <w:rPr>
                        <w:rFonts w:ascii="Arial" w:hAnsi="Arial" w:cs="Arial"/>
                        <w:color w:val="0000FF"/>
                        <w:sz w:val="18"/>
                        <w:szCs w:val="18"/>
                        <w:lang w:val="es-ES_tradnl"/>
                      </w:rPr>
                      <w:instrText xml:space="preserve"> PAGE </w:instrText>
                    </w:r>
                    <w:r>
                      <w:rPr>
                        <w:rFonts w:ascii="Arial" w:hAnsi="Arial" w:cs="Arial"/>
                        <w:color w:val="0000FF"/>
                        <w:sz w:val="18"/>
                        <w:szCs w:val="18"/>
                        <w:lang w:val="es-ES_tradnl"/>
                      </w:rPr>
                      <w:fldChar w:fldCharType="separate"/>
                    </w:r>
                    <w:r>
                      <w:rPr>
                        <w:rFonts w:ascii="Arial" w:hAnsi="Arial" w:cs="Arial"/>
                        <w:noProof/>
                        <w:color w:val="0000FF"/>
                        <w:sz w:val="18"/>
                        <w:szCs w:val="18"/>
                        <w:lang w:val="es-ES_tradnl"/>
                      </w:rPr>
                      <w:t>86</w:t>
                    </w:r>
                    <w:r>
                      <w:rPr>
                        <w:rFonts w:ascii="Arial" w:hAnsi="Arial" w:cs="Arial"/>
                        <w:color w:val="0000FF"/>
                        <w:sz w:val="18"/>
                        <w:szCs w:val="18"/>
                        <w:lang w:val="es-ES_tradnl"/>
                      </w:rPr>
                      <w:fldChar w:fldCharType="end"/>
                    </w:r>
                  </w:p>
                </w:txbxContent>
              </v:textbox>
              <w10:wrap type="square" anchorx="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D5A" w:rsidRDefault="00963D5A" w:rsidP="00BA17BA">
    <w:pPr>
      <w:pStyle w:val="Piedepgina"/>
      <w:rPr>
        <w:color w:val="4F81BD"/>
        <w:sz w:val="20"/>
        <w:szCs w:val="20"/>
        <w:lang w:val="es-ES"/>
      </w:rPr>
    </w:pPr>
  </w:p>
  <w:p w:rsidR="00963D5A" w:rsidRDefault="00963D5A" w:rsidP="003254F0">
    <w:pPr>
      <w:pStyle w:val="Piedepgina"/>
      <w:ind w:left="284"/>
    </w:pPr>
    <w:r>
      <w:rPr>
        <w:rFonts w:ascii="Cambria" w:hAnsi="Cambria"/>
        <w:noProof/>
        <w:sz w:val="16"/>
        <w:szCs w:val="16"/>
        <w:lang w:eastAsia="es-PE"/>
      </w:rPr>
      <mc:AlternateContent>
        <mc:Choice Requires="wps">
          <w:drawing>
            <wp:anchor distT="0" distB="0" distL="114300" distR="114300" simplePos="0" relativeHeight="251676672" behindDoc="0" locked="0" layoutInCell="1" allowOverlap="1" wp14:anchorId="2652CA20" wp14:editId="5120F4F5">
              <wp:simplePos x="0" y="0"/>
              <wp:positionH relativeFrom="column">
                <wp:posOffset>5477510</wp:posOffset>
              </wp:positionH>
              <wp:positionV relativeFrom="paragraph">
                <wp:posOffset>635</wp:posOffset>
              </wp:positionV>
              <wp:extent cx="635" cy="252730"/>
              <wp:effectExtent l="19050" t="19050" r="37465" b="13970"/>
              <wp:wrapNone/>
              <wp:docPr id="109"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273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5" o:spid="_x0000_s1026" type="#_x0000_t32" style="position:absolute;margin-left:431.3pt;margin-top:.05pt;width:.05pt;height:1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" strokecolor="#4bacc6 [3208]" strokeweight="2.5pt">
              <v:shadow color="#868686"/>
            </v:shape>
          </w:pict>
        </mc:Fallback>
      </mc:AlternateContent>
    </w:r>
    <w:r>
      <w:rPr>
        <w:color w:val="4F81BD"/>
        <w:sz w:val="20"/>
        <w:szCs w:val="20"/>
        <w:lang w:val="es-ES"/>
      </w:rPr>
      <w:tab/>
    </w:r>
  </w:p>
  <w:p w:rsidR="00963D5A" w:rsidRDefault="00963D5A">
    <w:pP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6A3" w:rsidRDefault="008716A3" w:rsidP="00BC374E">
      <w:r>
        <w:separator/>
      </w:r>
    </w:p>
  </w:footnote>
  <w:footnote w:type="continuationSeparator" w:id="0">
    <w:p w:rsidR="008716A3" w:rsidRDefault="008716A3" w:rsidP="00BC37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D5A" w:rsidRDefault="00963D5A" w:rsidP="007C0EFD">
    <w:pPr>
      <w:pStyle w:val="Encabezado"/>
    </w:pPr>
    <w:r>
      <w:rPr>
        <w:rFonts w:ascii="Aparajita" w:hAnsi="Aparajita" w:cs="Aparajita"/>
        <w:b/>
        <w:i/>
        <w:iCs/>
        <w:noProof/>
        <w:color w:val="2A2A2A"/>
        <w:szCs w:val="20"/>
        <w:lang w:eastAsia="es-PE"/>
      </w:rPr>
      <w:drawing>
        <wp:anchor distT="0" distB="0" distL="114300" distR="114300" simplePos="0" relativeHeight="251692032" behindDoc="0" locked="0" layoutInCell="1" allowOverlap="1" wp14:anchorId="500B7626" wp14:editId="62C07C86">
          <wp:simplePos x="0" y="0"/>
          <wp:positionH relativeFrom="column">
            <wp:posOffset>4920615</wp:posOffset>
          </wp:positionH>
          <wp:positionV relativeFrom="paragraph">
            <wp:posOffset>87630</wp:posOffset>
          </wp:positionV>
          <wp:extent cx="807720" cy="568960"/>
          <wp:effectExtent l="0" t="0" r="0" b="2540"/>
          <wp:wrapSquare wrapText="bothSides"/>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l="19516" t="21126" r="4895" b="11894"/>
                  <a:stretch>
                    <a:fillRect/>
                  </a:stretch>
                </pic:blipFill>
                <pic:spPr bwMode="auto">
                  <a:xfrm>
                    <a:off x="0" y="0"/>
                    <a:ext cx="807720" cy="568960"/>
                  </a:xfrm>
                  <a:prstGeom prst="rect">
                    <a:avLst/>
                  </a:prstGeom>
                  <a:noFill/>
                  <a:ln w="9525">
                    <a:noFill/>
                    <a:miter lim="800000"/>
                    <a:headEnd/>
                    <a:tailEnd/>
                  </a:ln>
                </pic:spPr>
              </pic:pic>
            </a:graphicData>
          </a:graphic>
          <wp14:sizeRelV relativeFrom="margin">
            <wp14:pctHeight>0</wp14:pctHeight>
          </wp14:sizeRelV>
        </wp:anchor>
      </w:drawing>
    </w:r>
    <w:r>
      <w:rPr>
        <w:rFonts w:ascii="Aparajita" w:hAnsi="Aparajita" w:cs="Aparajita"/>
        <w:b/>
        <w:i/>
        <w:iCs/>
        <w:noProof/>
        <w:color w:val="2A2A2A"/>
        <w:szCs w:val="20"/>
        <w:lang w:val="es-ES" w:eastAsia="es-ES"/>
      </w:rPr>
      <w:pict>
        <v:rect id="_x0000_s2049" style="position:absolute;margin-left:-15.75pt;margin-top:-7.4pt;width:44.3pt;height:60.9pt;z-index:251693056;mso-position-horizontal-relative:text;mso-position-vertical-relative:text" o:preferrelative="t" filled="f" stroked="f" insetpen="t" o:cliptowrap="t">
          <v:imagedata r:id="rId2" o:title="" chromakey="white"/>
          <v:path o:extrusionok="f"/>
          <o:lock v:ext="edit" aspectratio="t"/>
          <w10:wrap type="square"/>
        </v:rect>
        <o:OLEObject Type="Embed" ProgID="CorelPHOTOPAINT.Image.13" ShapeID="_x0000_s2049" DrawAspect="Content" ObjectID="_1434426856" r:id="rId3"/>
      </w:pict>
    </w:r>
    <w:r>
      <w:tab/>
    </w:r>
  </w:p>
  <w:p w:rsidR="00963D5A" w:rsidRDefault="00963D5A" w:rsidP="007C0EFD">
    <w:pPr>
      <w:pStyle w:val="Encabezado"/>
      <w:tabs>
        <w:tab w:val="clear" w:pos="4252"/>
        <w:tab w:val="clear" w:pos="8504"/>
      </w:tabs>
      <w:ind w:left="1416" w:firstLine="708"/>
      <w:rPr>
        <w:rFonts w:ascii="Aparajita" w:hAnsi="Aparajita" w:cs="Aparajita"/>
        <w:b/>
        <w:i/>
        <w:iCs/>
        <w:noProof/>
        <w:color w:val="2A2A2A"/>
        <w:szCs w:val="20"/>
        <w:lang w:eastAsia="es-ES"/>
      </w:rPr>
    </w:pPr>
  </w:p>
  <w:p w:rsidR="00963D5A" w:rsidRDefault="00963D5A" w:rsidP="007C0EFD">
    <w:pPr>
      <w:pStyle w:val="Encabezado"/>
      <w:tabs>
        <w:tab w:val="clear" w:pos="4252"/>
        <w:tab w:val="clear" w:pos="8504"/>
      </w:tabs>
      <w:ind w:left="1416" w:firstLine="708"/>
    </w:pPr>
    <w:r>
      <w:rPr>
        <w:rFonts w:ascii="Aparajita" w:hAnsi="Aparajita" w:cs="Aparajita"/>
        <w:b/>
        <w:i/>
        <w:iCs/>
        <w:noProof/>
        <w:color w:val="2A2A2A"/>
        <w:szCs w:val="20"/>
        <w:lang w:eastAsia="es-ES"/>
      </w:rPr>
      <w:t>“M</w:t>
    </w:r>
    <w:r w:rsidRPr="000D1140">
      <w:rPr>
        <w:rFonts w:ascii="Aparajita" w:hAnsi="Aparajita" w:cs="Aparajita"/>
        <w:b/>
        <w:i/>
        <w:iCs/>
        <w:noProof/>
        <w:color w:val="2A2A2A"/>
        <w:szCs w:val="20"/>
        <w:lang w:eastAsia="es-ES"/>
      </w:rPr>
      <w:t xml:space="preserve">UNICIPALIDAD PROVINCIAL </w:t>
    </w:r>
    <w:r>
      <w:rPr>
        <w:rFonts w:ascii="Aparajita" w:hAnsi="Aparajita" w:cs="Aparajita"/>
        <w:b/>
        <w:i/>
        <w:iCs/>
        <w:noProof/>
        <w:color w:val="2A2A2A"/>
        <w:szCs w:val="20"/>
        <w:lang w:eastAsia="es-ES"/>
      </w:rPr>
      <w:t>DE VILCASHUAMAN</w:t>
    </w:r>
    <w:r w:rsidRPr="000D1140">
      <w:rPr>
        <w:rFonts w:ascii="Aparajita" w:hAnsi="Aparajita" w:cs="Aparajita"/>
        <w:b/>
        <w:i/>
        <w:iCs/>
        <w:noProof/>
        <w:color w:val="2A2A2A"/>
        <w:szCs w:val="20"/>
        <w:lang w:eastAsia="es-ES"/>
      </w:rPr>
      <w:t>”</w:t>
    </w:r>
  </w:p>
  <w:p w:rsidR="00963D5A" w:rsidRDefault="00963D5A">
    <w:pPr>
      <w:pStyle w:val="Encabezado"/>
      <w:rPr>
        <w:noProof/>
        <w:lang w:eastAsia="es-PE"/>
      </w:rPr>
    </w:pPr>
    <w:r>
      <w:rPr>
        <w:noProof/>
        <w:lang w:eastAsia="es-PE"/>
      </w:rPr>
      <mc:AlternateContent>
        <mc:Choice Requires="wps">
          <w:drawing>
            <wp:anchor distT="0" distB="0" distL="114300" distR="114300" simplePos="0" relativeHeight="251695104" behindDoc="0" locked="0" layoutInCell="1" allowOverlap="1" wp14:anchorId="0D761007" wp14:editId="05518CE0">
              <wp:simplePos x="0" y="0"/>
              <wp:positionH relativeFrom="column">
                <wp:posOffset>-71120</wp:posOffset>
              </wp:positionH>
              <wp:positionV relativeFrom="paragraph">
                <wp:posOffset>153508</wp:posOffset>
              </wp:positionV>
              <wp:extent cx="5600700" cy="635"/>
              <wp:effectExtent l="0" t="0" r="19050" b="37465"/>
              <wp:wrapNone/>
              <wp:docPr id="3"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635"/>
                      </a:xfrm>
                      <a:prstGeom prst="straightConnector1">
                        <a:avLst/>
                      </a:prstGeom>
                      <a:noFill/>
                      <a:ln w="127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3" o:spid="_x0000_s1026" type="#_x0000_t32" style="position:absolute;margin-left:-5.6pt;margin-top:12.1pt;width:441pt;height:.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" strokecolor="#4bacc6 [3208]" strokeweight="1pt">
              <v:shadow color="#868686"/>
            </v:shape>
          </w:pict>
        </mc:Fallback>
      </mc:AlternateContent>
    </w:r>
  </w:p>
  <w:p w:rsidR="00963D5A" w:rsidRDefault="00963D5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D5A" w:rsidRDefault="00963D5A" w:rsidP="00DC242E">
    <w:pPr>
      <w:pStyle w:val="Encabezado"/>
    </w:pPr>
    <w:r>
      <w:rPr>
        <w:rFonts w:ascii="Aparajita" w:hAnsi="Aparajita" w:cs="Aparajita"/>
        <w:b/>
        <w:i/>
        <w:iCs/>
        <w:noProof/>
        <w:color w:val="2A2A2A"/>
        <w:szCs w:val="20"/>
        <w:lang w:eastAsia="es-PE"/>
      </w:rPr>
      <w:drawing>
        <wp:anchor distT="0" distB="0" distL="114300" distR="114300" simplePos="0" relativeHeight="251697152" behindDoc="0" locked="0" layoutInCell="1" allowOverlap="1" wp14:anchorId="0EE2CB2F" wp14:editId="2D999049">
          <wp:simplePos x="0" y="0"/>
          <wp:positionH relativeFrom="column">
            <wp:posOffset>4920615</wp:posOffset>
          </wp:positionH>
          <wp:positionV relativeFrom="paragraph">
            <wp:posOffset>87630</wp:posOffset>
          </wp:positionV>
          <wp:extent cx="807720" cy="568960"/>
          <wp:effectExtent l="0" t="0" r="0" b="2540"/>
          <wp:wrapSquare wrapText="bothSides"/>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l="19516" t="21126" r="4895" b="11894"/>
                  <a:stretch>
                    <a:fillRect/>
                  </a:stretch>
                </pic:blipFill>
                <pic:spPr bwMode="auto">
                  <a:xfrm>
                    <a:off x="0" y="0"/>
                    <a:ext cx="807720" cy="568960"/>
                  </a:xfrm>
                  <a:prstGeom prst="rect">
                    <a:avLst/>
                  </a:prstGeom>
                  <a:noFill/>
                  <a:ln w="9525">
                    <a:noFill/>
                    <a:miter lim="800000"/>
                    <a:headEnd/>
                    <a:tailEnd/>
                  </a:ln>
                </pic:spPr>
              </pic:pic>
            </a:graphicData>
          </a:graphic>
          <wp14:sizeRelV relativeFrom="margin">
            <wp14:pctHeight>0</wp14:pctHeight>
          </wp14:sizeRelV>
        </wp:anchor>
      </w:drawing>
    </w:r>
    <w:r>
      <w:rPr>
        <w:rFonts w:ascii="Aparajita" w:hAnsi="Aparajita" w:cs="Aparajita"/>
        <w:b/>
        <w:i/>
        <w:iCs/>
        <w:noProof/>
        <w:color w:val="2A2A2A"/>
        <w:szCs w:val="20"/>
        <w:lang w:val="es-ES" w:eastAsia="es-ES"/>
      </w:rPr>
      <w:pict>
        <v:rect id="_x0000_s2050" style="position:absolute;margin-left:-15.75pt;margin-top:-7.4pt;width:44.3pt;height:60.9pt;z-index:251698176;mso-position-horizontal-relative:text;mso-position-vertical-relative:text" o:preferrelative="t" filled="f" stroked="f" insetpen="t" o:cliptowrap="t">
          <v:imagedata r:id="rId2" o:title="" chromakey="white"/>
          <v:path o:extrusionok="f"/>
          <o:lock v:ext="edit" aspectratio="t"/>
          <w10:wrap type="square"/>
        </v:rect>
        <o:OLEObject Type="Embed" ProgID="CorelPHOTOPAINT.Image.13" ShapeID="_x0000_s2050" DrawAspect="Content" ObjectID="_1434426857" r:id="rId3"/>
      </w:pict>
    </w:r>
    <w:r>
      <w:tab/>
    </w:r>
  </w:p>
  <w:p w:rsidR="00963D5A" w:rsidRDefault="00963D5A" w:rsidP="00DC242E">
    <w:pPr>
      <w:pStyle w:val="Encabezado"/>
      <w:tabs>
        <w:tab w:val="clear" w:pos="4252"/>
        <w:tab w:val="clear" w:pos="8504"/>
      </w:tabs>
      <w:ind w:left="1416" w:firstLine="708"/>
      <w:rPr>
        <w:rFonts w:ascii="Aparajita" w:hAnsi="Aparajita" w:cs="Aparajita"/>
        <w:b/>
        <w:i/>
        <w:iCs/>
        <w:noProof/>
        <w:color w:val="2A2A2A"/>
        <w:szCs w:val="20"/>
        <w:lang w:eastAsia="es-ES"/>
      </w:rPr>
    </w:pPr>
  </w:p>
  <w:p w:rsidR="00963D5A" w:rsidRDefault="00963D5A" w:rsidP="00DC242E">
    <w:pPr>
      <w:pStyle w:val="Encabezado"/>
      <w:tabs>
        <w:tab w:val="clear" w:pos="4252"/>
        <w:tab w:val="clear" w:pos="8504"/>
      </w:tabs>
      <w:ind w:left="1416" w:firstLine="708"/>
    </w:pPr>
    <w:r>
      <w:rPr>
        <w:rFonts w:ascii="Aparajita" w:hAnsi="Aparajita" w:cs="Aparajita"/>
        <w:b/>
        <w:i/>
        <w:iCs/>
        <w:noProof/>
        <w:color w:val="2A2A2A"/>
        <w:szCs w:val="20"/>
        <w:lang w:eastAsia="es-ES"/>
      </w:rPr>
      <w:t>“M</w:t>
    </w:r>
    <w:r w:rsidRPr="000D1140">
      <w:rPr>
        <w:rFonts w:ascii="Aparajita" w:hAnsi="Aparajita" w:cs="Aparajita"/>
        <w:b/>
        <w:i/>
        <w:iCs/>
        <w:noProof/>
        <w:color w:val="2A2A2A"/>
        <w:szCs w:val="20"/>
        <w:lang w:eastAsia="es-ES"/>
      </w:rPr>
      <w:t xml:space="preserve">UNICIPALIDAD PROVINCIAL </w:t>
    </w:r>
    <w:r>
      <w:rPr>
        <w:rFonts w:ascii="Aparajita" w:hAnsi="Aparajita" w:cs="Aparajita"/>
        <w:b/>
        <w:i/>
        <w:iCs/>
        <w:noProof/>
        <w:color w:val="2A2A2A"/>
        <w:szCs w:val="20"/>
        <w:lang w:eastAsia="es-ES"/>
      </w:rPr>
      <w:t>DE VILCASHUAMAN</w:t>
    </w:r>
    <w:r w:rsidRPr="000D1140">
      <w:rPr>
        <w:rFonts w:ascii="Aparajita" w:hAnsi="Aparajita" w:cs="Aparajita"/>
        <w:b/>
        <w:i/>
        <w:iCs/>
        <w:noProof/>
        <w:color w:val="2A2A2A"/>
        <w:szCs w:val="20"/>
        <w:lang w:eastAsia="es-ES"/>
      </w:rPr>
      <w:t>”</w:t>
    </w:r>
  </w:p>
  <w:p w:rsidR="00963D5A" w:rsidRDefault="00963D5A" w:rsidP="009E6F6B">
    <w:pPr>
      <w:pStyle w:val="Encabezado"/>
    </w:pPr>
    <w:r>
      <w:rPr>
        <w:noProof/>
        <w:lang w:eastAsia="es-PE"/>
      </w:rPr>
      <mc:AlternateContent>
        <mc:Choice Requires="wps">
          <w:drawing>
            <wp:anchor distT="0" distB="0" distL="114300" distR="114300" simplePos="0" relativeHeight="251700224" behindDoc="0" locked="0" layoutInCell="1" allowOverlap="1" wp14:anchorId="7740FB8F" wp14:editId="12FFA240">
              <wp:simplePos x="0" y="0"/>
              <wp:positionH relativeFrom="column">
                <wp:posOffset>-71120</wp:posOffset>
              </wp:positionH>
              <wp:positionV relativeFrom="paragraph">
                <wp:posOffset>127635</wp:posOffset>
              </wp:positionV>
              <wp:extent cx="5600700" cy="635"/>
              <wp:effectExtent l="0" t="0" r="19050" b="37465"/>
              <wp:wrapNone/>
              <wp:docPr id="8"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635"/>
                      </a:xfrm>
                      <a:prstGeom prst="straightConnector1">
                        <a:avLst/>
                      </a:prstGeom>
                      <a:noFill/>
                      <a:ln w="127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3" o:spid="_x0000_s1026" type="#_x0000_t32" style="position:absolute;margin-left:-5.6pt;margin-top:10.05pt;width:441pt;height:.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" strokecolor="#4bacc6 [3208]" strokeweight="1pt">
              <v:shadow color="#868686"/>
            </v:shape>
          </w:pict>
        </mc:Fallback>
      </mc:AlternateContent>
    </w:r>
  </w:p>
  <w:p w:rsidR="00963D5A" w:rsidRPr="009E6F6B" w:rsidRDefault="00963D5A" w:rsidP="009E6F6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D5A" w:rsidRDefault="00963D5A">
    <w:pPr>
      <w:rPr>
        <w:sz w:val="16"/>
        <w:szCs w:val="16"/>
      </w:rPr>
    </w:pPr>
    <w:r>
      <w:rPr>
        <w:noProof/>
        <w:lang w:eastAsia="es-PE"/>
      </w:rPr>
      <mc:AlternateContent>
        <mc:Choice Requires="wps">
          <w:drawing>
            <wp:anchor distT="0" distB="0" distL="63500" distR="63500" simplePos="0" relativeHeight="251672576" behindDoc="0" locked="0" layoutInCell="0" allowOverlap="1" wp14:anchorId="44FC9525" wp14:editId="28F297AA">
              <wp:simplePos x="0" y="0"/>
              <wp:positionH relativeFrom="page">
                <wp:posOffset>901065</wp:posOffset>
              </wp:positionH>
              <wp:positionV relativeFrom="paragraph">
                <wp:posOffset>0</wp:posOffset>
              </wp:positionV>
              <wp:extent cx="5970270" cy="240030"/>
              <wp:effectExtent l="5715" t="3175" r="5715" b="4445"/>
              <wp:wrapSquare wrapText="bothSides"/>
              <wp:docPr id="97"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2400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D5A" w:rsidRDefault="00963D5A">
                          <w:pPr>
                            <w:keepNext/>
                            <w:keepLines/>
                            <w:rPr>
                              <w:rFonts w:ascii="Arial" w:hAnsi="Arial" w:cs="Arial"/>
                              <w:color w:val="0000FF"/>
                              <w:sz w:val="16"/>
                              <w:szCs w:val="16"/>
                              <w:lang w:val="es-ES_tradnl"/>
                            </w:rPr>
                          </w:pPr>
                          <w:proofErr w:type="spellStart"/>
                          <w:r>
                            <w:rPr>
                              <w:rFonts w:ascii="Arial" w:hAnsi="Arial" w:cs="Arial"/>
                              <w:color w:val="0000FF"/>
                              <w:sz w:val="16"/>
                              <w:szCs w:val="16"/>
                              <w:lang w:val="es-ES_tradnl"/>
                            </w:rPr>
                            <w:t>MunicipalidadDistrital</w:t>
                          </w:r>
                          <w:proofErr w:type="spellEnd"/>
                          <w:r>
                            <w:rPr>
                              <w:rFonts w:ascii="Arial" w:hAnsi="Arial" w:cs="Arial"/>
                              <w:color w:val="0000FF"/>
                              <w:sz w:val="16"/>
                              <w:szCs w:val="16"/>
                              <w:lang w:val="es-ES_tradnl"/>
                            </w:rPr>
                            <w:t xml:space="preserve"> de </w:t>
                          </w:r>
                          <w:proofErr w:type="spellStart"/>
                          <w:r>
                            <w:rPr>
                              <w:rFonts w:ascii="Arial" w:hAnsi="Arial" w:cs="Arial"/>
                              <w:color w:val="0000FF"/>
                              <w:sz w:val="16"/>
                              <w:szCs w:val="16"/>
                              <w:lang w:val="es-ES_tradnl"/>
                            </w:rPr>
                            <w:t>Huamanguilla</w:t>
                          </w:r>
                          <w:proofErr w:type="spellEnd"/>
                          <w:r>
                            <w:rPr>
                              <w:rFonts w:ascii="Arial" w:hAnsi="Arial" w:cs="Arial"/>
                              <w:color w:val="0000FF"/>
                              <w:sz w:val="16"/>
                              <w:szCs w:val="16"/>
                              <w:lang w:val="es-ES_tradnl"/>
                            </w:rPr>
                            <w:t xml:space="preserve"> - </w:t>
                          </w:r>
                          <w:proofErr w:type="spellStart"/>
                          <w:r>
                            <w:rPr>
                              <w:rFonts w:ascii="Arial" w:hAnsi="Arial" w:cs="Arial"/>
                              <w:color w:val="0000FF"/>
                              <w:sz w:val="16"/>
                              <w:szCs w:val="16"/>
                              <w:lang w:val="es-ES_tradnl"/>
                            </w:rPr>
                            <w:t>Huanta</w:t>
                          </w:r>
                          <w:proofErr w:type="spellEnd"/>
                          <w:r>
                            <w:rPr>
                              <w:rFonts w:ascii="Arial" w:hAnsi="Arial" w:cs="Arial"/>
                              <w:color w:val="0000FF"/>
                              <w:sz w:val="16"/>
                              <w:szCs w:val="16"/>
                              <w:lang w:val="es-ES_tradnl"/>
                            </w:rPr>
                            <w:t xml:space="preserve"> -</w:t>
                          </w:r>
                          <w:proofErr w:type="spellStart"/>
                          <w:r>
                            <w:rPr>
                              <w:rFonts w:ascii="Arial" w:hAnsi="Arial" w:cs="Arial"/>
                              <w:color w:val="0000FF"/>
                              <w:sz w:val="16"/>
                              <w:szCs w:val="16"/>
                              <w:lang w:val="es-ES_tradnl"/>
                            </w:rPr>
                            <w:t>Ajacucho</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0" o:spid="_x0000_s1031" type="#_x0000_t202" style="position:absolute;margin-left:70.95pt;margin-top:0;width:470.1pt;height:18.9pt;z-index:251672576;visibility:visible;mso-wrap-style:square;mso-width-percent:0;mso-height-percent:0;mso-wrap-distance-left:5pt;mso-wrap-distance-top:0;mso-wrap-distance-right: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" o:allowincell="f" stroked="f">
              <v:fill opacity="0"/>
              <v:textbox inset="0,0,0,0">
                <w:txbxContent>
                  <w:p w:rsidR="00D1577D" w:rsidRDefault="00D1577D">
                    <w:pPr>
                      <w:keepNext/>
                      <w:keepLines/>
                      <w:rPr>
                        <w:rFonts w:ascii="Arial" w:hAnsi="Arial" w:cs="Arial"/>
                        <w:color w:val="0000FF"/>
                        <w:sz w:val="16"/>
                        <w:szCs w:val="16"/>
                        <w:lang w:val="es-ES_tradnl"/>
                      </w:rPr>
                    </w:pPr>
                    <w:proofErr w:type="spellStart"/>
                    <w:r>
                      <w:rPr>
                        <w:rFonts w:ascii="Arial" w:hAnsi="Arial" w:cs="Arial"/>
                        <w:color w:val="0000FF"/>
                        <w:sz w:val="16"/>
                        <w:szCs w:val="16"/>
                        <w:lang w:val="es-ES_tradnl"/>
                      </w:rPr>
                      <w:t>MunicipalidadDistrital</w:t>
                    </w:r>
                    <w:proofErr w:type="spellEnd"/>
                    <w:r>
                      <w:rPr>
                        <w:rFonts w:ascii="Arial" w:hAnsi="Arial" w:cs="Arial"/>
                        <w:color w:val="0000FF"/>
                        <w:sz w:val="16"/>
                        <w:szCs w:val="16"/>
                        <w:lang w:val="es-ES_tradnl"/>
                      </w:rPr>
                      <w:t xml:space="preserve"> de </w:t>
                    </w:r>
                    <w:proofErr w:type="spellStart"/>
                    <w:r>
                      <w:rPr>
                        <w:rFonts w:ascii="Arial" w:hAnsi="Arial" w:cs="Arial"/>
                        <w:color w:val="0000FF"/>
                        <w:sz w:val="16"/>
                        <w:szCs w:val="16"/>
                        <w:lang w:val="es-ES_tradnl"/>
                      </w:rPr>
                      <w:t>Huamanguilla</w:t>
                    </w:r>
                    <w:proofErr w:type="spellEnd"/>
                    <w:r>
                      <w:rPr>
                        <w:rFonts w:ascii="Arial" w:hAnsi="Arial" w:cs="Arial"/>
                        <w:color w:val="0000FF"/>
                        <w:sz w:val="16"/>
                        <w:szCs w:val="16"/>
                        <w:lang w:val="es-ES_tradnl"/>
                      </w:rPr>
                      <w:t xml:space="preserve"> - </w:t>
                    </w:r>
                    <w:proofErr w:type="spellStart"/>
                    <w:r>
                      <w:rPr>
                        <w:rFonts w:ascii="Arial" w:hAnsi="Arial" w:cs="Arial"/>
                        <w:color w:val="0000FF"/>
                        <w:sz w:val="16"/>
                        <w:szCs w:val="16"/>
                        <w:lang w:val="es-ES_tradnl"/>
                      </w:rPr>
                      <w:t>Huanta</w:t>
                    </w:r>
                    <w:proofErr w:type="spellEnd"/>
                    <w:r>
                      <w:rPr>
                        <w:rFonts w:ascii="Arial" w:hAnsi="Arial" w:cs="Arial"/>
                        <w:color w:val="0000FF"/>
                        <w:sz w:val="16"/>
                        <w:szCs w:val="16"/>
                        <w:lang w:val="es-ES_tradnl"/>
                      </w:rPr>
                      <w:t xml:space="preserve"> -</w:t>
                    </w:r>
                    <w:proofErr w:type="spellStart"/>
                    <w:r>
                      <w:rPr>
                        <w:rFonts w:ascii="Arial" w:hAnsi="Arial" w:cs="Arial"/>
                        <w:color w:val="0000FF"/>
                        <w:sz w:val="16"/>
                        <w:szCs w:val="16"/>
                        <w:lang w:val="es-ES_tradnl"/>
                      </w:rPr>
                      <w:t>Ajacucho</w:t>
                    </w:r>
                    <w:proofErr w:type="spellEnd"/>
                  </w:p>
                </w:txbxContent>
              </v:textbox>
              <w10:wrap type="square" anchorx="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87DC9C64"/>
    <w:lvl w:ilvl="0">
      <w:start w:val="1"/>
      <w:numFmt w:val="bullet"/>
      <w:pStyle w:val="Listaconvietas5"/>
      <w:lvlText w:val=""/>
      <w:lvlJc w:val="left"/>
      <w:pPr>
        <w:tabs>
          <w:tab w:val="num" w:pos="1800"/>
        </w:tabs>
        <w:ind w:left="1800" w:hanging="360"/>
      </w:pPr>
      <w:rPr>
        <w:rFonts w:ascii="Symbol" w:hAnsi="Symbol" w:hint="default"/>
      </w:rPr>
    </w:lvl>
  </w:abstractNum>
  <w:abstractNum w:abstractNumId="1">
    <w:nsid w:val="FFFFFF81"/>
    <w:multiLevelType w:val="singleLevel"/>
    <w:tmpl w:val="6B7AB74C"/>
    <w:lvl w:ilvl="0">
      <w:start w:val="1"/>
      <w:numFmt w:val="bullet"/>
      <w:pStyle w:val="Listaconvietas4"/>
      <w:lvlText w:val=""/>
      <w:lvlJc w:val="left"/>
      <w:pPr>
        <w:tabs>
          <w:tab w:val="num" w:pos="1440"/>
        </w:tabs>
        <w:ind w:left="1440" w:hanging="360"/>
      </w:pPr>
      <w:rPr>
        <w:rFonts w:ascii="Symbol" w:hAnsi="Symbol" w:hint="default"/>
      </w:rPr>
    </w:lvl>
  </w:abstractNum>
  <w:abstractNum w:abstractNumId="2">
    <w:nsid w:val="FFFFFF82"/>
    <w:multiLevelType w:val="singleLevel"/>
    <w:tmpl w:val="874865CE"/>
    <w:lvl w:ilvl="0">
      <w:start w:val="1"/>
      <w:numFmt w:val="bullet"/>
      <w:pStyle w:val="Listaconvietas3"/>
      <w:lvlText w:val=""/>
      <w:lvlJc w:val="left"/>
      <w:pPr>
        <w:tabs>
          <w:tab w:val="num" w:pos="1080"/>
        </w:tabs>
        <w:ind w:left="1080" w:hanging="360"/>
      </w:pPr>
      <w:rPr>
        <w:rFonts w:ascii="Symbol" w:hAnsi="Symbol" w:hint="default"/>
      </w:rPr>
    </w:lvl>
  </w:abstractNum>
  <w:abstractNum w:abstractNumId="3">
    <w:nsid w:val="FFFFFF83"/>
    <w:multiLevelType w:val="singleLevel"/>
    <w:tmpl w:val="7B585B30"/>
    <w:lvl w:ilvl="0">
      <w:start w:val="1"/>
      <w:numFmt w:val="bullet"/>
      <w:pStyle w:val="Listaconvietas2"/>
      <w:lvlText w:val=""/>
      <w:lvlJc w:val="left"/>
      <w:pPr>
        <w:tabs>
          <w:tab w:val="num" w:pos="720"/>
        </w:tabs>
        <w:ind w:left="720" w:hanging="360"/>
      </w:pPr>
      <w:rPr>
        <w:rFonts w:ascii="Symbol" w:hAnsi="Symbol" w:hint="default"/>
      </w:rPr>
    </w:lvl>
  </w:abstractNum>
  <w:abstractNum w:abstractNumId="4">
    <w:nsid w:val="FFFFFF88"/>
    <w:multiLevelType w:val="singleLevel"/>
    <w:tmpl w:val="9B00BBBC"/>
    <w:lvl w:ilvl="0">
      <w:start w:val="1"/>
      <w:numFmt w:val="decimal"/>
      <w:pStyle w:val="Listaconnmeros"/>
      <w:lvlText w:val="%1."/>
      <w:lvlJc w:val="left"/>
      <w:pPr>
        <w:tabs>
          <w:tab w:val="num" w:pos="360"/>
        </w:tabs>
        <w:ind w:left="360" w:hanging="360"/>
      </w:pPr>
    </w:lvl>
  </w:abstractNum>
  <w:abstractNum w:abstractNumId="5">
    <w:nsid w:val="FFFFFF89"/>
    <w:multiLevelType w:val="singleLevel"/>
    <w:tmpl w:val="3ADC82B8"/>
    <w:lvl w:ilvl="0">
      <w:start w:val="1"/>
      <w:numFmt w:val="bullet"/>
      <w:pStyle w:val="Listaconvietas"/>
      <w:lvlText w:val=""/>
      <w:lvlJc w:val="left"/>
      <w:pPr>
        <w:tabs>
          <w:tab w:val="num" w:pos="360"/>
        </w:tabs>
        <w:ind w:left="360" w:hanging="360"/>
      </w:pPr>
      <w:rPr>
        <w:rFonts w:ascii="Symbol" w:hAnsi="Symbol" w:hint="default"/>
      </w:rPr>
    </w:lvl>
  </w:abstractNum>
  <w:abstractNum w:abstractNumId="6">
    <w:nsid w:val="22AB405F"/>
    <w:multiLevelType w:val="hybridMultilevel"/>
    <w:tmpl w:val="648E055E"/>
    <w:lvl w:ilvl="0" w:tplc="41D4DD4C">
      <w:numFmt w:val="bullet"/>
      <w:lvlText w:val="-"/>
      <w:lvlJc w:val="left"/>
      <w:pPr>
        <w:ind w:left="1080" w:hanging="360"/>
      </w:pPr>
      <w:rPr>
        <w:rFonts w:ascii="Times New Roman" w:eastAsia="Times New Roman" w:hAnsi="Times New Roman" w:cs="Times New Roman"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7">
    <w:nsid w:val="266C468E"/>
    <w:multiLevelType w:val="hybridMultilevel"/>
    <w:tmpl w:val="540226FC"/>
    <w:lvl w:ilvl="0" w:tplc="B628D4AC">
      <w:start w:val="1"/>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2D3A5607"/>
    <w:multiLevelType w:val="hybridMultilevel"/>
    <w:tmpl w:val="49E42366"/>
    <w:lvl w:ilvl="0" w:tplc="78A6FB2A">
      <w:numFmt w:val="bullet"/>
      <w:lvlText w:val="•"/>
      <w:lvlJc w:val="left"/>
      <w:pPr>
        <w:ind w:left="720" w:hanging="360"/>
      </w:pPr>
      <w:rPr>
        <w:rFonts w:ascii="Arial" w:hAnsi="Arial"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2D3C1374"/>
    <w:multiLevelType w:val="hybridMultilevel"/>
    <w:tmpl w:val="5D808B08"/>
    <w:lvl w:ilvl="0" w:tplc="4CC80F10">
      <w:start w:val="1"/>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30F137E3"/>
    <w:multiLevelType w:val="hybridMultilevel"/>
    <w:tmpl w:val="E3B2DC3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83E2882"/>
    <w:multiLevelType w:val="hybridMultilevel"/>
    <w:tmpl w:val="6B262C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9F83EE7"/>
    <w:multiLevelType w:val="multilevel"/>
    <w:tmpl w:val="99D066AE"/>
    <w:lvl w:ilvl="0">
      <w:start w:val="1"/>
      <w:numFmt w:val="decimal"/>
      <w:pStyle w:val="Ttulo1"/>
      <w:lvlText w:val="%1.1.1"/>
      <w:lvlJc w:val="left"/>
      <w:pPr>
        <w:ind w:left="432" w:hanging="432"/>
      </w:pPr>
      <w:rPr>
        <w:rFonts w:hint="default"/>
        <w:color w:val="auto"/>
        <w:u w:val="none"/>
        <w:vertAlign w:val="baseline"/>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5AE30576"/>
    <w:multiLevelType w:val="hybridMultilevel"/>
    <w:tmpl w:val="0B749C04"/>
    <w:lvl w:ilvl="0" w:tplc="C534D4F4">
      <w:start w:val="1"/>
      <w:numFmt w:val="bullet"/>
      <w:lvlText w:val="-"/>
      <w:lvlJc w:val="left"/>
      <w:pPr>
        <w:tabs>
          <w:tab w:val="num" w:pos="900"/>
        </w:tabs>
        <w:ind w:left="900" w:hanging="360"/>
      </w:pPr>
      <w:rPr>
        <w:rFonts w:ascii="Times New Roman" w:hAnsi="Times New Roman" w:cs="Times New Roman" w:hint="default"/>
      </w:rPr>
    </w:lvl>
    <w:lvl w:ilvl="1" w:tplc="0C0A0003">
      <w:start w:val="1"/>
      <w:numFmt w:val="bullet"/>
      <w:lvlText w:val="o"/>
      <w:lvlJc w:val="left"/>
      <w:pPr>
        <w:tabs>
          <w:tab w:val="num" w:pos="1635"/>
        </w:tabs>
        <w:ind w:left="1635" w:hanging="360"/>
      </w:pPr>
      <w:rPr>
        <w:rFonts w:ascii="Courier New" w:hAnsi="Courier New" w:cs="Courier New" w:hint="default"/>
      </w:rPr>
    </w:lvl>
    <w:lvl w:ilvl="2" w:tplc="0C0A0005" w:tentative="1">
      <w:start w:val="1"/>
      <w:numFmt w:val="bullet"/>
      <w:lvlText w:val=""/>
      <w:lvlJc w:val="left"/>
      <w:pPr>
        <w:tabs>
          <w:tab w:val="num" w:pos="2355"/>
        </w:tabs>
        <w:ind w:left="2355" w:hanging="360"/>
      </w:pPr>
      <w:rPr>
        <w:rFonts w:ascii="Wingdings" w:hAnsi="Wingdings" w:hint="default"/>
      </w:rPr>
    </w:lvl>
    <w:lvl w:ilvl="3" w:tplc="0C0A0001">
      <w:start w:val="1"/>
      <w:numFmt w:val="bullet"/>
      <w:lvlText w:val=""/>
      <w:lvlJc w:val="left"/>
      <w:pPr>
        <w:tabs>
          <w:tab w:val="num" w:pos="3075"/>
        </w:tabs>
        <w:ind w:left="3075" w:hanging="360"/>
      </w:pPr>
      <w:rPr>
        <w:rFonts w:ascii="Symbol" w:hAnsi="Symbol" w:hint="default"/>
      </w:rPr>
    </w:lvl>
    <w:lvl w:ilvl="4" w:tplc="0C0A0003" w:tentative="1">
      <w:start w:val="1"/>
      <w:numFmt w:val="bullet"/>
      <w:lvlText w:val="o"/>
      <w:lvlJc w:val="left"/>
      <w:pPr>
        <w:tabs>
          <w:tab w:val="num" w:pos="3795"/>
        </w:tabs>
        <w:ind w:left="3795" w:hanging="360"/>
      </w:pPr>
      <w:rPr>
        <w:rFonts w:ascii="Courier New" w:hAnsi="Courier New" w:cs="Courier New" w:hint="default"/>
      </w:rPr>
    </w:lvl>
    <w:lvl w:ilvl="5" w:tplc="0C0A0005" w:tentative="1">
      <w:start w:val="1"/>
      <w:numFmt w:val="bullet"/>
      <w:lvlText w:val=""/>
      <w:lvlJc w:val="left"/>
      <w:pPr>
        <w:tabs>
          <w:tab w:val="num" w:pos="4515"/>
        </w:tabs>
        <w:ind w:left="4515" w:hanging="360"/>
      </w:pPr>
      <w:rPr>
        <w:rFonts w:ascii="Wingdings" w:hAnsi="Wingdings" w:hint="default"/>
      </w:rPr>
    </w:lvl>
    <w:lvl w:ilvl="6" w:tplc="0C0A0001" w:tentative="1">
      <w:start w:val="1"/>
      <w:numFmt w:val="bullet"/>
      <w:lvlText w:val=""/>
      <w:lvlJc w:val="left"/>
      <w:pPr>
        <w:tabs>
          <w:tab w:val="num" w:pos="5235"/>
        </w:tabs>
        <w:ind w:left="5235" w:hanging="360"/>
      </w:pPr>
      <w:rPr>
        <w:rFonts w:ascii="Symbol" w:hAnsi="Symbol" w:hint="default"/>
      </w:rPr>
    </w:lvl>
    <w:lvl w:ilvl="7" w:tplc="0C0A0003" w:tentative="1">
      <w:start w:val="1"/>
      <w:numFmt w:val="bullet"/>
      <w:lvlText w:val="o"/>
      <w:lvlJc w:val="left"/>
      <w:pPr>
        <w:tabs>
          <w:tab w:val="num" w:pos="5955"/>
        </w:tabs>
        <w:ind w:left="5955" w:hanging="360"/>
      </w:pPr>
      <w:rPr>
        <w:rFonts w:ascii="Courier New" w:hAnsi="Courier New" w:cs="Courier New" w:hint="default"/>
      </w:rPr>
    </w:lvl>
    <w:lvl w:ilvl="8" w:tplc="0C0A0005" w:tentative="1">
      <w:start w:val="1"/>
      <w:numFmt w:val="bullet"/>
      <w:lvlText w:val=""/>
      <w:lvlJc w:val="left"/>
      <w:pPr>
        <w:tabs>
          <w:tab w:val="num" w:pos="6675"/>
        </w:tabs>
        <w:ind w:left="6675" w:hanging="360"/>
      </w:pPr>
      <w:rPr>
        <w:rFonts w:ascii="Wingdings" w:hAnsi="Wingdings" w:hint="default"/>
      </w:rPr>
    </w:lvl>
  </w:abstractNum>
  <w:abstractNum w:abstractNumId="14">
    <w:nsid w:val="5DA71210"/>
    <w:multiLevelType w:val="singleLevel"/>
    <w:tmpl w:val="754431D0"/>
    <w:lvl w:ilvl="0">
      <w:start w:val="1"/>
      <w:numFmt w:val="upperLetter"/>
      <w:pStyle w:val="Ttulo6"/>
      <w:lvlText w:val="%1)"/>
      <w:lvlJc w:val="left"/>
      <w:pPr>
        <w:tabs>
          <w:tab w:val="num" w:pos="720"/>
        </w:tabs>
        <w:ind w:left="720" w:hanging="360"/>
      </w:pPr>
      <w:rPr>
        <w:rFonts w:hint="default"/>
      </w:rPr>
    </w:lvl>
  </w:abstractNum>
  <w:abstractNum w:abstractNumId="15">
    <w:nsid w:val="69941E3F"/>
    <w:multiLevelType w:val="hybridMultilevel"/>
    <w:tmpl w:val="39607D86"/>
    <w:lvl w:ilvl="0" w:tplc="0C0A000D">
      <w:start w:val="1"/>
      <w:numFmt w:val="bullet"/>
      <w:lvlText w:val=""/>
      <w:lvlJc w:val="left"/>
      <w:pPr>
        <w:ind w:left="1636" w:hanging="360"/>
      </w:pPr>
      <w:rPr>
        <w:rFonts w:ascii="Wingdings" w:hAnsi="Wingdings" w:hint="default"/>
      </w:rPr>
    </w:lvl>
    <w:lvl w:ilvl="1" w:tplc="0C0A0003" w:tentative="1">
      <w:start w:val="1"/>
      <w:numFmt w:val="bullet"/>
      <w:lvlText w:val="o"/>
      <w:lvlJc w:val="left"/>
      <w:pPr>
        <w:ind w:left="2356" w:hanging="360"/>
      </w:pPr>
      <w:rPr>
        <w:rFonts w:ascii="Courier New" w:hAnsi="Courier New" w:cs="Courier New" w:hint="default"/>
      </w:rPr>
    </w:lvl>
    <w:lvl w:ilvl="2" w:tplc="0C0A0005" w:tentative="1">
      <w:start w:val="1"/>
      <w:numFmt w:val="bullet"/>
      <w:lvlText w:val=""/>
      <w:lvlJc w:val="left"/>
      <w:pPr>
        <w:ind w:left="3076" w:hanging="360"/>
      </w:pPr>
      <w:rPr>
        <w:rFonts w:ascii="Wingdings" w:hAnsi="Wingdings" w:hint="default"/>
      </w:rPr>
    </w:lvl>
    <w:lvl w:ilvl="3" w:tplc="0C0A0001" w:tentative="1">
      <w:start w:val="1"/>
      <w:numFmt w:val="bullet"/>
      <w:lvlText w:val=""/>
      <w:lvlJc w:val="left"/>
      <w:pPr>
        <w:ind w:left="3796" w:hanging="360"/>
      </w:pPr>
      <w:rPr>
        <w:rFonts w:ascii="Symbol" w:hAnsi="Symbol" w:hint="default"/>
      </w:rPr>
    </w:lvl>
    <w:lvl w:ilvl="4" w:tplc="0C0A0003" w:tentative="1">
      <w:start w:val="1"/>
      <w:numFmt w:val="bullet"/>
      <w:lvlText w:val="o"/>
      <w:lvlJc w:val="left"/>
      <w:pPr>
        <w:ind w:left="4516" w:hanging="360"/>
      </w:pPr>
      <w:rPr>
        <w:rFonts w:ascii="Courier New" w:hAnsi="Courier New" w:cs="Courier New" w:hint="default"/>
      </w:rPr>
    </w:lvl>
    <w:lvl w:ilvl="5" w:tplc="0C0A0005" w:tentative="1">
      <w:start w:val="1"/>
      <w:numFmt w:val="bullet"/>
      <w:lvlText w:val=""/>
      <w:lvlJc w:val="left"/>
      <w:pPr>
        <w:ind w:left="5236" w:hanging="360"/>
      </w:pPr>
      <w:rPr>
        <w:rFonts w:ascii="Wingdings" w:hAnsi="Wingdings" w:hint="default"/>
      </w:rPr>
    </w:lvl>
    <w:lvl w:ilvl="6" w:tplc="0C0A0001" w:tentative="1">
      <w:start w:val="1"/>
      <w:numFmt w:val="bullet"/>
      <w:lvlText w:val=""/>
      <w:lvlJc w:val="left"/>
      <w:pPr>
        <w:ind w:left="5956" w:hanging="360"/>
      </w:pPr>
      <w:rPr>
        <w:rFonts w:ascii="Symbol" w:hAnsi="Symbol" w:hint="default"/>
      </w:rPr>
    </w:lvl>
    <w:lvl w:ilvl="7" w:tplc="0C0A0003" w:tentative="1">
      <w:start w:val="1"/>
      <w:numFmt w:val="bullet"/>
      <w:lvlText w:val="o"/>
      <w:lvlJc w:val="left"/>
      <w:pPr>
        <w:ind w:left="6676" w:hanging="360"/>
      </w:pPr>
      <w:rPr>
        <w:rFonts w:ascii="Courier New" w:hAnsi="Courier New" w:cs="Courier New" w:hint="default"/>
      </w:rPr>
    </w:lvl>
    <w:lvl w:ilvl="8" w:tplc="0C0A0005" w:tentative="1">
      <w:start w:val="1"/>
      <w:numFmt w:val="bullet"/>
      <w:lvlText w:val=""/>
      <w:lvlJc w:val="left"/>
      <w:pPr>
        <w:ind w:left="7396" w:hanging="360"/>
      </w:pPr>
      <w:rPr>
        <w:rFonts w:ascii="Wingdings" w:hAnsi="Wingdings" w:hint="default"/>
      </w:rPr>
    </w:lvl>
  </w:abstractNum>
  <w:abstractNum w:abstractNumId="16">
    <w:nsid w:val="6FF719F2"/>
    <w:multiLevelType w:val="hybridMultilevel"/>
    <w:tmpl w:val="4FFCDDE2"/>
    <w:lvl w:ilvl="0" w:tplc="D5B4F492">
      <w:start w:val="1"/>
      <w:numFmt w:val="decimal"/>
      <w:lvlText w:val="%1."/>
      <w:lvlJc w:val="left"/>
      <w:pPr>
        <w:ind w:left="720" w:hanging="360"/>
      </w:pPr>
      <w:rPr>
        <w:rFonts w:ascii="Arial" w:hAnsi="Arial" w:cs="Arial" w:hint="default"/>
        <w:b w:val="0"/>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70890334"/>
    <w:multiLevelType w:val="hybridMultilevel"/>
    <w:tmpl w:val="4CA23FEC"/>
    <w:lvl w:ilvl="0" w:tplc="36A6CA10">
      <w:start w:val="1"/>
      <w:numFmt w:val="decimal"/>
      <w:lvlText w:val="4.7.%1."/>
      <w:lvlJc w:val="left"/>
      <w:pPr>
        <w:ind w:left="787" w:hanging="360"/>
      </w:pPr>
      <w:rPr>
        <w:rFonts w:hint="default"/>
      </w:rPr>
    </w:lvl>
    <w:lvl w:ilvl="1" w:tplc="0C0A0019" w:tentative="1">
      <w:start w:val="1"/>
      <w:numFmt w:val="lowerLetter"/>
      <w:lvlText w:val="%2."/>
      <w:lvlJc w:val="left"/>
      <w:pPr>
        <w:ind w:left="1507" w:hanging="360"/>
      </w:pPr>
    </w:lvl>
    <w:lvl w:ilvl="2" w:tplc="0C0A001B" w:tentative="1">
      <w:start w:val="1"/>
      <w:numFmt w:val="lowerRoman"/>
      <w:lvlText w:val="%3."/>
      <w:lvlJc w:val="right"/>
      <w:pPr>
        <w:ind w:left="2227" w:hanging="180"/>
      </w:pPr>
    </w:lvl>
    <w:lvl w:ilvl="3" w:tplc="0C0A000F" w:tentative="1">
      <w:start w:val="1"/>
      <w:numFmt w:val="decimal"/>
      <w:lvlText w:val="%4."/>
      <w:lvlJc w:val="left"/>
      <w:pPr>
        <w:ind w:left="2947" w:hanging="360"/>
      </w:pPr>
    </w:lvl>
    <w:lvl w:ilvl="4" w:tplc="0C0A0019" w:tentative="1">
      <w:start w:val="1"/>
      <w:numFmt w:val="lowerLetter"/>
      <w:lvlText w:val="%5."/>
      <w:lvlJc w:val="left"/>
      <w:pPr>
        <w:ind w:left="3667" w:hanging="360"/>
      </w:pPr>
    </w:lvl>
    <w:lvl w:ilvl="5" w:tplc="0C0A001B" w:tentative="1">
      <w:start w:val="1"/>
      <w:numFmt w:val="lowerRoman"/>
      <w:lvlText w:val="%6."/>
      <w:lvlJc w:val="right"/>
      <w:pPr>
        <w:ind w:left="4387" w:hanging="180"/>
      </w:pPr>
    </w:lvl>
    <w:lvl w:ilvl="6" w:tplc="0C0A000F" w:tentative="1">
      <w:start w:val="1"/>
      <w:numFmt w:val="decimal"/>
      <w:lvlText w:val="%7."/>
      <w:lvlJc w:val="left"/>
      <w:pPr>
        <w:ind w:left="5107" w:hanging="360"/>
      </w:pPr>
    </w:lvl>
    <w:lvl w:ilvl="7" w:tplc="0C0A0019" w:tentative="1">
      <w:start w:val="1"/>
      <w:numFmt w:val="lowerLetter"/>
      <w:lvlText w:val="%8."/>
      <w:lvlJc w:val="left"/>
      <w:pPr>
        <w:ind w:left="5827" w:hanging="360"/>
      </w:pPr>
    </w:lvl>
    <w:lvl w:ilvl="8" w:tplc="0C0A001B" w:tentative="1">
      <w:start w:val="1"/>
      <w:numFmt w:val="lowerRoman"/>
      <w:lvlText w:val="%9."/>
      <w:lvlJc w:val="right"/>
      <w:pPr>
        <w:ind w:left="6547" w:hanging="180"/>
      </w:pPr>
    </w:lvl>
  </w:abstractNum>
  <w:abstractNum w:abstractNumId="18">
    <w:nsid w:val="78924490"/>
    <w:multiLevelType w:val="hybridMultilevel"/>
    <w:tmpl w:val="6202430C"/>
    <w:lvl w:ilvl="0" w:tplc="280A0015">
      <w:start w:val="1"/>
      <w:numFmt w:val="upp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12"/>
  </w:num>
  <w:num w:numId="2">
    <w:abstractNumId w:val="4"/>
  </w:num>
  <w:num w:numId="3">
    <w:abstractNumId w:val="3"/>
  </w:num>
  <w:num w:numId="4">
    <w:abstractNumId w:val="2"/>
  </w:num>
  <w:num w:numId="5">
    <w:abstractNumId w:val="1"/>
  </w:num>
  <w:num w:numId="6">
    <w:abstractNumId w:val="0"/>
  </w:num>
  <w:num w:numId="7">
    <w:abstractNumId w:val="14"/>
  </w:num>
  <w:num w:numId="8">
    <w:abstractNumId w:val="5"/>
  </w:num>
  <w:num w:numId="9">
    <w:abstractNumId w:val="11"/>
  </w:num>
  <w:num w:numId="10">
    <w:abstractNumId w:val="7"/>
  </w:num>
  <w:num w:numId="11">
    <w:abstractNumId w:val="15"/>
  </w:num>
  <w:num w:numId="12">
    <w:abstractNumId w:val="10"/>
  </w:num>
  <w:num w:numId="13">
    <w:abstractNumId w:val="6"/>
  </w:num>
  <w:num w:numId="14">
    <w:abstractNumId w:val="9"/>
  </w:num>
  <w:num w:numId="15">
    <w:abstractNumId w:val="17"/>
  </w:num>
  <w:num w:numId="16">
    <w:abstractNumId w:val="18"/>
  </w:num>
  <w:num w:numId="17">
    <w:abstractNumId w:val="8"/>
  </w:num>
  <w:num w:numId="18">
    <w:abstractNumId w:val="13"/>
  </w:num>
  <w:num w:numId="19">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74E"/>
    <w:rsid w:val="00003FC1"/>
    <w:rsid w:val="0000432B"/>
    <w:rsid w:val="00010026"/>
    <w:rsid w:val="00012A30"/>
    <w:rsid w:val="00013D60"/>
    <w:rsid w:val="00013FE2"/>
    <w:rsid w:val="0001640F"/>
    <w:rsid w:val="00021919"/>
    <w:rsid w:val="0002385E"/>
    <w:rsid w:val="00024DBA"/>
    <w:rsid w:val="00032B89"/>
    <w:rsid w:val="00037338"/>
    <w:rsid w:val="00046470"/>
    <w:rsid w:val="000500E5"/>
    <w:rsid w:val="000566F0"/>
    <w:rsid w:val="00056D74"/>
    <w:rsid w:val="000627F2"/>
    <w:rsid w:val="0006553E"/>
    <w:rsid w:val="0007210A"/>
    <w:rsid w:val="00072897"/>
    <w:rsid w:val="00072E80"/>
    <w:rsid w:val="00081C55"/>
    <w:rsid w:val="00082404"/>
    <w:rsid w:val="00082D92"/>
    <w:rsid w:val="00083495"/>
    <w:rsid w:val="000924A4"/>
    <w:rsid w:val="00097CF4"/>
    <w:rsid w:val="000A1096"/>
    <w:rsid w:val="000A66FB"/>
    <w:rsid w:val="000B293E"/>
    <w:rsid w:val="000B62C8"/>
    <w:rsid w:val="000B6551"/>
    <w:rsid w:val="000B6681"/>
    <w:rsid w:val="000C093A"/>
    <w:rsid w:val="000C221E"/>
    <w:rsid w:val="000C636D"/>
    <w:rsid w:val="000D3C2F"/>
    <w:rsid w:val="000D497F"/>
    <w:rsid w:val="000D64BD"/>
    <w:rsid w:val="000D7144"/>
    <w:rsid w:val="000E2597"/>
    <w:rsid w:val="000E6825"/>
    <w:rsid w:val="000E734E"/>
    <w:rsid w:val="000F07E8"/>
    <w:rsid w:val="000F33F7"/>
    <w:rsid w:val="00102BC9"/>
    <w:rsid w:val="00111CC5"/>
    <w:rsid w:val="00115CCC"/>
    <w:rsid w:val="00120F18"/>
    <w:rsid w:val="00123343"/>
    <w:rsid w:val="001251ED"/>
    <w:rsid w:val="00125FD8"/>
    <w:rsid w:val="0012664C"/>
    <w:rsid w:val="00126FC9"/>
    <w:rsid w:val="00135E3A"/>
    <w:rsid w:val="00150850"/>
    <w:rsid w:val="001724EE"/>
    <w:rsid w:val="001830DC"/>
    <w:rsid w:val="00183654"/>
    <w:rsid w:val="00186796"/>
    <w:rsid w:val="00186C3B"/>
    <w:rsid w:val="00186CEC"/>
    <w:rsid w:val="00187F7E"/>
    <w:rsid w:val="00191A9D"/>
    <w:rsid w:val="00194D81"/>
    <w:rsid w:val="00197671"/>
    <w:rsid w:val="00197C98"/>
    <w:rsid w:val="001A186A"/>
    <w:rsid w:val="001A1D4D"/>
    <w:rsid w:val="001A690D"/>
    <w:rsid w:val="001B26E8"/>
    <w:rsid w:val="001B51F6"/>
    <w:rsid w:val="001C4167"/>
    <w:rsid w:val="001C4C14"/>
    <w:rsid w:val="001C54DA"/>
    <w:rsid w:val="001C6E2E"/>
    <w:rsid w:val="001D0AB9"/>
    <w:rsid w:val="001D21EE"/>
    <w:rsid w:val="001D4E33"/>
    <w:rsid w:val="001D5992"/>
    <w:rsid w:val="001F4590"/>
    <w:rsid w:val="001F4D5A"/>
    <w:rsid w:val="001F520C"/>
    <w:rsid w:val="001F5360"/>
    <w:rsid w:val="001F7131"/>
    <w:rsid w:val="00204BE6"/>
    <w:rsid w:val="00206034"/>
    <w:rsid w:val="002065BD"/>
    <w:rsid w:val="00206766"/>
    <w:rsid w:val="00211417"/>
    <w:rsid w:val="00215019"/>
    <w:rsid w:val="00221E8A"/>
    <w:rsid w:val="00222479"/>
    <w:rsid w:val="00222497"/>
    <w:rsid w:val="0022521A"/>
    <w:rsid w:val="00231614"/>
    <w:rsid w:val="00233D4F"/>
    <w:rsid w:val="0023772A"/>
    <w:rsid w:val="0024469E"/>
    <w:rsid w:val="00253827"/>
    <w:rsid w:val="00255AEE"/>
    <w:rsid w:val="00262AD4"/>
    <w:rsid w:val="0026667E"/>
    <w:rsid w:val="00271BEB"/>
    <w:rsid w:val="00272054"/>
    <w:rsid w:val="00275A39"/>
    <w:rsid w:val="0028230E"/>
    <w:rsid w:val="00285B25"/>
    <w:rsid w:val="00292190"/>
    <w:rsid w:val="00295247"/>
    <w:rsid w:val="002A0CC3"/>
    <w:rsid w:val="002A3025"/>
    <w:rsid w:val="002A3575"/>
    <w:rsid w:val="002B228A"/>
    <w:rsid w:val="002D3A8A"/>
    <w:rsid w:val="002D4DAF"/>
    <w:rsid w:val="002D6AE1"/>
    <w:rsid w:val="002E1809"/>
    <w:rsid w:val="002E184C"/>
    <w:rsid w:val="002E2A5F"/>
    <w:rsid w:val="002E2C62"/>
    <w:rsid w:val="002E487F"/>
    <w:rsid w:val="002E6BF8"/>
    <w:rsid w:val="002F0853"/>
    <w:rsid w:val="002F255C"/>
    <w:rsid w:val="002F34F7"/>
    <w:rsid w:val="002F3AA3"/>
    <w:rsid w:val="002F46D8"/>
    <w:rsid w:val="002F49F9"/>
    <w:rsid w:val="002F6770"/>
    <w:rsid w:val="002F6E2E"/>
    <w:rsid w:val="003015AE"/>
    <w:rsid w:val="00302283"/>
    <w:rsid w:val="0030387A"/>
    <w:rsid w:val="003039C4"/>
    <w:rsid w:val="003120C6"/>
    <w:rsid w:val="00313CEA"/>
    <w:rsid w:val="00315A62"/>
    <w:rsid w:val="003254F0"/>
    <w:rsid w:val="003273A0"/>
    <w:rsid w:val="003300EE"/>
    <w:rsid w:val="003339CE"/>
    <w:rsid w:val="00334CD3"/>
    <w:rsid w:val="0033503B"/>
    <w:rsid w:val="0033651B"/>
    <w:rsid w:val="00341F91"/>
    <w:rsid w:val="00355237"/>
    <w:rsid w:val="003569A4"/>
    <w:rsid w:val="00361EAE"/>
    <w:rsid w:val="00363655"/>
    <w:rsid w:val="003706D7"/>
    <w:rsid w:val="00371148"/>
    <w:rsid w:val="00373D36"/>
    <w:rsid w:val="00377B9C"/>
    <w:rsid w:val="00380EAE"/>
    <w:rsid w:val="00382F91"/>
    <w:rsid w:val="00384A3A"/>
    <w:rsid w:val="00390632"/>
    <w:rsid w:val="003936DE"/>
    <w:rsid w:val="003947C7"/>
    <w:rsid w:val="003A2C56"/>
    <w:rsid w:val="003A5614"/>
    <w:rsid w:val="003B07D6"/>
    <w:rsid w:val="003B13C7"/>
    <w:rsid w:val="003B54E1"/>
    <w:rsid w:val="003B6FD5"/>
    <w:rsid w:val="003C1465"/>
    <w:rsid w:val="003C454A"/>
    <w:rsid w:val="003C7B45"/>
    <w:rsid w:val="003D003C"/>
    <w:rsid w:val="003D2469"/>
    <w:rsid w:val="003D3A85"/>
    <w:rsid w:val="003D73D9"/>
    <w:rsid w:val="003E0F68"/>
    <w:rsid w:val="003E1983"/>
    <w:rsid w:val="003F1AA5"/>
    <w:rsid w:val="003F4B07"/>
    <w:rsid w:val="003F7027"/>
    <w:rsid w:val="003F722B"/>
    <w:rsid w:val="00400879"/>
    <w:rsid w:val="00403C2D"/>
    <w:rsid w:val="00410D72"/>
    <w:rsid w:val="004156F6"/>
    <w:rsid w:val="004177AD"/>
    <w:rsid w:val="004206B4"/>
    <w:rsid w:val="004262E9"/>
    <w:rsid w:val="00430F0F"/>
    <w:rsid w:val="00431D18"/>
    <w:rsid w:val="00443197"/>
    <w:rsid w:val="00444C7D"/>
    <w:rsid w:val="00446F9A"/>
    <w:rsid w:val="00450C72"/>
    <w:rsid w:val="004522C5"/>
    <w:rsid w:val="004752D4"/>
    <w:rsid w:val="00475D3B"/>
    <w:rsid w:val="004762A5"/>
    <w:rsid w:val="00480DDA"/>
    <w:rsid w:val="0048135E"/>
    <w:rsid w:val="00490AA3"/>
    <w:rsid w:val="004954EB"/>
    <w:rsid w:val="0049577D"/>
    <w:rsid w:val="00495F86"/>
    <w:rsid w:val="004973B3"/>
    <w:rsid w:val="004A091B"/>
    <w:rsid w:val="004A1A3F"/>
    <w:rsid w:val="004A20A3"/>
    <w:rsid w:val="004A4297"/>
    <w:rsid w:val="004B11A0"/>
    <w:rsid w:val="004B4A23"/>
    <w:rsid w:val="004C069E"/>
    <w:rsid w:val="004C6065"/>
    <w:rsid w:val="004C77EE"/>
    <w:rsid w:val="004D4FFE"/>
    <w:rsid w:val="004D6DEC"/>
    <w:rsid w:val="004D7E1A"/>
    <w:rsid w:val="004E64C1"/>
    <w:rsid w:val="004F25C5"/>
    <w:rsid w:val="004F2DBC"/>
    <w:rsid w:val="004F2F78"/>
    <w:rsid w:val="004F617A"/>
    <w:rsid w:val="00504188"/>
    <w:rsid w:val="005050E6"/>
    <w:rsid w:val="005101C7"/>
    <w:rsid w:val="00510AA2"/>
    <w:rsid w:val="00510DFD"/>
    <w:rsid w:val="00512832"/>
    <w:rsid w:val="0052056D"/>
    <w:rsid w:val="00522D88"/>
    <w:rsid w:val="00527E15"/>
    <w:rsid w:val="00530D35"/>
    <w:rsid w:val="0053707A"/>
    <w:rsid w:val="00554DA3"/>
    <w:rsid w:val="00562F4F"/>
    <w:rsid w:val="0056371B"/>
    <w:rsid w:val="0057309E"/>
    <w:rsid w:val="005740B1"/>
    <w:rsid w:val="00581689"/>
    <w:rsid w:val="00582018"/>
    <w:rsid w:val="00582920"/>
    <w:rsid w:val="00583883"/>
    <w:rsid w:val="00583FC0"/>
    <w:rsid w:val="00584316"/>
    <w:rsid w:val="00585774"/>
    <w:rsid w:val="00587113"/>
    <w:rsid w:val="00596CB3"/>
    <w:rsid w:val="005A1E3C"/>
    <w:rsid w:val="005A2D8E"/>
    <w:rsid w:val="005A5821"/>
    <w:rsid w:val="005A7784"/>
    <w:rsid w:val="005A7FAC"/>
    <w:rsid w:val="005B36C4"/>
    <w:rsid w:val="005B40ED"/>
    <w:rsid w:val="005B4EE5"/>
    <w:rsid w:val="005B6458"/>
    <w:rsid w:val="005B7D0B"/>
    <w:rsid w:val="005C1998"/>
    <w:rsid w:val="005C2044"/>
    <w:rsid w:val="005C4C03"/>
    <w:rsid w:val="005C67C4"/>
    <w:rsid w:val="005D27CF"/>
    <w:rsid w:val="005E176B"/>
    <w:rsid w:val="005E1F1A"/>
    <w:rsid w:val="005E4731"/>
    <w:rsid w:val="005E58CD"/>
    <w:rsid w:val="005F53BB"/>
    <w:rsid w:val="005F689E"/>
    <w:rsid w:val="005F695F"/>
    <w:rsid w:val="00600A55"/>
    <w:rsid w:val="006014A6"/>
    <w:rsid w:val="006037CA"/>
    <w:rsid w:val="00617200"/>
    <w:rsid w:val="00617B85"/>
    <w:rsid w:val="00621856"/>
    <w:rsid w:val="00630B55"/>
    <w:rsid w:val="006342BC"/>
    <w:rsid w:val="006370DA"/>
    <w:rsid w:val="00640A6E"/>
    <w:rsid w:val="0065272D"/>
    <w:rsid w:val="00652FF4"/>
    <w:rsid w:val="00661598"/>
    <w:rsid w:val="0066207C"/>
    <w:rsid w:val="006627F6"/>
    <w:rsid w:val="00664F35"/>
    <w:rsid w:val="0067176A"/>
    <w:rsid w:val="00686C1A"/>
    <w:rsid w:val="006A0FD9"/>
    <w:rsid w:val="006A2F99"/>
    <w:rsid w:val="006A3723"/>
    <w:rsid w:val="006A45C3"/>
    <w:rsid w:val="006A4CE0"/>
    <w:rsid w:val="006B1D96"/>
    <w:rsid w:val="006B3E28"/>
    <w:rsid w:val="006B52D3"/>
    <w:rsid w:val="006C04C7"/>
    <w:rsid w:val="006C1169"/>
    <w:rsid w:val="006C2BCE"/>
    <w:rsid w:val="006C3C37"/>
    <w:rsid w:val="006C548D"/>
    <w:rsid w:val="006D02BA"/>
    <w:rsid w:val="006D248D"/>
    <w:rsid w:val="006D3A54"/>
    <w:rsid w:val="006D42D1"/>
    <w:rsid w:val="006E291E"/>
    <w:rsid w:val="006E40A5"/>
    <w:rsid w:val="006E5073"/>
    <w:rsid w:val="006E554B"/>
    <w:rsid w:val="006E5C2D"/>
    <w:rsid w:val="006E7708"/>
    <w:rsid w:val="006E79F7"/>
    <w:rsid w:val="006F6856"/>
    <w:rsid w:val="006F7B1D"/>
    <w:rsid w:val="00700304"/>
    <w:rsid w:val="00702CD6"/>
    <w:rsid w:val="00703E05"/>
    <w:rsid w:val="007052AA"/>
    <w:rsid w:val="00705739"/>
    <w:rsid w:val="00707379"/>
    <w:rsid w:val="00711FAC"/>
    <w:rsid w:val="00716C47"/>
    <w:rsid w:val="00720B1A"/>
    <w:rsid w:val="007255D6"/>
    <w:rsid w:val="0073080E"/>
    <w:rsid w:val="00731F08"/>
    <w:rsid w:val="00732450"/>
    <w:rsid w:val="00737CF3"/>
    <w:rsid w:val="0074120D"/>
    <w:rsid w:val="00741700"/>
    <w:rsid w:val="00744A03"/>
    <w:rsid w:val="0075109E"/>
    <w:rsid w:val="00756600"/>
    <w:rsid w:val="00760695"/>
    <w:rsid w:val="00772935"/>
    <w:rsid w:val="00772CE5"/>
    <w:rsid w:val="00777975"/>
    <w:rsid w:val="0078250C"/>
    <w:rsid w:val="00783125"/>
    <w:rsid w:val="00786540"/>
    <w:rsid w:val="007A26D4"/>
    <w:rsid w:val="007A5BD2"/>
    <w:rsid w:val="007A647B"/>
    <w:rsid w:val="007A6B3A"/>
    <w:rsid w:val="007B3DCB"/>
    <w:rsid w:val="007B78A4"/>
    <w:rsid w:val="007C0EFD"/>
    <w:rsid w:val="007D5BFC"/>
    <w:rsid w:val="007D7403"/>
    <w:rsid w:val="007E2FB4"/>
    <w:rsid w:val="007E394B"/>
    <w:rsid w:val="007E3C41"/>
    <w:rsid w:val="007E4CBE"/>
    <w:rsid w:val="007F4B9F"/>
    <w:rsid w:val="008032FB"/>
    <w:rsid w:val="008035EF"/>
    <w:rsid w:val="00804CFE"/>
    <w:rsid w:val="00804FCF"/>
    <w:rsid w:val="00806060"/>
    <w:rsid w:val="00807D44"/>
    <w:rsid w:val="008331B2"/>
    <w:rsid w:val="00833976"/>
    <w:rsid w:val="00836403"/>
    <w:rsid w:val="0083659E"/>
    <w:rsid w:val="00837854"/>
    <w:rsid w:val="008408CD"/>
    <w:rsid w:val="0084183E"/>
    <w:rsid w:val="00841B47"/>
    <w:rsid w:val="00842032"/>
    <w:rsid w:val="00846A18"/>
    <w:rsid w:val="008471E5"/>
    <w:rsid w:val="008502ED"/>
    <w:rsid w:val="008505C4"/>
    <w:rsid w:val="00852D8F"/>
    <w:rsid w:val="00857386"/>
    <w:rsid w:val="00862205"/>
    <w:rsid w:val="00862D23"/>
    <w:rsid w:val="00866D0B"/>
    <w:rsid w:val="008709B2"/>
    <w:rsid w:val="008716A3"/>
    <w:rsid w:val="00872617"/>
    <w:rsid w:val="00880516"/>
    <w:rsid w:val="00880B9E"/>
    <w:rsid w:val="0088717B"/>
    <w:rsid w:val="0088718A"/>
    <w:rsid w:val="00891B8C"/>
    <w:rsid w:val="00892A4A"/>
    <w:rsid w:val="0089556A"/>
    <w:rsid w:val="00895D41"/>
    <w:rsid w:val="00895EDB"/>
    <w:rsid w:val="008A0B33"/>
    <w:rsid w:val="008A0FCB"/>
    <w:rsid w:val="008A1571"/>
    <w:rsid w:val="008A5C5D"/>
    <w:rsid w:val="008B1555"/>
    <w:rsid w:val="008B26D7"/>
    <w:rsid w:val="008C07FA"/>
    <w:rsid w:val="008D3904"/>
    <w:rsid w:val="008D46C5"/>
    <w:rsid w:val="008E21D5"/>
    <w:rsid w:val="008E6F3B"/>
    <w:rsid w:val="008E78AB"/>
    <w:rsid w:val="008E7D93"/>
    <w:rsid w:val="00901EC3"/>
    <w:rsid w:val="0090357A"/>
    <w:rsid w:val="00903C22"/>
    <w:rsid w:val="00904BE1"/>
    <w:rsid w:val="009108C6"/>
    <w:rsid w:val="00910B41"/>
    <w:rsid w:val="009132D9"/>
    <w:rsid w:val="00914E7B"/>
    <w:rsid w:val="00915EFA"/>
    <w:rsid w:val="009225D8"/>
    <w:rsid w:val="00923390"/>
    <w:rsid w:val="009239B6"/>
    <w:rsid w:val="009279AC"/>
    <w:rsid w:val="00927EF0"/>
    <w:rsid w:val="009350B7"/>
    <w:rsid w:val="00936251"/>
    <w:rsid w:val="0093681B"/>
    <w:rsid w:val="0094282C"/>
    <w:rsid w:val="009462B7"/>
    <w:rsid w:val="0095279A"/>
    <w:rsid w:val="009539D2"/>
    <w:rsid w:val="00954C55"/>
    <w:rsid w:val="0095620B"/>
    <w:rsid w:val="00957BAC"/>
    <w:rsid w:val="00961E13"/>
    <w:rsid w:val="0096274E"/>
    <w:rsid w:val="00962BE2"/>
    <w:rsid w:val="00963D5A"/>
    <w:rsid w:val="00965690"/>
    <w:rsid w:val="009719F1"/>
    <w:rsid w:val="00972829"/>
    <w:rsid w:val="0097650E"/>
    <w:rsid w:val="00977DD1"/>
    <w:rsid w:val="009812DE"/>
    <w:rsid w:val="00985B27"/>
    <w:rsid w:val="00987E6C"/>
    <w:rsid w:val="0099186F"/>
    <w:rsid w:val="00995501"/>
    <w:rsid w:val="0099778C"/>
    <w:rsid w:val="009A0783"/>
    <w:rsid w:val="009A1F29"/>
    <w:rsid w:val="009A27E6"/>
    <w:rsid w:val="009A3ECC"/>
    <w:rsid w:val="009A4794"/>
    <w:rsid w:val="009C0B22"/>
    <w:rsid w:val="009C1457"/>
    <w:rsid w:val="009C189C"/>
    <w:rsid w:val="009C6102"/>
    <w:rsid w:val="009C619C"/>
    <w:rsid w:val="009C7A8D"/>
    <w:rsid w:val="009D0E4A"/>
    <w:rsid w:val="009D287D"/>
    <w:rsid w:val="009D6B1F"/>
    <w:rsid w:val="009E1CE2"/>
    <w:rsid w:val="009E1DFC"/>
    <w:rsid w:val="009E4746"/>
    <w:rsid w:val="009E6F6B"/>
    <w:rsid w:val="009F1B61"/>
    <w:rsid w:val="009F2A7F"/>
    <w:rsid w:val="009F4205"/>
    <w:rsid w:val="009F59EE"/>
    <w:rsid w:val="009F6173"/>
    <w:rsid w:val="009F6A72"/>
    <w:rsid w:val="00A10FAA"/>
    <w:rsid w:val="00A12287"/>
    <w:rsid w:val="00A20CC0"/>
    <w:rsid w:val="00A2434E"/>
    <w:rsid w:val="00A3002A"/>
    <w:rsid w:val="00A30EDC"/>
    <w:rsid w:val="00A34AB2"/>
    <w:rsid w:val="00A40BB7"/>
    <w:rsid w:val="00A468A2"/>
    <w:rsid w:val="00A5049B"/>
    <w:rsid w:val="00A545A3"/>
    <w:rsid w:val="00A56864"/>
    <w:rsid w:val="00A61963"/>
    <w:rsid w:val="00A62469"/>
    <w:rsid w:val="00A62767"/>
    <w:rsid w:val="00A66DB0"/>
    <w:rsid w:val="00A72879"/>
    <w:rsid w:val="00A775C1"/>
    <w:rsid w:val="00A7770A"/>
    <w:rsid w:val="00A85410"/>
    <w:rsid w:val="00A93379"/>
    <w:rsid w:val="00AA0AEE"/>
    <w:rsid w:val="00AA1644"/>
    <w:rsid w:val="00AA34E7"/>
    <w:rsid w:val="00AA6001"/>
    <w:rsid w:val="00AA6628"/>
    <w:rsid w:val="00AB18BE"/>
    <w:rsid w:val="00AB58FB"/>
    <w:rsid w:val="00AC3E8B"/>
    <w:rsid w:val="00AC4D08"/>
    <w:rsid w:val="00AC6416"/>
    <w:rsid w:val="00AC65CB"/>
    <w:rsid w:val="00AD0CD1"/>
    <w:rsid w:val="00AD3D86"/>
    <w:rsid w:val="00AD4A01"/>
    <w:rsid w:val="00AD646C"/>
    <w:rsid w:val="00AE0EE7"/>
    <w:rsid w:val="00AE2098"/>
    <w:rsid w:val="00AE50A7"/>
    <w:rsid w:val="00AF26DA"/>
    <w:rsid w:val="00AF2CB2"/>
    <w:rsid w:val="00AF361E"/>
    <w:rsid w:val="00AF476D"/>
    <w:rsid w:val="00B04156"/>
    <w:rsid w:val="00B05008"/>
    <w:rsid w:val="00B05FBA"/>
    <w:rsid w:val="00B06E20"/>
    <w:rsid w:val="00B17431"/>
    <w:rsid w:val="00B177A6"/>
    <w:rsid w:val="00B24260"/>
    <w:rsid w:val="00B2459C"/>
    <w:rsid w:val="00B26D42"/>
    <w:rsid w:val="00B3321F"/>
    <w:rsid w:val="00B407CA"/>
    <w:rsid w:val="00B40D9E"/>
    <w:rsid w:val="00B42150"/>
    <w:rsid w:val="00B44133"/>
    <w:rsid w:val="00B6149C"/>
    <w:rsid w:val="00B63C2A"/>
    <w:rsid w:val="00B64DE7"/>
    <w:rsid w:val="00B67061"/>
    <w:rsid w:val="00B70C2D"/>
    <w:rsid w:val="00B77AD3"/>
    <w:rsid w:val="00B804B0"/>
    <w:rsid w:val="00B80F5D"/>
    <w:rsid w:val="00B812E0"/>
    <w:rsid w:val="00B851A8"/>
    <w:rsid w:val="00B8759B"/>
    <w:rsid w:val="00B90AC5"/>
    <w:rsid w:val="00B93714"/>
    <w:rsid w:val="00B9431B"/>
    <w:rsid w:val="00BA17BA"/>
    <w:rsid w:val="00BA25C4"/>
    <w:rsid w:val="00BA2E03"/>
    <w:rsid w:val="00BA4A38"/>
    <w:rsid w:val="00BA4C4D"/>
    <w:rsid w:val="00BA63F1"/>
    <w:rsid w:val="00BA76AA"/>
    <w:rsid w:val="00BA7A21"/>
    <w:rsid w:val="00BA7F69"/>
    <w:rsid w:val="00BB35B7"/>
    <w:rsid w:val="00BB48F1"/>
    <w:rsid w:val="00BB671A"/>
    <w:rsid w:val="00BB7983"/>
    <w:rsid w:val="00BC19AE"/>
    <w:rsid w:val="00BC374E"/>
    <w:rsid w:val="00BC60A7"/>
    <w:rsid w:val="00BC6CCA"/>
    <w:rsid w:val="00BC6FE7"/>
    <w:rsid w:val="00BD17A9"/>
    <w:rsid w:val="00BD3ACB"/>
    <w:rsid w:val="00BD7443"/>
    <w:rsid w:val="00BD7506"/>
    <w:rsid w:val="00BE000A"/>
    <w:rsid w:val="00BE0195"/>
    <w:rsid w:val="00BE1C20"/>
    <w:rsid w:val="00BE4F47"/>
    <w:rsid w:val="00BE5F25"/>
    <w:rsid w:val="00BF0D28"/>
    <w:rsid w:val="00BF6258"/>
    <w:rsid w:val="00C01E98"/>
    <w:rsid w:val="00C06345"/>
    <w:rsid w:val="00C14616"/>
    <w:rsid w:val="00C25E1D"/>
    <w:rsid w:val="00C26C6F"/>
    <w:rsid w:val="00C27055"/>
    <w:rsid w:val="00C3039A"/>
    <w:rsid w:val="00C352E0"/>
    <w:rsid w:val="00C4210F"/>
    <w:rsid w:val="00C5025B"/>
    <w:rsid w:val="00C60EE1"/>
    <w:rsid w:val="00C639AA"/>
    <w:rsid w:val="00C66E60"/>
    <w:rsid w:val="00C73328"/>
    <w:rsid w:val="00C7365A"/>
    <w:rsid w:val="00C7396C"/>
    <w:rsid w:val="00C80149"/>
    <w:rsid w:val="00C86A06"/>
    <w:rsid w:val="00C87F3A"/>
    <w:rsid w:val="00C92DD4"/>
    <w:rsid w:val="00C933FA"/>
    <w:rsid w:val="00C93570"/>
    <w:rsid w:val="00C93ACF"/>
    <w:rsid w:val="00C93E27"/>
    <w:rsid w:val="00CA0B7E"/>
    <w:rsid w:val="00CA3BAD"/>
    <w:rsid w:val="00CA4D52"/>
    <w:rsid w:val="00CA58C4"/>
    <w:rsid w:val="00CB0C43"/>
    <w:rsid w:val="00CB1EED"/>
    <w:rsid w:val="00CB47F4"/>
    <w:rsid w:val="00CB777F"/>
    <w:rsid w:val="00CB7E4F"/>
    <w:rsid w:val="00CC1D94"/>
    <w:rsid w:val="00CC7DFA"/>
    <w:rsid w:val="00CD2F04"/>
    <w:rsid w:val="00CD7E90"/>
    <w:rsid w:val="00CE2E18"/>
    <w:rsid w:val="00CE347E"/>
    <w:rsid w:val="00CE6212"/>
    <w:rsid w:val="00CF05CA"/>
    <w:rsid w:val="00CF2AB7"/>
    <w:rsid w:val="00CF6F0C"/>
    <w:rsid w:val="00D10EC9"/>
    <w:rsid w:val="00D1577D"/>
    <w:rsid w:val="00D15D8F"/>
    <w:rsid w:val="00D170FF"/>
    <w:rsid w:val="00D21B14"/>
    <w:rsid w:val="00D22675"/>
    <w:rsid w:val="00D25B30"/>
    <w:rsid w:val="00D25BA1"/>
    <w:rsid w:val="00D263D6"/>
    <w:rsid w:val="00D365D7"/>
    <w:rsid w:val="00D41C8A"/>
    <w:rsid w:val="00D43608"/>
    <w:rsid w:val="00D47733"/>
    <w:rsid w:val="00D5684A"/>
    <w:rsid w:val="00D6305D"/>
    <w:rsid w:val="00D64E86"/>
    <w:rsid w:val="00D731A3"/>
    <w:rsid w:val="00D74799"/>
    <w:rsid w:val="00D848D1"/>
    <w:rsid w:val="00D84D58"/>
    <w:rsid w:val="00D87501"/>
    <w:rsid w:val="00D90DF0"/>
    <w:rsid w:val="00D940F1"/>
    <w:rsid w:val="00D944A6"/>
    <w:rsid w:val="00D94CA3"/>
    <w:rsid w:val="00DA27F4"/>
    <w:rsid w:val="00DB29B1"/>
    <w:rsid w:val="00DB3E56"/>
    <w:rsid w:val="00DC242E"/>
    <w:rsid w:val="00DC511D"/>
    <w:rsid w:val="00DD11B6"/>
    <w:rsid w:val="00DD4546"/>
    <w:rsid w:val="00DD4D52"/>
    <w:rsid w:val="00DD590D"/>
    <w:rsid w:val="00DD659C"/>
    <w:rsid w:val="00DE10FD"/>
    <w:rsid w:val="00DE62FC"/>
    <w:rsid w:val="00DE717C"/>
    <w:rsid w:val="00DF0B35"/>
    <w:rsid w:val="00DF1C97"/>
    <w:rsid w:val="00DF2688"/>
    <w:rsid w:val="00DF28EE"/>
    <w:rsid w:val="00DF757A"/>
    <w:rsid w:val="00E07BB8"/>
    <w:rsid w:val="00E1013A"/>
    <w:rsid w:val="00E10E17"/>
    <w:rsid w:val="00E11706"/>
    <w:rsid w:val="00E141C3"/>
    <w:rsid w:val="00E169D0"/>
    <w:rsid w:val="00E16A95"/>
    <w:rsid w:val="00E172F8"/>
    <w:rsid w:val="00E20710"/>
    <w:rsid w:val="00E21D6E"/>
    <w:rsid w:val="00E2278B"/>
    <w:rsid w:val="00E22E96"/>
    <w:rsid w:val="00E25E6F"/>
    <w:rsid w:val="00E33A70"/>
    <w:rsid w:val="00E34B6F"/>
    <w:rsid w:val="00E37C12"/>
    <w:rsid w:val="00E37FDC"/>
    <w:rsid w:val="00E40850"/>
    <w:rsid w:val="00E453B3"/>
    <w:rsid w:val="00E47316"/>
    <w:rsid w:val="00E51E9C"/>
    <w:rsid w:val="00E53C86"/>
    <w:rsid w:val="00E5462E"/>
    <w:rsid w:val="00E61448"/>
    <w:rsid w:val="00E73E1F"/>
    <w:rsid w:val="00E77A5E"/>
    <w:rsid w:val="00E81E3A"/>
    <w:rsid w:val="00E8380D"/>
    <w:rsid w:val="00E86AEE"/>
    <w:rsid w:val="00E93DB0"/>
    <w:rsid w:val="00E96C7A"/>
    <w:rsid w:val="00EA02EA"/>
    <w:rsid w:val="00EA1C36"/>
    <w:rsid w:val="00EA2809"/>
    <w:rsid w:val="00EA41A5"/>
    <w:rsid w:val="00EA54B6"/>
    <w:rsid w:val="00EA6090"/>
    <w:rsid w:val="00EA7B35"/>
    <w:rsid w:val="00EA7ECB"/>
    <w:rsid w:val="00EB35A3"/>
    <w:rsid w:val="00EC28B0"/>
    <w:rsid w:val="00EC457B"/>
    <w:rsid w:val="00EC4B4C"/>
    <w:rsid w:val="00EC6E90"/>
    <w:rsid w:val="00ED5810"/>
    <w:rsid w:val="00EE003B"/>
    <w:rsid w:val="00EE1D0F"/>
    <w:rsid w:val="00EE31C9"/>
    <w:rsid w:val="00EE4C14"/>
    <w:rsid w:val="00EE5F9A"/>
    <w:rsid w:val="00EE67F8"/>
    <w:rsid w:val="00EF1714"/>
    <w:rsid w:val="00EF1880"/>
    <w:rsid w:val="00EF23F4"/>
    <w:rsid w:val="00EF4D96"/>
    <w:rsid w:val="00EF691F"/>
    <w:rsid w:val="00EF6DA3"/>
    <w:rsid w:val="00EF7BDD"/>
    <w:rsid w:val="00EF7E25"/>
    <w:rsid w:val="00F025FE"/>
    <w:rsid w:val="00F056BD"/>
    <w:rsid w:val="00F058AE"/>
    <w:rsid w:val="00F07B97"/>
    <w:rsid w:val="00F12E5E"/>
    <w:rsid w:val="00F150F8"/>
    <w:rsid w:val="00F15D90"/>
    <w:rsid w:val="00F163C4"/>
    <w:rsid w:val="00F177F7"/>
    <w:rsid w:val="00F22271"/>
    <w:rsid w:val="00F302A6"/>
    <w:rsid w:val="00F36296"/>
    <w:rsid w:val="00F3629E"/>
    <w:rsid w:val="00F41F19"/>
    <w:rsid w:val="00F4656A"/>
    <w:rsid w:val="00F54F44"/>
    <w:rsid w:val="00F61575"/>
    <w:rsid w:val="00F61CD8"/>
    <w:rsid w:val="00F717DE"/>
    <w:rsid w:val="00F771F6"/>
    <w:rsid w:val="00F778E6"/>
    <w:rsid w:val="00F8342B"/>
    <w:rsid w:val="00F902D4"/>
    <w:rsid w:val="00F915D0"/>
    <w:rsid w:val="00F95A6B"/>
    <w:rsid w:val="00FA19CA"/>
    <w:rsid w:val="00FB2EF0"/>
    <w:rsid w:val="00FB455F"/>
    <w:rsid w:val="00FB4FFF"/>
    <w:rsid w:val="00FB604B"/>
    <w:rsid w:val="00FB6A88"/>
    <w:rsid w:val="00FB7D56"/>
    <w:rsid w:val="00FC0295"/>
    <w:rsid w:val="00FC6D93"/>
    <w:rsid w:val="00FD11A9"/>
    <w:rsid w:val="00FD3487"/>
    <w:rsid w:val="00FD74D0"/>
    <w:rsid w:val="00FD785D"/>
    <w:rsid w:val="00FD7B50"/>
    <w:rsid w:val="00FE0378"/>
    <w:rsid w:val="00FE2B5D"/>
    <w:rsid w:val="00FE5D7B"/>
    <w:rsid w:val="00FE6A28"/>
    <w:rsid w:val="00FE6AD9"/>
    <w:rsid w:val="00FF240D"/>
    <w:rsid w:val="00FF2B5F"/>
    <w:rsid w:val="00FF41C8"/>
    <w:rsid w:val="00FF583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3"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Title" w:semiHidden="0" w:uiPriority="10" w:unhideWhenUsed="0" w:qFormat="1"/>
    <w:lsdException w:name="Default Paragraph Font" w:uiPriority="1"/>
    <w:lsdException w:name="Body Text Indent" w:uiPriority="0"/>
    <w:lsdException w:name="List Continue" w:uiPriority="0"/>
    <w:lsdException w:name="List Continue 2" w:uiPriority="0"/>
    <w:lsdException w:name="List Continue 4"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HTML Preformatted" w:uiPriority="0"/>
    <w:lsdException w:name="Table Elegan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61E"/>
    <w:pPr>
      <w:spacing w:after="0" w:line="240" w:lineRule="auto"/>
    </w:pPr>
    <w:rPr>
      <w:rFonts w:ascii="Times New Roman" w:eastAsia="Times New Roman" w:hAnsi="Times New Roman" w:cs="Times New Roman"/>
      <w:sz w:val="24"/>
      <w:szCs w:val="24"/>
      <w:lang w:val="es-PE" w:eastAsia="es-ES_tradnl"/>
    </w:rPr>
  </w:style>
  <w:style w:type="paragraph" w:styleId="Ttulo1">
    <w:name w:val="heading 1"/>
    <w:basedOn w:val="Normal"/>
    <w:next w:val="Normal"/>
    <w:link w:val="Ttulo1Car"/>
    <w:uiPriority w:val="9"/>
    <w:qFormat/>
    <w:rsid w:val="00AF361E"/>
    <w:pPr>
      <w:keepNext/>
      <w:keepLines/>
      <w:numPr>
        <w:numId w:val="1"/>
      </w:numPr>
      <w:spacing w:before="480"/>
      <w:outlineLvl w:val="0"/>
    </w:pPr>
    <w:rPr>
      <w:rFonts w:ascii="Cambria" w:hAnsi="Cambria"/>
      <w:b/>
      <w:bCs/>
      <w:color w:val="365F91"/>
      <w:sz w:val="28"/>
      <w:szCs w:val="28"/>
    </w:rPr>
  </w:style>
  <w:style w:type="paragraph" w:styleId="Ttulo2">
    <w:name w:val="heading 2"/>
    <w:basedOn w:val="Normal"/>
    <w:next w:val="Normal"/>
    <w:link w:val="Ttulo2Car"/>
    <w:uiPriority w:val="9"/>
    <w:unhideWhenUsed/>
    <w:qFormat/>
    <w:rsid w:val="00AF361E"/>
    <w:pPr>
      <w:keepNext/>
      <w:keepLines/>
      <w:numPr>
        <w:ilvl w:val="1"/>
        <w:numId w:val="1"/>
      </w:numPr>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unhideWhenUsed/>
    <w:qFormat/>
    <w:rsid w:val="00AF361E"/>
    <w:pPr>
      <w:keepNext/>
      <w:keepLines/>
      <w:numPr>
        <w:ilvl w:val="2"/>
        <w:numId w:val="1"/>
      </w:numPr>
      <w:spacing w:before="200"/>
      <w:outlineLvl w:val="2"/>
    </w:pPr>
    <w:rPr>
      <w:rFonts w:ascii="Cambria" w:hAnsi="Cambria"/>
      <w:b/>
      <w:bCs/>
      <w:color w:val="4F81BD"/>
    </w:rPr>
  </w:style>
  <w:style w:type="paragraph" w:styleId="Ttulo4">
    <w:name w:val="heading 4"/>
    <w:basedOn w:val="Normal"/>
    <w:next w:val="Normal"/>
    <w:link w:val="Ttulo4Car"/>
    <w:uiPriority w:val="9"/>
    <w:unhideWhenUsed/>
    <w:qFormat/>
    <w:rsid w:val="00AF361E"/>
    <w:pPr>
      <w:keepNext/>
      <w:keepLines/>
      <w:numPr>
        <w:ilvl w:val="3"/>
        <w:numId w:val="1"/>
      </w:numPr>
      <w:spacing w:before="200"/>
      <w:outlineLvl w:val="3"/>
    </w:pPr>
    <w:rPr>
      <w:rFonts w:ascii="Cambria" w:hAnsi="Cambria"/>
      <w:b/>
      <w:bCs/>
      <w:i/>
      <w:iCs/>
      <w:color w:val="4F81BD"/>
    </w:rPr>
  </w:style>
  <w:style w:type="paragraph" w:styleId="Ttulo5">
    <w:name w:val="heading 5"/>
    <w:basedOn w:val="Normal"/>
    <w:next w:val="Normal"/>
    <w:link w:val="Ttulo5Car"/>
    <w:uiPriority w:val="9"/>
    <w:unhideWhenUsed/>
    <w:qFormat/>
    <w:rsid w:val="00AF361E"/>
    <w:pPr>
      <w:keepNext/>
      <w:keepLines/>
      <w:numPr>
        <w:ilvl w:val="4"/>
        <w:numId w:val="1"/>
      </w:numPr>
      <w:spacing w:before="200"/>
      <w:outlineLvl w:val="4"/>
    </w:pPr>
    <w:rPr>
      <w:rFonts w:ascii="Cambria" w:hAnsi="Cambria"/>
      <w:color w:val="243F60"/>
    </w:rPr>
  </w:style>
  <w:style w:type="paragraph" w:styleId="Ttulo6">
    <w:name w:val="heading 6"/>
    <w:basedOn w:val="Normal"/>
    <w:next w:val="Normal"/>
    <w:link w:val="Ttulo6Car"/>
    <w:unhideWhenUsed/>
    <w:qFormat/>
    <w:rsid w:val="00AF361E"/>
    <w:pPr>
      <w:keepNext/>
      <w:keepLines/>
      <w:numPr>
        <w:numId w:val="7"/>
      </w:numPr>
      <w:tabs>
        <w:tab w:val="clear" w:pos="720"/>
      </w:tabs>
      <w:spacing w:before="200"/>
      <w:ind w:left="1152" w:hanging="1152"/>
      <w:outlineLvl w:val="5"/>
    </w:pPr>
    <w:rPr>
      <w:rFonts w:ascii="Cambria" w:hAnsi="Cambria"/>
      <w:i/>
      <w:iCs/>
      <w:color w:val="243F60"/>
    </w:rPr>
  </w:style>
  <w:style w:type="paragraph" w:styleId="Ttulo7">
    <w:name w:val="heading 7"/>
    <w:basedOn w:val="Normal"/>
    <w:next w:val="Normal"/>
    <w:link w:val="Ttulo7Car"/>
    <w:uiPriority w:val="9"/>
    <w:unhideWhenUsed/>
    <w:qFormat/>
    <w:rsid w:val="00AF361E"/>
    <w:pPr>
      <w:keepNext/>
      <w:keepLines/>
      <w:numPr>
        <w:ilvl w:val="6"/>
        <w:numId w:val="1"/>
      </w:numPr>
      <w:spacing w:before="200"/>
      <w:outlineLvl w:val="6"/>
    </w:pPr>
    <w:rPr>
      <w:rFonts w:ascii="Cambria" w:hAnsi="Cambria"/>
      <w:i/>
      <w:iCs/>
      <w:color w:val="404040"/>
    </w:rPr>
  </w:style>
  <w:style w:type="paragraph" w:styleId="Ttulo8">
    <w:name w:val="heading 8"/>
    <w:basedOn w:val="Normal"/>
    <w:next w:val="Normal"/>
    <w:link w:val="Ttulo8Car"/>
    <w:uiPriority w:val="9"/>
    <w:unhideWhenUsed/>
    <w:qFormat/>
    <w:rsid w:val="00AF361E"/>
    <w:pPr>
      <w:keepNext/>
      <w:keepLines/>
      <w:numPr>
        <w:ilvl w:val="7"/>
        <w:numId w:val="1"/>
      </w:numPr>
      <w:spacing w:before="200"/>
      <w:outlineLvl w:val="7"/>
    </w:pPr>
    <w:rPr>
      <w:rFonts w:ascii="Cambria" w:hAnsi="Cambria"/>
      <w:color w:val="404040"/>
      <w:sz w:val="20"/>
      <w:szCs w:val="20"/>
    </w:rPr>
  </w:style>
  <w:style w:type="paragraph" w:styleId="Ttulo9">
    <w:name w:val="heading 9"/>
    <w:basedOn w:val="Normal"/>
    <w:next w:val="Normal"/>
    <w:link w:val="Ttulo9Car"/>
    <w:uiPriority w:val="9"/>
    <w:unhideWhenUsed/>
    <w:qFormat/>
    <w:rsid w:val="00AF361E"/>
    <w:pPr>
      <w:keepNext/>
      <w:keepLines/>
      <w:numPr>
        <w:ilvl w:val="8"/>
        <w:numId w:val="1"/>
      </w:numPr>
      <w:spacing w:before="200"/>
      <w:outlineLvl w:val="8"/>
    </w:pPr>
    <w:rPr>
      <w:rFonts w:ascii="Cambria" w:hAnsi="Cambria"/>
      <w:i/>
      <w:iCs/>
      <w:color w:val="404040"/>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F361E"/>
    <w:rPr>
      <w:rFonts w:ascii="Cambria" w:eastAsia="Times New Roman" w:hAnsi="Cambria" w:cs="Times New Roman"/>
      <w:b/>
      <w:bCs/>
      <w:color w:val="365F91"/>
      <w:sz w:val="28"/>
      <w:szCs w:val="28"/>
      <w:lang w:val="es-PE" w:eastAsia="es-ES_tradnl"/>
    </w:rPr>
  </w:style>
  <w:style w:type="character" w:customStyle="1" w:styleId="Ttulo2Car">
    <w:name w:val="Título 2 Car"/>
    <w:basedOn w:val="Fuentedeprrafopredeter"/>
    <w:link w:val="Ttulo2"/>
    <w:uiPriority w:val="9"/>
    <w:rsid w:val="00AF361E"/>
    <w:rPr>
      <w:rFonts w:ascii="Cambria" w:eastAsia="Times New Roman" w:hAnsi="Cambria" w:cs="Times New Roman"/>
      <w:b/>
      <w:bCs/>
      <w:color w:val="4F81BD"/>
      <w:sz w:val="26"/>
      <w:szCs w:val="26"/>
      <w:lang w:val="es-PE" w:eastAsia="es-ES_tradnl"/>
    </w:rPr>
  </w:style>
  <w:style w:type="character" w:customStyle="1" w:styleId="Ttulo3Car">
    <w:name w:val="Título 3 Car"/>
    <w:basedOn w:val="Fuentedeprrafopredeter"/>
    <w:link w:val="Ttulo3"/>
    <w:uiPriority w:val="9"/>
    <w:rsid w:val="00AF361E"/>
    <w:rPr>
      <w:rFonts w:ascii="Cambria" w:eastAsia="Times New Roman" w:hAnsi="Cambria" w:cs="Times New Roman"/>
      <w:b/>
      <w:bCs/>
      <w:color w:val="4F81BD"/>
      <w:sz w:val="24"/>
      <w:szCs w:val="24"/>
      <w:lang w:val="es-PE" w:eastAsia="es-ES_tradnl"/>
    </w:rPr>
  </w:style>
  <w:style w:type="character" w:customStyle="1" w:styleId="Ttulo4Car">
    <w:name w:val="Título 4 Car"/>
    <w:basedOn w:val="Fuentedeprrafopredeter"/>
    <w:link w:val="Ttulo4"/>
    <w:uiPriority w:val="9"/>
    <w:rsid w:val="00AF361E"/>
    <w:rPr>
      <w:rFonts w:ascii="Cambria" w:eastAsia="Times New Roman" w:hAnsi="Cambria" w:cs="Times New Roman"/>
      <w:b/>
      <w:bCs/>
      <w:i/>
      <w:iCs/>
      <w:color w:val="4F81BD"/>
      <w:sz w:val="24"/>
      <w:szCs w:val="24"/>
      <w:lang w:val="es-PE" w:eastAsia="es-ES_tradnl"/>
    </w:rPr>
  </w:style>
  <w:style w:type="character" w:customStyle="1" w:styleId="Ttulo5Car">
    <w:name w:val="Título 5 Car"/>
    <w:basedOn w:val="Fuentedeprrafopredeter"/>
    <w:link w:val="Ttulo5"/>
    <w:uiPriority w:val="9"/>
    <w:rsid w:val="00AF361E"/>
    <w:rPr>
      <w:rFonts w:ascii="Cambria" w:eastAsia="Times New Roman" w:hAnsi="Cambria" w:cs="Times New Roman"/>
      <w:color w:val="243F60"/>
      <w:sz w:val="24"/>
      <w:szCs w:val="24"/>
      <w:lang w:val="es-PE" w:eastAsia="es-ES_tradnl"/>
    </w:rPr>
  </w:style>
  <w:style w:type="character" w:customStyle="1" w:styleId="Ttulo6Car">
    <w:name w:val="Título 6 Car"/>
    <w:basedOn w:val="Fuentedeprrafopredeter"/>
    <w:link w:val="Ttulo6"/>
    <w:rsid w:val="00AF361E"/>
    <w:rPr>
      <w:rFonts w:ascii="Cambria" w:eastAsia="Times New Roman" w:hAnsi="Cambria" w:cs="Times New Roman"/>
      <w:i/>
      <w:iCs/>
      <w:color w:val="243F60"/>
      <w:sz w:val="24"/>
      <w:szCs w:val="24"/>
      <w:lang w:val="es-PE" w:eastAsia="es-ES_tradnl"/>
    </w:rPr>
  </w:style>
  <w:style w:type="character" w:customStyle="1" w:styleId="Ttulo7Car">
    <w:name w:val="Título 7 Car"/>
    <w:basedOn w:val="Fuentedeprrafopredeter"/>
    <w:link w:val="Ttulo7"/>
    <w:uiPriority w:val="9"/>
    <w:rsid w:val="00AF361E"/>
    <w:rPr>
      <w:rFonts w:ascii="Cambria" w:eastAsia="Times New Roman" w:hAnsi="Cambria" w:cs="Times New Roman"/>
      <w:i/>
      <w:iCs/>
      <w:color w:val="404040"/>
      <w:sz w:val="24"/>
      <w:szCs w:val="24"/>
      <w:lang w:val="es-PE" w:eastAsia="es-ES_tradnl"/>
    </w:rPr>
  </w:style>
  <w:style w:type="character" w:customStyle="1" w:styleId="Ttulo8Car">
    <w:name w:val="Título 8 Car"/>
    <w:basedOn w:val="Fuentedeprrafopredeter"/>
    <w:link w:val="Ttulo8"/>
    <w:uiPriority w:val="9"/>
    <w:rsid w:val="00AF361E"/>
    <w:rPr>
      <w:rFonts w:ascii="Cambria" w:eastAsia="Times New Roman" w:hAnsi="Cambria" w:cs="Times New Roman"/>
      <w:color w:val="404040"/>
      <w:sz w:val="20"/>
      <w:szCs w:val="20"/>
      <w:lang w:val="es-PE" w:eastAsia="es-ES_tradnl"/>
    </w:rPr>
  </w:style>
  <w:style w:type="character" w:customStyle="1" w:styleId="Ttulo9Car">
    <w:name w:val="Título 9 Car"/>
    <w:basedOn w:val="Fuentedeprrafopredeter"/>
    <w:link w:val="Ttulo9"/>
    <w:uiPriority w:val="9"/>
    <w:rsid w:val="00AF361E"/>
    <w:rPr>
      <w:rFonts w:ascii="Cambria" w:eastAsia="Times New Roman" w:hAnsi="Cambria" w:cs="Times New Roman"/>
      <w:i/>
      <w:iCs/>
      <w:color w:val="404040"/>
      <w:sz w:val="20"/>
      <w:szCs w:val="20"/>
      <w:lang w:val="es-PE" w:eastAsia="es-ES_tradnl"/>
    </w:rPr>
  </w:style>
  <w:style w:type="paragraph" w:styleId="Encabezado">
    <w:name w:val="header"/>
    <w:basedOn w:val="Normal"/>
    <w:link w:val="EncabezadoCar"/>
    <w:unhideWhenUsed/>
    <w:rsid w:val="00BC374E"/>
    <w:pPr>
      <w:tabs>
        <w:tab w:val="center" w:pos="4252"/>
        <w:tab w:val="right" w:pos="8504"/>
      </w:tabs>
    </w:pPr>
  </w:style>
  <w:style w:type="character" w:customStyle="1" w:styleId="EncabezadoCar">
    <w:name w:val="Encabezado Car"/>
    <w:basedOn w:val="Fuentedeprrafopredeter"/>
    <w:link w:val="Encabezado"/>
    <w:rsid w:val="00BC374E"/>
  </w:style>
  <w:style w:type="paragraph" w:styleId="Piedepgina">
    <w:name w:val="footer"/>
    <w:basedOn w:val="Normal"/>
    <w:link w:val="PiedepginaCar"/>
    <w:uiPriority w:val="99"/>
    <w:unhideWhenUsed/>
    <w:rsid w:val="00BC374E"/>
    <w:pPr>
      <w:tabs>
        <w:tab w:val="center" w:pos="4252"/>
        <w:tab w:val="right" w:pos="8504"/>
      </w:tabs>
    </w:pPr>
  </w:style>
  <w:style w:type="character" w:customStyle="1" w:styleId="PiedepginaCar">
    <w:name w:val="Pie de página Car"/>
    <w:basedOn w:val="Fuentedeprrafopredeter"/>
    <w:link w:val="Piedepgina"/>
    <w:uiPriority w:val="99"/>
    <w:rsid w:val="00BC374E"/>
  </w:style>
  <w:style w:type="paragraph" w:styleId="Ttulo">
    <w:name w:val="Title"/>
    <w:basedOn w:val="Normal"/>
    <w:next w:val="Normal"/>
    <w:link w:val="TtuloCar"/>
    <w:uiPriority w:val="10"/>
    <w:qFormat/>
    <w:rsid w:val="00AF361E"/>
  </w:style>
  <w:style w:type="character" w:customStyle="1" w:styleId="TtuloCar">
    <w:name w:val="Título Car"/>
    <w:basedOn w:val="Fuentedeprrafopredeter"/>
    <w:link w:val="Ttulo"/>
    <w:uiPriority w:val="10"/>
    <w:rsid w:val="00AF361E"/>
    <w:rPr>
      <w:rFonts w:ascii="Times New Roman" w:eastAsia="Times New Roman" w:hAnsi="Times New Roman" w:cs="Times New Roman"/>
      <w:sz w:val="24"/>
      <w:szCs w:val="24"/>
      <w:lang w:val="es-PE" w:eastAsia="es-ES_tradnl"/>
    </w:rPr>
  </w:style>
  <w:style w:type="paragraph" w:styleId="Subttulo">
    <w:name w:val="Subtitle"/>
    <w:basedOn w:val="Normal"/>
    <w:next w:val="Normal"/>
    <w:link w:val="SubttuloCar"/>
    <w:uiPriority w:val="11"/>
    <w:qFormat/>
    <w:rsid w:val="00AF361E"/>
    <w:pPr>
      <w:numPr>
        <w:ilvl w:val="1"/>
      </w:numPr>
    </w:pPr>
    <w:rPr>
      <w:rFonts w:ascii="Cambria" w:hAnsi="Cambria"/>
      <w:i/>
      <w:iCs/>
      <w:color w:val="4F81BD"/>
      <w:spacing w:val="15"/>
    </w:rPr>
  </w:style>
  <w:style w:type="character" w:customStyle="1" w:styleId="SubttuloCar">
    <w:name w:val="Subtítulo Car"/>
    <w:basedOn w:val="Fuentedeprrafopredeter"/>
    <w:link w:val="Subttulo"/>
    <w:uiPriority w:val="11"/>
    <w:rsid w:val="00AF361E"/>
    <w:rPr>
      <w:rFonts w:ascii="Cambria" w:eastAsia="Times New Roman" w:hAnsi="Cambria" w:cs="Times New Roman"/>
      <w:i/>
      <w:iCs/>
      <w:color w:val="4F81BD"/>
      <w:spacing w:val="15"/>
      <w:sz w:val="24"/>
      <w:szCs w:val="24"/>
      <w:lang w:val="es-PE" w:eastAsia="es-ES_tradnl"/>
    </w:rPr>
  </w:style>
  <w:style w:type="paragraph" w:styleId="Prrafodelista">
    <w:name w:val="List Paragraph"/>
    <w:basedOn w:val="Normal"/>
    <w:link w:val="PrrafodelistaCar"/>
    <w:uiPriority w:val="34"/>
    <w:qFormat/>
    <w:rsid w:val="00AF361E"/>
    <w:pPr>
      <w:ind w:left="720"/>
      <w:contextualSpacing/>
    </w:pPr>
  </w:style>
  <w:style w:type="character" w:customStyle="1" w:styleId="TextonotapieCar">
    <w:name w:val="Texto nota pie Car"/>
    <w:aliases w:val="Footnote Text Char Car1,Geneva 9 Car1,Font: Geneva 9 Car1,Boston 10 Car1,f Car1,Fußnotentextr Car,FA Fu Car1,Footnote reference Car1,Footnote Text Char Char Char Char Char Car1,Footnote Text Char Char Char Char Car1,FA Fu Char Car"/>
    <w:link w:val="Textonotapie"/>
    <w:rsid w:val="00AF361E"/>
    <w:rPr>
      <w:rFonts w:ascii="Times New Roman" w:eastAsia="Times New Roman" w:hAnsi="Times New Roman"/>
      <w:lang w:val="es-PE" w:eastAsia="es-ES_tradnl"/>
    </w:rPr>
  </w:style>
  <w:style w:type="paragraph" w:styleId="Textonotapie">
    <w:name w:val="footnote text"/>
    <w:aliases w:val="Footnote Text Char,Geneva 9,Font: Geneva 9,Boston 10,f,Fußnotentextr,FA Fu,Footnote reference,Footnote Text Char Char Char Char Char,Footnote Text Char Char Char Char,Footnote Text Char Char Char Char Char Char Char Char,FA Fu Char"/>
    <w:basedOn w:val="Normal"/>
    <w:link w:val="TextonotapieCar"/>
    <w:rsid w:val="00AF361E"/>
    <w:rPr>
      <w:rFonts w:cstheme="minorBidi"/>
      <w:sz w:val="22"/>
      <w:szCs w:val="22"/>
    </w:rPr>
  </w:style>
  <w:style w:type="character" w:customStyle="1" w:styleId="TextonotapieCar1">
    <w:name w:val="Texto nota pie Car1"/>
    <w:basedOn w:val="Fuentedeprrafopredeter"/>
    <w:uiPriority w:val="99"/>
    <w:semiHidden/>
    <w:rsid w:val="00AF361E"/>
    <w:rPr>
      <w:rFonts w:ascii="Times New Roman" w:eastAsia="Times New Roman" w:hAnsi="Times New Roman" w:cs="Times New Roman"/>
      <w:sz w:val="20"/>
      <w:szCs w:val="20"/>
      <w:lang w:val="es-PE" w:eastAsia="es-ES_tradnl"/>
    </w:rPr>
  </w:style>
  <w:style w:type="paragraph" w:styleId="Textoindependiente2">
    <w:name w:val="Body Text 2"/>
    <w:basedOn w:val="Normal"/>
    <w:link w:val="Textoindependiente2Car"/>
    <w:rsid w:val="00AF361E"/>
    <w:pPr>
      <w:jc w:val="both"/>
    </w:pPr>
    <w:rPr>
      <w:rFonts w:ascii="Arial" w:hAnsi="Arial"/>
      <w:sz w:val="20"/>
      <w:szCs w:val="20"/>
      <w:lang w:eastAsia="es-ES"/>
    </w:rPr>
  </w:style>
  <w:style w:type="character" w:customStyle="1" w:styleId="Textoindependiente2Car">
    <w:name w:val="Texto independiente 2 Car"/>
    <w:basedOn w:val="Fuentedeprrafopredeter"/>
    <w:link w:val="Textoindependiente2"/>
    <w:rsid w:val="00AF361E"/>
    <w:rPr>
      <w:rFonts w:ascii="Arial" w:eastAsia="Times New Roman" w:hAnsi="Arial" w:cs="Times New Roman"/>
      <w:sz w:val="20"/>
      <w:szCs w:val="20"/>
      <w:lang w:val="es-PE" w:eastAsia="es-ES"/>
    </w:rPr>
  </w:style>
  <w:style w:type="paragraph" w:styleId="Textoindependiente">
    <w:name w:val="Body Text"/>
    <w:basedOn w:val="Normal"/>
    <w:link w:val="TextoindependienteCar"/>
    <w:uiPriority w:val="99"/>
    <w:rsid w:val="00AF361E"/>
    <w:pPr>
      <w:spacing w:after="120"/>
    </w:pPr>
  </w:style>
  <w:style w:type="character" w:customStyle="1" w:styleId="TextoindependienteCar">
    <w:name w:val="Texto independiente Car"/>
    <w:basedOn w:val="Fuentedeprrafopredeter"/>
    <w:link w:val="Textoindependiente"/>
    <w:uiPriority w:val="99"/>
    <w:rsid w:val="00AF361E"/>
    <w:rPr>
      <w:rFonts w:ascii="Times New Roman" w:eastAsia="Times New Roman" w:hAnsi="Times New Roman" w:cs="Times New Roman"/>
      <w:sz w:val="24"/>
      <w:szCs w:val="24"/>
      <w:lang w:val="es-PE" w:eastAsia="es-ES_tradnl"/>
    </w:rPr>
  </w:style>
  <w:style w:type="paragraph" w:styleId="Sangradetextonormal">
    <w:name w:val="Body Text Indent"/>
    <w:basedOn w:val="Normal"/>
    <w:link w:val="SangradetextonormalCar"/>
    <w:rsid w:val="00AF361E"/>
    <w:pPr>
      <w:spacing w:after="120"/>
      <w:ind w:left="283"/>
    </w:pPr>
  </w:style>
  <w:style w:type="character" w:customStyle="1" w:styleId="SangradetextonormalCar">
    <w:name w:val="Sangría de texto normal Car"/>
    <w:basedOn w:val="Fuentedeprrafopredeter"/>
    <w:link w:val="Sangradetextonormal"/>
    <w:rsid w:val="00AF361E"/>
    <w:rPr>
      <w:rFonts w:ascii="Times New Roman" w:eastAsia="Times New Roman" w:hAnsi="Times New Roman" w:cs="Times New Roman"/>
      <w:sz w:val="24"/>
      <w:szCs w:val="24"/>
      <w:lang w:val="es-PE" w:eastAsia="es-ES_tradnl"/>
    </w:rPr>
  </w:style>
  <w:style w:type="character" w:customStyle="1" w:styleId="Sangra2detindependienteCar">
    <w:name w:val="Sangría 2 de t. independiente Car"/>
    <w:link w:val="Sangra2detindependiente"/>
    <w:uiPriority w:val="99"/>
    <w:rsid w:val="00AF361E"/>
    <w:rPr>
      <w:rFonts w:ascii="Times New Roman" w:eastAsia="Times New Roman" w:hAnsi="Times New Roman"/>
      <w:sz w:val="24"/>
      <w:szCs w:val="24"/>
      <w:lang w:val="es-PE" w:eastAsia="es-ES_tradnl"/>
    </w:rPr>
  </w:style>
  <w:style w:type="paragraph" w:styleId="Sangra2detindependiente">
    <w:name w:val="Body Text Indent 2"/>
    <w:basedOn w:val="Normal"/>
    <w:link w:val="Sangra2detindependienteCar"/>
    <w:uiPriority w:val="99"/>
    <w:rsid w:val="00AF361E"/>
    <w:pPr>
      <w:spacing w:after="120" w:line="480" w:lineRule="auto"/>
      <w:ind w:left="283"/>
    </w:pPr>
    <w:rPr>
      <w:rFonts w:cstheme="minorBidi"/>
    </w:rPr>
  </w:style>
  <w:style w:type="character" w:customStyle="1" w:styleId="Sangra2detindependienteCar1">
    <w:name w:val="Sangría 2 de t. independiente Car1"/>
    <w:basedOn w:val="Fuentedeprrafopredeter"/>
    <w:semiHidden/>
    <w:rsid w:val="00AF361E"/>
    <w:rPr>
      <w:rFonts w:ascii="Times New Roman" w:eastAsia="Times New Roman" w:hAnsi="Times New Roman" w:cs="Times New Roman"/>
      <w:sz w:val="24"/>
      <w:szCs w:val="24"/>
      <w:lang w:val="es-PE" w:eastAsia="es-ES_tradnl"/>
    </w:rPr>
  </w:style>
  <w:style w:type="character" w:customStyle="1" w:styleId="Textoindependiente3Car">
    <w:name w:val="Texto independiente 3 Car"/>
    <w:link w:val="Textoindependiente3"/>
    <w:rsid w:val="00AF361E"/>
    <w:rPr>
      <w:rFonts w:ascii="Times New Roman" w:eastAsia="Times New Roman" w:hAnsi="Times New Roman"/>
      <w:sz w:val="16"/>
      <w:szCs w:val="16"/>
      <w:lang w:val="es-PE" w:eastAsia="es-ES_tradnl"/>
    </w:rPr>
  </w:style>
  <w:style w:type="paragraph" w:styleId="Textoindependiente3">
    <w:name w:val="Body Text 3"/>
    <w:basedOn w:val="Normal"/>
    <w:link w:val="Textoindependiente3Car"/>
    <w:rsid w:val="00AF361E"/>
    <w:pPr>
      <w:spacing w:after="120"/>
    </w:pPr>
    <w:rPr>
      <w:rFonts w:cstheme="minorBidi"/>
      <w:sz w:val="16"/>
      <w:szCs w:val="16"/>
    </w:rPr>
  </w:style>
  <w:style w:type="character" w:customStyle="1" w:styleId="Textoindependiente3Car1">
    <w:name w:val="Texto independiente 3 Car1"/>
    <w:basedOn w:val="Fuentedeprrafopredeter"/>
    <w:uiPriority w:val="99"/>
    <w:semiHidden/>
    <w:rsid w:val="00AF361E"/>
    <w:rPr>
      <w:rFonts w:ascii="Times New Roman" w:eastAsia="Times New Roman" w:hAnsi="Times New Roman" w:cs="Times New Roman"/>
      <w:sz w:val="16"/>
      <w:szCs w:val="16"/>
      <w:lang w:val="es-PE" w:eastAsia="es-ES_tradnl"/>
    </w:rPr>
  </w:style>
  <w:style w:type="character" w:customStyle="1" w:styleId="z-PrincipiodelformularioCar">
    <w:name w:val="z-Principio del formulario Car"/>
    <w:link w:val="z-Principiodelformulario"/>
    <w:uiPriority w:val="99"/>
    <w:rsid w:val="00AF361E"/>
    <w:rPr>
      <w:rFonts w:ascii="Arial" w:eastAsia="Times New Roman" w:hAnsi="Arial" w:cs="Arial"/>
      <w:vanish/>
      <w:sz w:val="16"/>
      <w:szCs w:val="16"/>
    </w:rPr>
  </w:style>
  <w:style w:type="paragraph" w:styleId="z-Principiodelformulario">
    <w:name w:val="HTML Top of Form"/>
    <w:basedOn w:val="Normal"/>
    <w:next w:val="Normal"/>
    <w:link w:val="z-PrincipiodelformularioCar"/>
    <w:hidden/>
    <w:uiPriority w:val="99"/>
    <w:unhideWhenUsed/>
    <w:rsid w:val="00AF361E"/>
    <w:pPr>
      <w:pBdr>
        <w:bottom w:val="single" w:sz="6" w:space="1" w:color="auto"/>
      </w:pBdr>
      <w:jc w:val="center"/>
    </w:pPr>
    <w:rPr>
      <w:rFonts w:ascii="Arial" w:hAnsi="Arial" w:cs="Arial"/>
      <w:vanish/>
      <w:sz w:val="16"/>
      <w:szCs w:val="16"/>
      <w:lang w:val="es-ES" w:eastAsia="en-US"/>
    </w:rPr>
  </w:style>
  <w:style w:type="character" w:customStyle="1" w:styleId="z-PrincipiodelformularioCar1">
    <w:name w:val="z-Principio del formulario Car1"/>
    <w:basedOn w:val="Fuentedeprrafopredeter"/>
    <w:uiPriority w:val="99"/>
    <w:semiHidden/>
    <w:rsid w:val="00AF361E"/>
    <w:rPr>
      <w:rFonts w:ascii="Arial" w:eastAsia="Times New Roman" w:hAnsi="Arial" w:cs="Arial"/>
      <w:vanish/>
      <w:sz w:val="16"/>
      <w:szCs w:val="16"/>
      <w:lang w:val="es-PE" w:eastAsia="es-ES_tradnl"/>
    </w:rPr>
  </w:style>
  <w:style w:type="character" w:customStyle="1" w:styleId="z-FinaldelformularioCar">
    <w:name w:val="z-Final del formulario Car"/>
    <w:link w:val="z-Finaldelformulario"/>
    <w:uiPriority w:val="99"/>
    <w:rsid w:val="00AF361E"/>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unhideWhenUsed/>
    <w:rsid w:val="00AF361E"/>
    <w:pPr>
      <w:pBdr>
        <w:top w:val="single" w:sz="6" w:space="1" w:color="auto"/>
      </w:pBdr>
      <w:jc w:val="center"/>
    </w:pPr>
    <w:rPr>
      <w:rFonts w:ascii="Arial" w:hAnsi="Arial" w:cs="Arial"/>
      <w:vanish/>
      <w:sz w:val="16"/>
      <w:szCs w:val="16"/>
      <w:lang w:val="es-ES" w:eastAsia="en-US"/>
    </w:rPr>
  </w:style>
  <w:style w:type="character" w:customStyle="1" w:styleId="z-FinaldelformularioCar1">
    <w:name w:val="z-Final del formulario Car1"/>
    <w:basedOn w:val="Fuentedeprrafopredeter"/>
    <w:uiPriority w:val="99"/>
    <w:semiHidden/>
    <w:rsid w:val="00AF361E"/>
    <w:rPr>
      <w:rFonts w:ascii="Arial" w:eastAsia="Times New Roman" w:hAnsi="Arial" w:cs="Arial"/>
      <w:vanish/>
      <w:sz w:val="16"/>
      <w:szCs w:val="16"/>
      <w:lang w:val="es-PE" w:eastAsia="es-ES_tradnl"/>
    </w:rPr>
  </w:style>
  <w:style w:type="paragraph" w:customStyle="1" w:styleId="ADE85633FB614E61ABCE60028169A202">
    <w:name w:val="ADE85633FB614E61ABCE60028169A202"/>
    <w:rsid w:val="00AF361E"/>
    <w:rPr>
      <w:rFonts w:ascii="Calibri" w:eastAsia="Times New Roman" w:hAnsi="Calibri" w:cs="Times New Roman"/>
      <w:lang w:val="en-US"/>
    </w:rPr>
  </w:style>
  <w:style w:type="character" w:customStyle="1" w:styleId="TextodegloboCar">
    <w:name w:val="Texto de globo Car"/>
    <w:link w:val="Textodeglobo"/>
    <w:uiPriority w:val="99"/>
    <w:rsid w:val="00AF361E"/>
    <w:rPr>
      <w:rFonts w:ascii="Tahoma" w:eastAsia="Times New Roman" w:hAnsi="Tahoma" w:cs="Tahoma"/>
      <w:sz w:val="16"/>
      <w:szCs w:val="16"/>
      <w:lang w:val="es-PE" w:eastAsia="es-ES_tradnl"/>
    </w:rPr>
  </w:style>
  <w:style w:type="paragraph" w:styleId="Textodeglobo">
    <w:name w:val="Balloon Text"/>
    <w:basedOn w:val="Normal"/>
    <w:link w:val="TextodegloboCar"/>
    <w:uiPriority w:val="99"/>
    <w:rsid w:val="00AF361E"/>
    <w:rPr>
      <w:rFonts w:ascii="Tahoma" w:hAnsi="Tahoma" w:cs="Tahoma"/>
      <w:sz w:val="16"/>
      <w:szCs w:val="16"/>
    </w:rPr>
  </w:style>
  <w:style w:type="character" w:customStyle="1" w:styleId="TextodegloboCar1">
    <w:name w:val="Texto de globo Car1"/>
    <w:basedOn w:val="Fuentedeprrafopredeter"/>
    <w:semiHidden/>
    <w:rsid w:val="00AF361E"/>
    <w:rPr>
      <w:rFonts w:ascii="Tahoma" w:eastAsia="Times New Roman" w:hAnsi="Tahoma" w:cs="Tahoma"/>
      <w:sz w:val="16"/>
      <w:szCs w:val="16"/>
      <w:lang w:val="es-PE" w:eastAsia="es-ES_tradnl"/>
    </w:rPr>
  </w:style>
  <w:style w:type="paragraph" w:customStyle="1" w:styleId="Default">
    <w:name w:val="Default"/>
    <w:rsid w:val="00AF361E"/>
    <w:pPr>
      <w:autoSpaceDE w:val="0"/>
      <w:autoSpaceDN w:val="0"/>
      <w:adjustRightInd w:val="0"/>
      <w:spacing w:after="0" w:line="240" w:lineRule="auto"/>
    </w:pPr>
    <w:rPr>
      <w:rFonts w:ascii="Calibri" w:eastAsia="Times New Roman" w:hAnsi="Calibri" w:cs="Calibri"/>
      <w:color w:val="000000"/>
      <w:sz w:val="24"/>
      <w:szCs w:val="24"/>
      <w:lang w:eastAsia="es-ES"/>
    </w:rPr>
  </w:style>
  <w:style w:type="character" w:customStyle="1" w:styleId="MapadeldocumentoCar">
    <w:name w:val="Mapa del documento Car"/>
    <w:link w:val="Mapadeldocumento"/>
    <w:rsid w:val="00AF361E"/>
    <w:rPr>
      <w:rFonts w:ascii="Tahoma" w:eastAsia="Times New Roman" w:hAnsi="Tahoma" w:cs="Tahoma"/>
      <w:sz w:val="24"/>
      <w:szCs w:val="24"/>
      <w:shd w:val="clear" w:color="auto" w:fill="000080"/>
      <w:lang w:val="es-MX" w:eastAsia="es-MX"/>
    </w:rPr>
  </w:style>
  <w:style w:type="paragraph" w:styleId="Mapadeldocumento">
    <w:name w:val="Document Map"/>
    <w:basedOn w:val="Normal"/>
    <w:link w:val="MapadeldocumentoCar"/>
    <w:rsid w:val="00AF361E"/>
    <w:pPr>
      <w:shd w:val="clear" w:color="auto" w:fill="000080"/>
    </w:pPr>
    <w:rPr>
      <w:rFonts w:ascii="Tahoma" w:hAnsi="Tahoma" w:cs="Tahoma"/>
      <w:lang w:val="es-MX" w:eastAsia="es-MX"/>
    </w:rPr>
  </w:style>
  <w:style w:type="character" w:customStyle="1" w:styleId="MapadeldocumentoCar1">
    <w:name w:val="Mapa del documento Car1"/>
    <w:basedOn w:val="Fuentedeprrafopredeter"/>
    <w:semiHidden/>
    <w:rsid w:val="00AF361E"/>
    <w:rPr>
      <w:rFonts w:ascii="Tahoma" w:eastAsia="Times New Roman" w:hAnsi="Tahoma" w:cs="Tahoma"/>
      <w:sz w:val="16"/>
      <w:szCs w:val="16"/>
      <w:lang w:val="es-PE" w:eastAsia="es-ES_tradnl"/>
    </w:rPr>
  </w:style>
  <w:style w:type="character" w:customStyle="1" w:styleId="Sangra3detindependienteCar">
    <w:name w:val="Sangría 3 de t. independiente Car"/>
    <w:link w:val="Sangra3detindependiente"/>
    <w:uiPriority w:val="99"/>
    <w:rsid w:val="00AF361E"/>
    <w:rPr>
      <w:rFonts w:ascii="Arial" w:eastAsia="Times New Roman" w:hAnsi="Arial" w:cs="Arial"/>
      <w:szCs w:val="24"/>
      <w:lang w:val="es-MX" w:eastAsia="es-MX"/>
    </w:rPr>
  </w:style>
  <w:style w:type="paragraph" w:styleId="Sangra3detindependiente">
    <w:name w:val="Body Text Indent 3"/>
    <w:basedOn w:val="Normal"/>
    <w:link w:val="Sangra3detindependienteCar"/>
    <w:rsid w:val="00AF361E"/>
    <w:pPr>
      <w:ind w:left="1440"/>
      <w:jc w:val="both"/>
    </w:pPr>
    <w:rPr>
      <w:rFonts w:ascii="Arial" w:hAnsi="Arial" w:cs="Arial"/>
      <w:sz w:val="22"/>
      <w:lang w:val="es-MX" w:eastAsia="es-MX"/>
    </w:rPr>
  </w:style>
  <w:style w:type="character" w:customStyle="1" w:styleId="Sangra3detindependienteCar1">
    <w:name w:val="Sangría 3 de t. independiente Car1"/>
    <w:basedOn w:val="Fuentedeprrafopredeter"/>
    <w:semiHidden/>
    <w:rsid w:val="00AF361E"/>
    <w:rPr>
      <w:rFonts w:ascii="Times New Roman" w:eastAsia="Times New Roman" w:hAnsi="Times New Roman" w:cs="Times New Roman"/>
      <w:sz w:val="16"/>
      <w:szCs w:val="16"/>
      <w:lang w:val="es-PE" w:eastAsia="es-ES_tradnl"/>
    </w:rPr>
  </w:style>
  <w:style w:type="paragraph" w:styleId="Listaconvietas2">
    <w:name w:val="List Bullet 2"/>
    <w:basedOn w:val="Normal"/>
    <w:autoRedefine/>
    <w:rsid w:val="00AF361E"/>
    <w:pPr>
      <w:numPr>
        <w:numId w:val="3"/>
      </w:numPr>
      <w:tabs>
        <w:tab w:val="clear" w:pos="720"/>
        <w:tab w:val="num" w:pos="643"/>
      </w:tabs>
      <w:ind w:left="643"/>
    </w:pPr>
    <w:rPr>
      <w:lang w:val="es-ES" w:eastAsia="es-ES"/>
    </w:rPr>
  </w:style>
  <w:style w:type="paragraph" w:styleId="Listaconvietas3">
    <w:name w:val="List Bullet 3"/>
    <w:basedOn w:val="Normal"/>
    <w:autoRedefine/>
    <w:rsid w:val="00AF361E"/>
    <w:pPr>
      <w:numPr>
        <w:numId w:val="4"/>
      </w:numPr>
      <w:tabs>
        <w:tab w:val="clear" w:pos="1080"/>
        <w:tab w:val="num" w:pos="926"/>
      </w:tabs>
      <w:ind w:left="926"/>
    </w:pPr>
    <w:rPr>
      <w:lang w:val="es-ES" w:eastAsia="es-ES"/>
    </w:rPr>
  </w:style>
  <w:style w:type="paragraph" w:styleId="Listaconvietas4">
    <w:name w:val="List Bullet 4"/>
    <w:basedOn w:val="Normal"/>
    <w:autoRedefine/>
    <w:rsid w:val="00AF361E"/>
    <w:pPr>
      <w:numPr>
        <w:numId w:val="5"/>
      </w:numPr>
      <w:tabs>
        <w:tab w:val="clear" w:pos="1440"/>
        <w:tab w:val="num" w:pos="1209"/>
      </w:tabs>
      <w:ind w:left="1209"/>
    </w:pPr>
    <w:rPr>
      <w:lang w:val="es-ES" w:eastAsia="es-ES"/>
    </w:rPr>
  </w:style>
  <w:style w:type="paragraph" w:styleId="Listaconvietas5">
    <w:name w:val="List Bullet 5"/>
    <w:basedOn w:val="Normal"/>
    <w:autoRedefine/>
    <w:rsid w:val="00AF361E"/>
    <w:pPr>
      <w:numPr>
        <w:numId w:val="6"/>
      </w:numPr>
      <w:tabs>
        <w:tab w:val="clear" w:pos="1800"/>
        <w:tab w:val="num" w:pos="1492"/>
      </w:tabs>
      <w:ind w:left="1492"/>
    </w:pPr>
    <w:rPr>
      <w:lang w:val="es-ES" w:eastAsia="es-ES"/>
    </w:rPr>
  </w:style>
  <w:style w:type="paragraph" w:styleId="Listaconnmeros">
    <w:name w:val="List Number"/>
    <w:basedOn w:val="Normal"/>
    <w:rsid w:val="00AF361E"/>
    <w:pPr>
      <w:numPr>
        <w:numId w:val="2"/>
      </w:numPr>
      <w:tabs>
        <w:tab w:val="left" w:pos="0"/>
        <w:tab w:val="left" w:pos="714"/>
        <w:tab w:val="left" w:pos="1072"/>
      </w:tabs>
    </w:pPr>
    <w:rPr>
      <w:rFonts w:ascii="Arial" w:hAnsi="Arial"/>
      <w:sz w:val="22"/>
      <w:szCs w:val="20"/>
      <w:lang w:val="es-MX" w:eastAsia="es-ES"/>
    </w:rPr>
  </w:style>
  <w:style w:type="paragraph" w:customStyle="1" w:styleId="formula">
    <w:name w:val="formula"/>
    <w:rsid w:val="00AF361E"/>
    <w:pPr>
      <w:widowControl w:val="0"/>
      <w:tabs>
        <w:tab w:val="center" w:pos="4608"/>
        <w:tab w:val="center" w:pos="8010"/>
      </w:tabs>
      <w:suppressAutoHyphens/>
      <w:spacing w:after="0" w:line="240" w:lineRule="auto"/>
      <w:jc w:val="both"/>
    </w:pPr>
    <w:rPr>
      <w:rFonts w:ascii="Courier" w:eastAsia="Times New Roman" w:hAnsi="Courier" w:cs="Times New Roman"/>
      <w:spacing w:val="-3"/>
      <w:sz w:val="24"/>
      <w:szCs w:val="20"/>
      <w:lang w:val="en-US" w:eastAsia="es-ES"/>
    </w:rPr>
  </w:style>
  <w:style w:type="paragraph" w:styleId="Epgrafe">
    <w:name w:val="caption"/>
    <w:basedOn w:val="Normal"/>
    <w:next w:val="Normal"/>
    <w:qFormat/>
    <w:rsid w:val="00AF361E"/>
    <w:pPr>
      <w:pBdr>
        <w:top w:val="single" w:sz="6" w:space="1" w:color="auto"/>
      </w:pBdr>
      <w:spacing w:before="120"/>
      <w:ind w:left="-709" w:right="-822"/>
      <w:jc w:val="center"/>
    </w:pPr>
    <w:rPr>
      <w:b/>
      <w:szCs w:val="20"/>
      <w:lang w:val="en-US" w:eastAsia="es-ES"/>
    </w:rPr>
  </w:style>
  <w:style w:type="character" w:styleId="Textoennegrita">
    <w:name w:val="Strong"/>
    <w:qFormat/>
    <w:rsid w:val="00AF361E"/>
    <w:rPr>
      <w:b/>
      <w:bCs/>
    </w:rPr>
  </w:style>
  <w:style w:type="paragraph" w:styleId="Sinespaciado">
    <w:name w:val="No Spacing"/>
    <w:link w:val="SinespaciadoCar"/>
    <w:uiPriority w:val="1"/>
    <w:qFormat/>
    <w:rsid w:val="00AF361E"/>
    <w:pPr>
      <w:spacing w:after="0" w:line="240" w:lineRule="auto"/>
    </w:pPr>
    <w:rPr>
      <w:rFonts w:ascii="Times New Roman" w:eastAsia="Times New Roman" w:hAnsi="Times New Roman" w:cs="Times New Roman"/>
      <w:sz w:val="24"/>
      <w:szCs w:val="24"/>
      <w:lang w:val="es-PE" w:eastAsia="es-ES_tradnl"/>
    </w:rPr>
  </w:style>
  <w:style w:type="character" w:customStyle="1" w:styleId="SinespaciadoCar">
    <w:name w:val="Sin espaciado Car"/>
    <w:basedOn w:val="Fuentedeprrafopredeter"/>
    <w:link w:val="Sinespaciado"/>
    <w:uiPriority w:val="1"/>
    <w:rsid w:val="00AF361E"/>
    <w:rPr>
      <w:rFonts w:ascii="Times New Roman" w:eastAsia="Times New Roman" w:hAnsi="Times New Roman" w:cs="Times New Roman"/>
      <w:sz w:val="24"/>
      <w:szCs w:val="24"/>
      <w:lang w:val="es-PE" w:eastAsia="es-ES_tradnl"/>
    </w:rPr>
  </w:style>
  <w:style w:type="character" w:styleId="Hipervnculo">
    <w:name w:val="Hyperlink"/>
    <w:uiPriority w:val="99"/>
    <w:unhideWhenUsed/>
    <w:rsid w:val="00AF361E"/>
    <w:rPr>
      <w:color w:val="0000FF"/>
      <w:u w:val="single"/>
    </w:rPr>
  </w:style>
  <w:style w:type="character" w:styleId="Hipervnculovisitado">
    <w:name w:val="FollowedHyperlink"/>
    <w:uiPriority w:val="99"/>
    <w:semiHidden/>
    <w:unhideWhenUsed/>
    <w:rsid w:val="00AF361E"/>
    <w:rPr>
      <w:color w:val="800080"/>
      <w:u w:val="single"/>
    </w:rPr>
  </w:style>
  <w:style w:type="paragraph" w:customStyle="1" w:styleId="xl65">
    <w:name w:val="xl65"/>
    <w:basedOn w:val="Normal"/>
    <w:rsid w:val="00AF361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lang w:val="es-ES" w:eastAsia="es-ES"/>
    </w:rPr>
  </w:style>
  <w:style w:type="paragraph" w:customStyle="1" w:styleId="xl66">
    <w:name w:val="xl66"/>
    <w:basedOn w:val="Normal"/>
    <w:rsid w:val="00AF361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lang w:val="es-ES" w:eastAsia="es-ES"/>
    </w:rPr>
  </w:style>
  <w:style w:type="paragraph" w:customStyle="1" w:styleId="xl67">
    <w:name w:val="xl67"/>
    <w:basedOn w:val="Normal"/>
    <w:rsid w:val="00AF3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lang w:val="es-ES" w:eastAsia="es-ES"/>
    </w:rPr>
  </w:style>
  <w:style w:type="paragraph" w:customStyle="1" w:styleId="xl68">
    <w:name w:val="xl68"/>
    <w:basedOn w:val="Normal"/>
    <w:rsid w:val="00AF3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lang w:val="es-ES" w:eastAsia="es-ES"/>
    </w:rPr>
  </w:style>
  <w:style w:type="paragraph" w:customStyle="1" w:styleId="xl69">
    <w:name w:val="xl69"/>
    <w:basedOn w:val="Normal"/>
    <w:rsid w:val="00AF3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lang w:val="es-ES" w:eastAsia="es-ES"/>
    </w:rPr>
  </w:style>
  <w:style w:type="paragraph" w:customStyle="1" w:styleId="xl70">
    <w:name w:val="xl70"/>
    <w:basedOn w:val="Normal"/>
    <w:rsid w:val="00AF3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lang w:val="es-ES" w:eastAsia="es-ES"/>
    </w:rPr>
  </w:style>
  <w:style w:type="paragraph" w:customStyle="1" w:styleId="xl71">
    <w:name w:val="xl71"/>
    <w:basedOn w:val="Normal"/>
    <w:rsid w:val="00AF361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lang w:val="es-ES" w:eastAsia="es-ES"/>
    </w:rPr>
  </w:style>
  <w:style w:type="paragraph" w:customStyle="1" w:styleId="xl72">
    <w:name w:val="xl72"/>
    <w:basedOn w:val="Normal"/>
    <w:rsid w:val="00AF361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lang w:val="es-ES" w:eastAsia="es-ES"/>
    </w:rPr>
  </w:style>
  <w:style w:type="paragraph" w:customStyle="1" w:styleId="xl73">
    <w:name w:val="xl73"/>
    <w:basedOn w:val="Normal"/>
    <w:rsid w:val="00AF361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lang w:val="es-ES" w:eastAsia="es-ES"/>
    </w:rPr>
  </w:style>
  <w:style w:type="paragraph" w:customStyle="1" w:styleId="xl74">
    <w:name w:val="xl74"/>
    <w:basedOn w:val="Normal"/>
    <w:rsid w:val="00AF361E"/>
    <w:pPr>
      <w:pBdr>
        <w:top w:val="single" w:sz="4" w:space="0" w:color="auto"/>
        <w:left w:val="single" w:sz="4" w:space="0" w:color="auto"/>
        <w:bottom w:val="single" w:sz="4" w:space="0" w:color="auto"/>
      </w:pBdr>
      <w:spacing w:before="100" w:beforeAutospacing="1" w:after="100" w:afterAutospacing="1"/>
    </w:pPr>
    <w:rPr>
      <w:rFonts w:ascii="Arial" w:hAnsi="Arial" w:cs="Arial"/>
      <w:b/>
      <w:bCs/>
      <w:lang w:val="es-ES" w:eastAsia="es-ES"/>
    </w:rPr>
  </w:style>
  <w:style w:type="paragraph" w:customStyle="1" w:styleId="xl75">
    <w:name w:val="xl75"/>
    <w:basedOn w:val="Normal"/>
    <w:rsid w:val="00AF361E"/>
    <w:pPr>
      <w:pBdr>
        <w:top w:val="single" w:sz="4" w:space="0" w:color="auto"/>
        <w:bottom w:val="single" w:sz="4" w:space="0" w:color="auto"/>
        <w:right w:val="single" w:sz="4" w:space="0" w:color="auto"/>
      </w:pBdr>
      <w:spacing w:before="100" w:beforeAutospacing="1" w:after="100" w:afterAutospacing="1"/>
    </w:pPr>
    <w:rPr>
      <w:rFonts w:ascii="Arial" w:hAnsi="Arial" w:cs="Arial"/>
      <w:b/>
      <w:bCs/>
      <w:lang w:val="es-ES" w:eastAsia="es-ES"/>
    </w:rPr>
  </w:style>
  <w:style w:type="paragraph" w:customStyle="1" w:styleId="xl76">
    <w:name w:val="xl76"/>
    <w:basedOn w:val="Normal"/>
    <w:rsid w:val="00AF361E"/>
    <w:pPr>
      <w:pBdr>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lang w:val="es-ES" w:eastAsia="es-ES"/>
    </w:rPr>
  </w:style>
  <w:style w:type="paragraph" w:customStyle="1" w:styleId="xl77">
    <w:name w:val="xl77"/>
    <w:basedOn w:val="Normal"/>
    <w:rsid w:val="00AF361E"/>
    <w:pPr>
      <w:pBdr>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lang w:val="es-ES" w:eastAsia="es-ES"/>
    </w:rPr>
  </w:style>
  <w:style w:type="paragraph" w:customStyle="1" w:styleId="xl78">
    <w:name w:val="xl78"/>
    <w:basedOn w:val="Normal"/>
    <w:rsid w:val="00AF361E"/>
    <w:pPr>
      <w:pBdr>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lang w:val="es-ES" w:eastAsia="es-ES"/>
    </w:rPr>
  </w:style>
  <w:style w:type="paragraph" w:customStyle="1" w:styleId="xl79">
    <w:name w:val="xl79"/>
    <w:basedOn w:val="Normal"/>
    <w:rsid w:val="00AF361E"/>
    <w:pPr>
      <w:pBdr>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lang w:val="es-ES" w:eastAsia="es-ES"/>
    </w:rPr>
  </w:style>
  <w:style w:type="paragraph" w:customStyle="1" w:styleId="xl80">
    <w:name w:val="xl80"/>
    <w:basedOn w:val="Normal"/>
    <w:rsid w:val="00AF361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Arial" w:hAnsi="Arial" w:cs="Arial"/>
      <w:lang w:val="es-ES" w:eastAsia="es-ES"/>
    </w:rPr>
  </w:style>
  <w:style w:type="paragraph" w:customStyle="1" w:styleId="xl81">
    <w:name w:val="xl81"/>
    <w:basedOn w:val="Normal"/>
    <w:rsid w:val="00AF361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Arial" w:hAnsi="Arial" w:cs="Arial"/>
      <w:lang w:val="es-ES" w:eastAsia="es-ES"/>
    </w:rPr>
  </w:style>
  <w:style w:type="paragraph" w:customStyle="1" w:styleId="xl82">
    <w:name w:val="xl82"/>
    <w:basedOn w:val="Normal"/>
    <w:rsid w:val="00AF361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Arial" w:hAnsi="Arial" w:cs="Arial"/>
      <w:lang w:val="es-ES" w:eastAsia="es-ES"/>
    </w:rPr>
  </w:style>
  <w:style w:type="paragraph" w:customStyle="1" w:styleId="xl83">
    <w:name w:val="xl83"/>
    <w:basedOn w:val="Normal"/>
    <w:rsid w:val="00AF361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Arial" w:hAnsi="Arial" w:cs="Arial"/>
      <w:lang w:val="es-ES" w:eastAsia="es-ES"/>
    </w:rPr>
  </w:style>
  <w:style w:type="paragraph" w:customStyle="1" w:styleId="xl84">
    <w:name w:val="xl84"/>
    <w:basedOn w:val="Normal"/>
    <w:rsid w:val="00AF361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ES" w:eastAsia="es-ES"/>
    </w:rPr>
  </w:style>
  <w:style w:type="paragraph" w:customStyle="1" w:styleId="xl85">
    <w:name w:val="xl85"/>
    <w:basedOn w:val="Normal"/>
    <w:rsid w:val="00AF361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ES" w:eastAsia="es-ES"/>
    </w:rPr>
  </w:style>
  <w:style w:type="paragraph" w:customStyle="1" w:styleId="xl86">
    <w:name w:val="xl86"/>
    <w:basedOn w:val="Normal"/>
    <w:rsid w:val="00AF361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ES" w:eastAsia="es-ES"/>
    </w:rPr>
  </w:style>
  <w:style w:type="paragraph" w:customStyle="1" w:styleId="xl87">
    <w:name w:val="xl87"/>
    <w:basedOn w:val="Normal"/>
    <w:rsid w:val="00AF361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ES" w:eastAsia="es-ES"/>
    </w:rPr>
  </w:style>
  <w:style w:type="paragraph" w:customStyle="1" w:styleId="xl88">
    <w:name w:val="xl88"/>
    <w:basedOn w:val="Normal"/>
    <w:rsid w:val="00AF361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ES" w:eastAsia="es-ES"/>
    </w:rPr>
  </w:style>
  <w:style w:type="paragraph" w:customStyle="1" w:styleId="xl89">
    <w:name w:val="xl89"/>
    <w:basedOn w:val="Normal"/>
    <w:rsid w:val="00AF361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lang w:val="es-ES" w:eastAsia="es-ES"/>
    </w:rPr>
  </w:style>
  <w:style w:type="paragraph" w:customStyle="1" w:styleId="xl90">
    <w:name w:val="xl90"/>
    <w:basedOn w:val="Normal"/>
    <w:rsid w:val="00AF361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lang w:val="es-ES" w:eastAsia="es-ES"/>
    </w:rPr>
  </w:style>
  <w:style w:type="paragraph" w:customStyle="1" w:styleId="xl91">
    <w:name w:val="xl91"/>
    <w:basedOn w:val="Normal"/>
    <w:rsid w:val="00AF361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lang w:val="es-ES" w:eastAsia="es-ES"/>
    </w:rPr>
  </w:style>
  <w:style w:type="paragraph" w:customStyle="1" w:styleId="xl92">
    <w:name w:val="xl92"/>
    <w:basedOn w:val="Normal"/>
    <w:rsid w:val="00AF361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lang w:val="es-ES" w:eastAsia="es-ES"/>
    </w:rPr>
  </w:style>
  <w:style w:type="paragraph" w:customStyle="1" w:styleId="xl93">
    <w:name w:val="xl93"/>
    <w:basedOn w:val="Normal"/>
    <w:rsid w:val="00AF361E"/>
    <w:pPr>
      <w:pBdr>
        <w:left w:val="single" w:sz="4" w:space="0" w:color="auto"/>
      </w:pBdr>
      <w:shd w:val="clear" w:color="000000" w:fill="D8D8D8"/>
      <w:spacing w:before="100" w:beforeAutospacing="1" w:after="100" w:afterAutospacing="1"/>
    </w:pPr>
    <w:rPr>
      <w:rFonts w:ascii="Arial" w:hAnsi="Arial" w:cs="Arial"/>
      <w:b/>
      <w:bCs/>
      <w:lang w:val="es-ES" w:eastAsia="es-ES"/>
    </w:rPr>
  </w:style>
  <w:style w:type="paragraph" w:customStyle="1" w:styleId="xl94">
    <w:name w:val="xl94"/>
    <w:basedOn w:val="Normal"/>
    <w:rsid w:val="00AF361E"/>
    <w:pPr>
      <w:shd w:val="clear" w:color="000000" w:fill="D8D8D8"/>
      <w:spacing w:before="100" w:beforeAutospacing="1" w:after="100" w:afterAutospacing="1"/>
    </w:pPr>
    <w:rPr>
      <w:rFonts w:ascii="Arial" w:hAnsi="Arial" w:cs="Arial"/>
      <w:b/>
      <w:bCs/>
      <w:lang w:val="es-ES" w:eastAsia="es-ES"/>
    </w:rPr>
  </w:style>
  <w:style w:type="paragraph" w:customStyle="1" w:styleId="xl95">
    <w:name w:val="xl95"/>
    <w:basedOn w:val="Normal"/>
    <w:rsid w:val="00AF361E"/>
    <w:pPr>
      <w:shd w:val="clear" w:color="000000" w:fill="D8D8D8"/>
      <w:spacing w:before="100" w:beforeAutospacing="1" w:after="100" w:afterAutospacing="1"/>
    </w:pPr>
    <w:rPr>
      <w:rFonts w:ascii="Arial" w:hAnsi="Arial" w:cs="Arial"/>
      <w:b/>
      <w:bCs/>
      <w:lang w:val="es-ES" w:eastAsia="es-ES"/>
    </w:rPr>
  </w:style>
  <w:style w:type="paragraph" w:customStyle="1" w:styleId="xl96">
    <w:name w:val="xl96"/>
    <w:basedOn w:val="Normal"/>
    <w:rsid w:val="00AF361E"/>
    <w:pPr>
      <w:pBdr>
        <w:right w:val="single" w:sz="4" w:space="0" w:color="auto"/>
      </w:pBdr>
      <w:shd w:val="clear" w:color="000000" w:fill="D8D8D8"/>
      <w:spacing w:before="100" w:beforeAutospacing="1" w:after="100" w:afterAutospacing="1"/>
    </w:pPr>
    <w:rPr>
      <w:rFonts w:ascii="Arial" w:hAnsi="Arial" w:cs="Arial"/>
      <w:b/>
      <w:bCs/>
      <w:lang w:val="es-ES" w:eastAsia="es-ES"/>
    </w:rPr>
  </w:style>
  <w:style w:type="paragraph" w:customStyle="1" w:styleId="xl97">
    <w:name w:val="xl97"/>
    <w:basedOn w:val="Normal"/>
    <w:rsid w:val="00AF361E"/>
    <w:pPr>
      <w:pBdr>
        <w:left w:val="single" w:sz="4" w:space="0" w:color="auto"/>
      </w:pBdr>
      <w:shd w:val="clear" w:color="000000" w:fill="F2F2F2"/>
      <w:spacing w:before="100" w:beforeAutospacing="1" w:after="100" w:afterAutospacing="1"/>
    </w:pPr>
    <w:rPr>
      <w:rFonts w:ascii="Arial" w:hAnsi="Arial" w:cs="Arial"/>
      <w:b/>
      <w:bCs/>
      <w:lang w:val="es-ES" w:eastAsia="es-ES"/>
    </w:rPr>
  </w:style>
  <w:style w:type="paragraph" w:customStyle="1" w:styleId="xl98">
    <w:name w:val="xl98"/>
    <w:basedOn w:val="Normal"/>
    <w:rsid w:val="00AF361E"/>
    <w:pPr>
      <w:shd w:val="clear" w:color="000000" w:fill="F2F2F2"/>
      <w:spacing w:before="100" w:beforeAutospacing="1" w:after="100" w:afterAutospacing="1"/>
    </w:pPr>
    <w:rPr>
      <w:rFonts w:ascii="Arial" w:hAnsi="Arial" w:cs="Arial"/>
      <w:b/>
      <w:bCs/>
      <w:lang w:val="es-ES" w:eastAsia="es-ES"/>
    </w:rPr>
  </w:style>
  <w:style w:type="paragraph" w:customStyle="1" w:styleId="xl99">
    <w:name w:val="xl99"/>
    <w:basedOn w:val="Normal"/>
    <w:rsid w:val="00AF361E"/>
    <w:pPr>
      <w:shd w:val="clear" w:color="000000" w:fill="F2F2F2"/>
      <w:spacing w:before="100" w:beforeAutospacing="1" w:after="100" w:afterAutospacing="1"/>
    </w:pPr>
    <w:rPr>
      <w:rFonts w:ascii="Arial" w:hAnsi="Arial" w:cs="Arial"/>
      <w:b/>
      <w:bCs/>
      <w:lang w:val="es-ES" w:eastAsia="es-ES"/>
    </w:rPr>
  </w:style>
  <w:style w:type="paragraph" w:customStyle="1" w:styleId="xl100">
    <w:name w:val="xl100"/>
    <w:basedOn w:val="Normal"/>
    <w:rsid w:val="00AF361E"/>
    <w:pPr>
      <w:pBdr>
        <w:right w:val="single" w:sz="4" w:space="0" w:color="auto"/>
      </w:pBdr>
      <w:shd w:val="clear" w:color="000000" w:fill="F2F2F2"/>
      <w:spacing w:before="100" w:beforeAutospacing="1" w:after="100" w:afterAutospacing="1"/>
    </w:pPr>
    <w:rPr>
      <w:rFonts w:ascii="Arial" w:hAnsi="Arial" w:cs="Arial"/>
      <w:b/>
      <w:bCs/>
      <w:lang w:val="es-ES" w:eastAsia="es-ES"/>
    </w:rPr>
  </w:style>
  <w:style w:type="paragraph" w:customStyle="1" w:styleId="xl101">
    <w:name w:val="xl101"/>
    <w:basedOn w:val="Normal"/>
    <w:rsid w:val="00AF361E"/>
    <w:pPr>
      <w:pBdr>
        <w:left w:val="single" w:sz="4" w:space="0" w:color="auto"/>
      </w:pBdr>
      <w:spacing w:before="100" w:beforeAutospacing="1" w:after="100" w:afterAutospacing="1"/>
    </w:pPr>
    <w:rPr>
      <w:rFonts w:ascii="Arial" w:hAnsi="Arial" w:cs="Arial"/>
      <w:b/>
      <w:bCs/>
      <w:lang w:val="es-ES" w:eastAsia="es-ES"/>
    </w:rPr>
  </w:style>
  <w:style w:type="paragraph" w:customStyle="1" w:styleId="xl102">
    <w:name w:val="xl102"/>
    <w:basedOn w:val="Normal"/>
    <w:rsid w:val="00AF361E"/>
    <w:pPr>
      <w:spacing w:before="100" w:beforeAutospacing="1" w:after="100" w:afterAutospacing="1"/>
    </w:pPr>
    <w:rPr>
      <w:rFonts w:ascii="Arial" w:hAnsi="Arial" w:cs="Arial"/>
      <w:b/>
      <w:bCs/>
      <w:lang w:val="es-ES" w:eastAsia="es-ES"/>
    </w:rPr>
  </w:style>
  <w:style w:type="paragraph" w:customStyle="1" w:styleId="xl103">
    <w:name w:val="xl103"/>
    <w:basedOn w:val="Normal"/>
    <w:rsid w:val="00AF361E"/>
    <w:pPr>
      <w:spacing w:before="100" w:beforeAutospacing="1" w:after="100" w:afterAutospacing="1"/>
    </w:pPr>
    <w:rPr>
      <w:rFonts w:ascii="Arial" w:hAnsi="Arial" w:cs="Arial"/>
      <w:b/>
      <w:bCs/>
      <w:lang w:val="es-ES" w:eastAsia="es-ES"/>
    </w:rPr>
  </w:style>
  <w:style w:type="paragraph" w:customStyle="1" w:styleId="xl104">
    <w:name w:val="xl104"/>
    <w:basedOn w:val="Normal"/>
    <w:rsid w:val="00AF361E"/>
    <w:pPr>
      <w:pBdr>
        <w:right w:val="single" w:sz="4" w:space="0" w:color="auto"/>
      </w:pBdr>
      <w:spacing w:before="100" w:beforeAutospacing="1" w:after="100" w:afterAutospacing="1"/>
    </w:pPr>
    <w:rPr>
      <w:rFonts w:ascii="Arial" w:hAnsi="Arial" w:cs="Arial"/>
      <w:b/>
      <w:bCs/>
      <w:lang w:val="es-ES" w:eastAsia="es-ES"/>
    </w:rPr>
  </w:style>
  <w:style w:type="paragraph" w:customStyle="1" w:styleId="xl105">
    <w:name w:val="xl105"/>
    <w:basedOn w:val="Normal"/>
    <w:rsid w:val="00AF361E"/>
    <w:pPr>
      <w:pBdr>
        <w:left w:val="single" w:sz="4" w:space="0" w:color="auto"/>
      </w:pBdr>
      <w:spacing w:before="100" w:beforeAutospacing="1" w:after="100" w:afterAutospacing="1"/>
    </w:pPr>
    <w:rPr>
      <w:rFonts w:ascii="Arial" w:hAnsi="Arial" w:cs="Arial"/>
      <w:lang w:val="es-ES" w:eastAsia="es-ES"/>
    </w:rPr>
  </w:style>
  <w:style w:type="paragraph" w:customStyle="1" w:styleId="xl106">
    <w:name w:val="xl106"/>
    <w:basedOn w:val="Normal"/>
    <w:rsid w:val="00AF361E"/>
    <w:pPr>
      <w:spacing w:before="100" w:beforeAutospacing="1" w:after="100" w:afterAutospacing="1"/>
    </w:pPr>
    <w:rPr>
      <w:rFonts w:ascii="Arial" w:hAnsi="Arial" w:cs="Arial"/>
      <w:lang w:val="es-ES" w:eastAsia="es-ES"/>
    </w:rPr>
  </w:style>
  <w:style w:type="paragraph" w:customStyle="1" w:styleId="xl107">
    <w:name w:val="xl107"/>
    <w:basedOn w:val="Normal"/>
    <w:rsid w:val="00AF361E"/>
    <w:pPr>
      <w:spacing w:before="100" w:beforeAutospacing="1" w:after="100" w:afterAutospacing="1"/>
    </w:pPr>
    <w:rPr>
      <w:rFonts w:ascii="Arial" w:hAnsi="Arial" w:cs="Arial"/>
      <w:lang w:val="es-ES" w:eastAsia="es-ES"/>
    </w:rPr>
  </w:style>
  <w:style w:type="paragraph" w:customStyle="1" w:styleId="xl108">
    <w:name w:val="xl108"/>
    <w:basedOn w:val="Normal"/>
    <w:rsid w:val="00AF361E"/>
    <w:pPr>
      <w:pBdr>
        <w:right w:val="single" w:sz="4" w:space="0" w:color="auto"/>
      </w:pBdr>
      <w:spacing w:before="100" w:beforeAutospacing="1" w:after="100" w:afterAutospacing="1"/>
    </w:pPr>
    <w:rPr>
      <w:rFonts w:ascii="Arial" w:hAnsi="Arial" w:cs="Arial"/>
      <w:lang w:val="es-ES" w:eastAsia="es-ES"/>
    </w:rPr>
  </w:style>
  <w:style w:type="paragraph" w:customStyle="1" w:styleId="xl109">
    <w:name w:val="xl109"/>
    <w:basedOn w:val="Normal"/>
    <w:rsid w:val="00AF361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ES" w:eastAsia="es-ES"/>
    </w:rPr>
  </w:style>
  <w:style w:type="paragraph" w:customStyle="1" w:styleId="xl110">
    <w:name w:val="xl110"/>
    <w:basedOn w:val="Normal"/>
    <w:rsid w:val="00AF361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ES" w:eastAsia="es-ES"/>
    </w:rPr>
  </w:style>
  <w:style w:type="paragraph" w:customStyle="1" w:styleId="xl111">
    <w:name w:val="xl111"/>
    <w:basedOn w:val="Normal"/>
    <w:rsid w:val="00AF361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ES" w:eastAsia="es-ES"/>
    </w:rPr>
  </w:style>
  <w:style w:type="paragraph" w:customStyle="1" w:styleId="xl112">
    <w:name w:val="xl112"/>
    <w:basedOn w:val="Normal"/>
    <w:rsid w:val="00AF361E"/>
    <w:pPr>
      <w:pBdr>
        <w:top w:val="single" w:sz="4" w:space="0" w:color="auto"/>
        <w:left w:val="single" w:sz="4" w:space="0" w:color="auto"/>
        <w:bottom w:val="single" w:sz="4" w:space="0" w:color="auto"/>
      </w:pBdr>
      <w:spacing w:before="100" w:beforeAutospacing="1" w:after="100" w:afterAutospacing="1"/>
      <w:jc w:val="center"/>
    </w:pPr>
    <w:rPr>
      <w:rFonts w:ascii="Arial" w:hAnsi="Arial" w:cs="Arial"/>
      <w:lang w:val="es-ES" w:eastAsia="es-ES"/>
    </w:rPr>
  </w:style>
  <w:style w:type="paragraph" w:customStyle="1" w:styleId="xl113">
    <w:name w:val="xl113"/>
    <w:basedOn w:val="Normal"/>
    <w:rsid w:val="00AF361E"/>
    <w:pPr>
      <w:pBdr>
        <w:top w:val="single" w:sz="4" w:space="0" w:color="auto"/>
        <w:bottom w:val="single" w:sz="4" w:space="0" w:color="auto"/>
        <w:right w:val="single" w:sz="4" w:space="0" w:color="auto"/>
      </w:pBdr>
      <w:spacing w:before="100" w:beforeAutospacing="1" w:after="100" w:afterAutospacing="1"/>
      <w:jc w:val="center"/>
    </w:pPr>
    <w:rPr>
      <w:rFonts w:ascii="Arial" w:hAnsi="Arial" w:cs="Arial"/>
      <w:lang w:val="es-ES" w:eastAsia="es-ES"/>
    </w:rPr>
  </w:style>
  <w:style w:type="paragraph" w:customStyle="1" w:styleId="xl114">
    <w:name w:val="xl114"/>
    <w:basedOn w:val="Normal"/>
    <w:rsid w:val="00AF361E"/>
    <w:pPr>
      <w:pBdr>
        <w:top w:val="single" w:sz="4" w:space="0" w:color="auto"/>
        <w:left w:val="single" w:sz="4" w:space="0" w:color="auto"/>
        <w:bottom w:val="single" w:sz="4" w:space="0" w:color="auto"/>
      </w:pBdr>
      <w:spacing w:before="100" w:beforeAutospacing="1" w:after="100" w:afterAutospacing="1"/>
    </w:pPr>
    <w:rPr>
      <w:rFonts w:ascii="Arial" w:hAnsi="Arial" w:cs="Arial"/>
      <w:lang w:val="es-ES" w:eastAsia="es-ES"/>
    </w:rPr>
  </w:style>
  <w:style w:type="paragraph" w:customStyle="1" w:styleId="xl115">
    <w:name w:val="xl115"/>
    <w:basedOn w:val="Normal"/>
    <w:rsid w:val="00AF361E"/>
    <w:pPr>
      <w:pBdr>
        <w:top w:val="single" w:sz="4" w:space="0" w:color="auto"/>
        <w:bottom w:val="single" w:sz="4" w:space="0" w:color="auto"/>
        <w:right w:val="single" w:sz="4" w:space="0" w:color="auto"/>
      </w:pBdr>
      <w:spacing w:before="100" w:beforeAutospacing="1" w:after="100" w:afterAutospacing="1"/>
    </w:pPr>
    <w:rPr>
      <w:rFonts w:ascii="Arial" w:hAnsi="Arial" w:cs="Arial"/>
      <w:lang w:val="es-ES" w:eastAsia="es-ES"/>
    </w:rPr>
  </w:style>
  <w:style w:type="paragraph" w:customStyle="1" w:styleId="xl116">
    <w:name w:val="xl116"/>
    <w:basedOn w:val="Normal"/>
    <w:rsid w:val="00AF361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ES" w:eastAsia="es-ES"/>
    </w:rPr>
  </w:style>
  <w:style w:type="paragraph" w:customStyle="1" w:styleId="xl117">
    <w:name w:val="xl117"/>
    <w:basedOn w:val="Normal"/>
    <w:rsid w:val="00AF361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ES" w:eastAsia="es-ES"/>
    </w:rPr>
  </w:style>
  <w:style w:type="paragraph" w:customStyle="1" w:styleId="xl118">
    <w:name w:val="xl118"/>
    <w:basedOn w:val="Normal"/>
    <w:rsid w:val="00AF361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ES" w:eastAsia="es-ES"/>
    </w:rPr>
  </w:style>
  <w:style w:type="paragraph" w:styleId="NormalWeb">
    <w:name w:val="Normal (Web)"/>
    <w:basedOn w:val="Normal"/>
    <w:uiPriority w:val="99"/>
    <w:unhideWhenUsed/>
    <w:rsid w:val="00AF361E"/>
    <w:pPr>
      <w:spacing w:before="100" w:beforeAutospacing="1" w:after="100" w:afterAutospacing="1"/>
    </w:pPr>
    <w:rPr>
      <w:lang w:val="es-ES" w:eastAsia="es-ES"/>
    </w:rPr>
  </w:style>
  <w:style w:type="table" w:styleId="Tablaconcuadrcula">
    <w:name w:val="Table Grid"/>
    <w:basedOn w:val="Tablanormal"/>
    <w:rsid w:val="00AF361E"/>
    <w:pPr>
      <w:spacing w:after="0" w:line="240" w:lineRule="auto"/>
    </w:pPr>
    <w:rPr>
      <w:rFonts w:ascii="Calibri" w:eastAsia="Calibri" w:hAnsi="Calibri"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rsid w:val="00AF361E"/>
    <w:rPr>
      <w:vertAlign w:val="superscript"/>
    </w:rPr>
  </w:style>
  <w:style w:type="paragraph" w:customStyle="1" w:styleId="composef">
    <w:name w:val="composef"/>
    <w:basedOn w:val="Normal"/>
    <w:rsid w:val="00AF361E"/>
    <w:pPr>
      <w:spacing w:before="100" w:beforeAutospacing="1" w:after="100" w:afterAutospacing="1"/>
    </w:pPr>
    <w:rPr>
      <w:rFonts w:ascii="Courier New" w:eastAsia="Arial Unicode MS" w:hAnsi="Courier New" w:cs="Arial Unicode MS"/>
      <w:sz w:val="20"/>
      <w:szCs w:val="20"/>
      <w:lang w:val="es-ES" w:eastAsia="es-ES"/>
    </w:rPr>
  </w:style>
  <w:style w:type="character" w:styleId="Nmerodepgina">
    <w:name w:val="page number"/>
    <w:basedOn w:val="Fuentedeprrafopredeter"/>
    <w:rsid w:val="00AF361E"/>
  </w:style>
  <w:style w:type="paragraph" w:customStyle="1" w:styleId="Cuadro">
    <w:name w:val="Cuadro"/>
    <w:basedOn w:val="Normal"/>
    <w:rsid w:val="00AF361E"/>
    <w:pPr>
      <w:tabs>
        <w:tab w:val="num" w:pos="1647"/>
      </w:tabs>
      <w:ind w:left="1647" w:hanging="567"/>
      <w:jc w:val="center"/>
    </w:pPr>
    <w:rPr>
      <w:rFonts w:ascii="Arial" w:eastAsia="MS Mincho" w:hAnsi="Arial"/>
      <w:b/>
      <w:sz w:val="20"/>
      <w:szCs w:val="22"/>
      <w:lang w:val="es-ES" w:eastAsia="es-ES"/>
    </w:rPr>
  </w:style>
  <w:style w:type="paragraph" w:customStyle="1" w:styleId="Prrafodelista1">
    <w:name w:val="Párrafo de lista1"/>
    <w:basedOn w:val="Normal"/>
    <w:rsid w:val="00AF361E"/>
    <w:pPr>
      <w:spacing w:after="200" w:line="276" w:lineRule="auto"/>
      <w:ind w:left="720"/>
      <w:contextualSpacing/>
    </w:pPr>
    <w:rPr>
      <w:rFonts w:ascii="Calibri" w:hAnsi="Calibri"/>
      <w:sz w:val="22"/>
      <w:szCs w:val="22"/>
      <w:lang w:eastAsia="es-PE"/>
    </w:rPr>
  </w:style>
  <w:style w:type="character" w:customStyle="1" w:styleId="A4">
    <w:name w:val="A4"/>
    <w:rsid w:val="00AF361E"/>
    <w:rPr>
      <w:rFonts w:cs="Palatino"/>
      <w:color w:val="000000"/>
      <w:sz w:val="12"/>
      <w:szCs w:val="12"/>
    </w:rPr>
  </w:style>
  <w:style w:type="paragraph" w:customStyle="1" w:styleId="Sinespaciado1">
    <w:name w:val="Sin espaciado1"/>
    <w:qFormat/>
    <w:rsid w:val="00AF361E"/>
    <w:pPr>
      <w:spacing w:after="0" w:line="240" w:lineRule="auto"/>
    </w:pPr>
    <w:rPr>
      <w:rFonts w:ascii="Calibri" w:eastAsia="Times New Roman" w:hAnsi="Calibri" w:cs="Times New Roman"/>
      <w:lang w:val="es-PE" w:eastAsia="es-PE"/>
    </w:rPr>
  </w:style>
  <w:style w:type="paragraph" w:customStyle="1" w:styleId="PrrafoCVR">
    <w:name w:val="Párrafo CVR"/>
    <w:basedOn w:val="Default"/>
    <w:next w:val="Default"/>
    <w:rsid w:val="00AF361E"/>
    <w:rPr>
      <w:rFonts w:ascii="DFIFGO+TimesNewRoman" w:hAnsi="DFIFGO+TimesNewRoman" w:cs="Times New Roman"/>
      <w:color w:val="auto"/>
      <w:lang w:val="es-ES_tradnl" w:eastAsia="es-ES_tradnl"/>
    </w:rPr>
  </w:style>
  <w:style w:type="paragraph" w:customStyle="1" w:styleId="TxBrp2">
    <w:name w:val="TxBr_p2"/>
    <w:basedOn w:val="Default"/>
    <w:next w:val="Default"/>
    <w:rsid w:val="00AF361E"/>
    <w:rPr>
      <w:rFonts w:ascii="GKDNOC+Verdana" w:hAnsi="GKDNOC+Verdana" w:cs="Times New Roman"/>
      <w:color w:val="auto"/>
      <w:lang w:val="es-ES_tradnl" w:eastAsia="es-ES_tradnl"/>
    </w:rPr>
  </w:style>
  <w:style w:type="character" w:customStyle="1" w:styleId="FootnoteTextCharCar">
    <w:name w:val="Footnote Text Char Car"/>
    <w:aliases w:val="Geneva 9 Car,Font: Geneva 9 Car,Boston 10 Car,f Car,Fußnotentextr Car Car"/>
    <w:basedOn w:val="Fuentedeprrafopredeter"/>
    <w:rsid w:val="00AF361E"/>
    <w:rPr>
      <w:rFonts w:ascii="Times New Roman" w:eastAsia="Times New Roman" w:hAnsi="Times New Roman" w:cs="Times New Roman"/>
      <w:sz w:val="20"/>
      <w:szCs w:val="20"/>
      <w:lang w:val="es-ES" w:eastAsia="es-ES"/>
    </w:rPr>
  </w:style>
  <w:style w:type="character" w:customStyle="1" w:styleId="texto2">
    <w:name w:val="texto2"/>
    <w:basedOn w:val="Fuentedeprrafopredeter"/>
    <w:rsid w:val="00AF361E"/>
    <w:rPr>
      <w:rFonts w:ascii="Arial" w:hAnsi="Arial" w:cs="Arial" w:hint="default"/>
      <w:b w:val="0"/>
      <w:bCs w:val="0"/>
      <w:i w:val="0"/>
      <w:iCs w:val="0"/>
      <w:strike w:val="0"/>
      <w:dstrike w:val="0"/>
      <w:color w:val="333333"/>
      <w:sz w:val="16"/>
      <w:szCs w:val="16"/>
      <w:u w:val="none"/>
      <w:effect w:val="none"/>
    </w:rPr>
  </w:style>
  <w:style w:type="character" w:customStyle="1" w:styleId="edpnoticiatitulo4">
    <w:name w:val="edpnoticiatitulo4"/>
    <w:basedOn w:val="Fuentedeprrafopredeter"/>
    <w:rsid w:val="00AF361E"/>
    <w:rPr>
      <w:b/>
      <w:bCs/>
      <w:strike w:val="0"/>
      <w:dstrike w:val="0"/>
      <w:color w:val="000000"/>
      <w:sz w:val="36"/>
      <w:szCs w:val="36"/>
      <w:u w:val="none"/>
      <w:effect w:val="none"/>
    </w:rPr>
  </w:style>
  <w:style w:type="character" w:customStyle="1" w:styleId="editsection">
    <w:name w:val="editsection"/>
    <w:basedOn w:val="Fuentedeprrafopredeter"/>
    <w:rsid w:val="00AF361E"/>
  </w:style>
  <w:style w:type="character" w:customStyle="1" w:styleId="mw-headline">
    <w:name w:val="mw-headline"/>
    <w:basedOn w:val="Fuentedeprrafopredeter"/>
    <w:rsid w:val="00AF361E"/>
  </w:style>
  <w:style w:type="paragraph" w:customStyle="1" w:styleId="just">
    <w:name w:val="just"/>
    <w:basedOn w:val="Normal"/>
    <w:rsid w:val="00AF361E"/>
    <w:pPr>
      <w:spacing w:before="100" w:beforeAutospacing="1" w:after="100" w:afterAutospacing="1"/>
      <w:jc w:val="both"/>
    </w:pPr>
    <w:rPr>
      <w:color w:val="000000"/>
      <w:lang w:eastAsia="es-PE"/>
    </w:rPr>
  </w:style>
  <w:style w:type="paragraph" w:styleId="HTMLconformatoprevio">
    <w:name w:val="HTML Preformatted"/>
    <w:basedOn w:val="Normal"/>
    <w:link w:val="HTMLconformatoprevioCar"/>
    <w:rsid w:val="00AF36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s-ES" w:eastAsia="es-ES"/>
    </w:rPr>
  </w:style>
  <w:style w:type="character" w:customStyle="1" w:styleId="HTMLconformatoprevioCar">
    <w:name w:val="HTML con formato previo Car"/>
    <w:basedOn w:val="Fuentedeprrafopredeter"/>
    <w:link w:val="HTMLconformatoprevio"/>
    <w:rsid w:val="00AF361E"/>
    <w:rPr>
      <w:rFonts w:ascii="Arial Unicode MS" w:eastAsia="Arial Unicode MS" w:hAnsi="Arial Unicode MS" w:cs="Arial Unicode MS"/>
      <w:sz w:val="20"/>
      <w:szCs w:val="20"/>
      <w:lang w:eastAsia="es-ES"/>
    </w:rPr>
  </w:style>
  <w:style w:type="paragraph" w:styleId="Textonotaalfinal">
    <w:name w:val="endnote text"/>
    <w:basedOn w:val="Normal"/>
    <w:link w:val="TextonotaalfinalCar"/>
    <w:semiHidden/>
    <w:unhideWhenUsed/>
    <w:rsid w:val="00AF361E"/>
    <w:rPr>
      <w:rFonts w:ascii="Calibri" w:eastAsia="Calibri" w:hAnsi="Calibri"/>
      <w:sz w:val="20"/>
      <w:szCs w:val="20"/>
      <w:lang w:eastAsia="en-US"/>
    </w:rPr>
  </w:style>
  <w:style w:type="character" w:customStyle="1" w:styleId="TextonotaalfinalCar">
    <w:name w:val="Texto nota al final Car"/>
    <w:basedOn w:val="Fuentedeprrafopredeter"/>
    <w:link w:val="Textonotaalfinal"/>
    <w:semiHidden/>
    <w:rsid w:val="00AF361E"/>
    <w:rPr>
      <w:rFonts w:ascii="Calibri" w:eastAsia="Calibri" w:hAnsi="Calibri" w:cs="Times New Roman"/>
      <w:sz w:val="20"/>
      <w:szCs w:val="20"/>
      <w:lang w:val="es-PE"/>
    </w:rPr>
  </w:style>
  <w:style w:type="paragraph" w:customStyle="1" w:styleId="1">
    <w:name w:val="1"/>
    <w:basedOn w:val="Normal"/>
    <w:next w:val="Sangradetextonormal"/>
    <w:rsid w:val="00AF361E"/>
    <w:pPr>
      <w:ind w:firstLine="708"/>
      <w:jc w:val="both"/>
    </w:pPr>
    <w:rPr>
      <w:rFonts w:ascii="Garamond" w:hAnsi="Garamond"/>
      <w:b/>
      <w:sz w:val="26"/>
      <w:szCs w:val="20"/>
      <w:lang w:val="es-ES_tradnl" w:eastAsia="es-ES"/>
    </w:rPr>
  </w:style>
  <w:style w:type="paragraph" w:styleId="ndice3">
    <w:name w:val="index 3"/>
    <w:basedOn w:val="Normal"/>
    <w:next w:val="Normal"/>
    <w:autoRedefine/>
    <w:semiHidden/>
    <w:rsid w:val="00AF361E"/>
    <w:pPr>
      <w:ind w:left="1200" w:hanging="400"/>
    </w:pPr>
    <w:rPr>
      <w:rFonts w:ascii="Vineta BT" w:hAnsi="Vineta BT"/>
      <w:sz w:val="40"/>
      <w:lang w:val="es-ES" w:eastAsia="es-ES"/>
    </w:rPr>
  </w:style>
  <w:style w:type="character" w:styleId="nfasis">
    <w:name w:val="Emphasis"/>
    <w:basedOn w:val="Fuentedeprrafopredeter"/>
    <w:uiPriority w:val="20"/>
    <w:qFormat/>
    <w:rsid w:val="00AF361E"/>
    <w:rPr>
      <w:i/>
      <w:iCs/>
    </w:rPr>
  </w:style>
  <w:style w:type="paragraph" w:customStyle="1" w:styleId="texto">
    <w:name w:val="texto"/>
    <w:basedOn w:val="Normal"/>
    <w:rsid w:val="00AF361E"/>
    <w:pPr>
      <w:spacing w:before="100" w:beforeAutospacing="1" w:after="100" w:afterAutospacing="1"/>
      <w:jc w:val="both"/>
    </w:pPr>
    <w:rPr>
      <w:rFonts w:ascii="Verdana" w:hAnsi="Verdana"/>
      <w:color w:val="000000"/>
      <w:sz w:val="19"/>
      <w:szCs w:val="19"/>
      <w:lang w:eastAsia="es-PE"/>
    </w:rPr>
  </w:style>
  <w:style w:type="character" w:customStyle="1" w:styleId="textonormal1">
    <w:name w:val="texto_normal1"/>
    <w:basedOn w:val="Fuentedeprrafopredeter"/>
    <w:rsid w:val="00AF361E"/>
    <w:rPr>
      <w:rFonts w:ascii="Verdana" w:hAnsi="Verdana" w:hint="default"/>
      <w:b w:val="0"/>
      <w:bCs w:val="0"/>
      <w:i w:val="0"/>
      <w:iCs w:val="0"/>
      <w:strike w:val="0"/>
      <w:dstrike w:val="0"/>
      <w:color w:val="000000"/>
      <w:sz w:val="16"/>
      <w:szCs w:val="16"/>
      <w:u w:val="none"/>
      <w:effect w:val="none"/>
    </w:rPr>
  </w:style>
  <w:style w:type="paragraph" w:customStyle="1" w:styleId="textodeinforme">
    <w:name w:val="texto de informe"/>
    <w:basedOn w:val="Normal"/>
    <w:rsid w:val="00AF361E"/>
    <w:pPr>
      <w:autoSpaceDE w:val="0"/>
      <w:autoSpaceDN w:val="0"/>
      <w:adjustRightInd w:val="0"/>
      <w:spacing w:before="120" w:after="120" w:line="360" w:lineRule="auto"/>
      <w:jc w:val="both"/>
    </w:pPr>
    <w:rPr>
      <w:rFonts w:ascii="Arial" w:eastAsia="MS Mincho" w:hAnsi="Arial"/>
      <w:sz w:val="22"/>
      <w:lang w:val="es-ES" w:eastAsia="es-ES"/>
    </w:rPr>
  </w:style>
  <w:style w:type="paragraph" w:styleId="Lista2">
    <w:name w:val="List 2"/>
    <w:basedOn w:val="Normal"/>
    <w:rsid w:val="00AF361E"/>
    <w:pPr>
      <w:ind w:left="566" w:hanging="283"/>
    </w:pPr>
    <w:rPr>
      <w:lang w:val="es-ES" w:eastAsia="es-MX"/>
    </w:rPr>
  </w:style>
  <w:style w:type="paragraph" w:customStyle="1" w:styleId="xl24">
    <w:name w:val="xl24"/>
    <w:basedOn w:val="Normal"/>
    <w:rsid w:val="00AF361E"/>
    <w:pPr>
      <w:spacing w:before="100" w:beforeAutospacing="1" w:after="100" w:afterAutospacing="1"/>
    </w:pPr>
    <w:rPr>
      <w:rFonts w:ascii="Arial" w:eastAsia="Arial Unicode MS" w:hAnsi="Arial" w:cs="Arial"/>
      <w:b/>
      <w:bCs/>
      <w:lang w:val="es-ES" w:eastAsia="es-ES"/>
    </w:rPr>
  </w:style>
  <w:style w:type="table" w:styleId="Tablaelegante">
    <w:name w:val="Table Elegant"/>
    <w:basedOn w:val="Tablanormal"/>
    <w:rsid w:val="00AF361E"/>
    <w:pPr>
      <w:spacing w:after="0" w:line="240" w:lineRule="auto"/>
    </w:pPr>
    <w:rPr>
      <w:rFonts w:ascii="Times New Roman" w:eastAsia="Times New Roman" w:hAnsi="Times New Roman" w:cs="Times New Roman"/>
      <w:sz w:val="20"/>
      <w:szCs w:val="20"/>
      <w:lang w:val="es-PE" w:eastAsia="es-PE"/>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styleId="Continuarlista">
    <w:name w:val="List Continue"/>
    <w:basedOn w:val="Normal"/>
    <w:rsid w:val="00AF361E"/>
    <w:pPr>
      <w:spacing w:after="120"/>
      <w:ind w:left="283"/>
    </w:pPr>
    <w:rPr>
      <w:lang w:val="es-ES" w:eastAsia="es-ES"/>
    </w:rPr>
  </w:style>
  <w:style w:type="paragraph" w:customStyle="1" w:styleId="Pa2">
    <w:name w:val="Pa2"/>
    <w:basedOn w:val="Normal"/>
    <w:next w:val="Normal"/>
    <w:rsid w:val="00AF361E"/>
    <w:pPr>
      <w:autoSpaceDE w:val="0"/>
      <w:autoSpaceDN w:val="0"/>
      <w:adjustRightInd w:val="0"/>
      <w:spacing w:line="187" w:lineRule="atLeast"/>
    </w:pPr>
    <w:rPr>
      <w:rFonts w:ascii="Palatino" w:hAnsi="Palatino"/>
      <w:lang w:eastAsia="es-PE"/>
    </w:rPr>
  </w:style>
  <w:style w:type="character" w:customStyle="1" w:styleId="FAFuCar">
    <w:name w:val="FA Fu Car"/>
    <w:aliases w:val="Footnote reference Car,Footnote Text Char Char Char Char Char Car,Footnote Text Char Char Char Char Car,Footnote Text Char Char Char Char Char Char Char Char Car,Footnote Text Char Char Char Char Char Char1 Car,Footnote Text Char Car Car Car"/>
    <w:basedOn w:val="Fuentedeprrafopredeter"/>
    <w:semiHidden/>
    <w:rsid w:val="00AF361E"/>
    <w:rPr>
      <w:rFonts w:ascii="Times New Roman" w:eastAsia="Times New Roman" w:hAnsi="Times New Roman" w:cs="Times New Roman"/>
      <w:sz w:val="20"/>
      <w:szCs w:val="20"/>
      <w:lang w:val="es-PE"/>
    </w:rPr>
  </w:style>
  <w:style w:type="paragraph" w:styleId="Listaconvietas">
    <w:name w:val="List Bullet"/>
    <w:basedOn w:val="Normal"/>
    <w:rsid w:val="00AF361E"/>
    <w:pPr>
      <w:numPr>
        <w:numId w:val="8"/>
      </w:numPr>
    </w:pPr>
    <w:rPr>
      <w:szCs w:val="20"/>
      <w:lang w:val="es-ES" w:eastAsia="es-ES"/>
    </w:rPr>
  </w:style>
  <w:style w:type="paragraph" w:styleId="Lista">
    <w:name w:val="List"/>
    <w:basedOn w:val="Normal"/>
    <w:rsid w:val="00AF361E"/>
    <w:pPr>
      <w:ind w:left="283" w:hanging="283"/>
      <w:contextualSpacing/>
    </w:pPr>
    <w:rPr>
      <w:szCs w:val="20"/>
      <w:lang w:val="es-ES" w:eastAsia="es-ES"/>
    </w:rPr>
  </w:style>
  <w:style w:type="paragraph" w:styleId="Lista3">
    <w:name w:val="List 3"/>
    <w:basedOn w:val="Normal"/>
    <w:rsid w:val="00AF361E"/>
    <w:pPr>
      <w:ind w:left="849" w:hanging="283"/>
      <w:contextualSpacing/>
    </w:pPr>
    <w:rPr>
      <w:szCs w:val="20"/>
      <w:lang w:val="es-ES" w:eastAsia="es-ES"/>
    </w:rPr>
  </w:style>
  <w:style w:type="paragraph" w:styleId="Lista4">
    <w:name w:val="List 4"/>
    <w:basedOn w:val="Normal"/>
    <w:rsid w:val="00AF361E"/>
    <w:pPr>
      <w:ind w:left="1132" w:hanging="283"/>
      <w:contextualSpacing/>
    </w:pPr>
    <w:rPr>
      <w:szCs w:val="20"/>
      <w:lang w:val="es-ES" w:eastAsia="es-ES"/>
    </w:rPr>
  </w:style>
  <w:style w:type="paragraph" w:styleId="Lista5">
    <w:name w:val="List 5"/>
    <w:basedOn w:val="Normal"/>
    <w:rsid w:val="00AF361E"/>
    <w:pPr>
      <w:ind w:left="1415" w:hanging="283"/>
      <w:contextualSpacing/>
    </w:pPr>
    <w:rPr>
      <w:szCs w:val="20"/>
      <w:lang w:val="es-ES" w:eastAsia="es-ES"/>
    </w:rPr>
  </w:style>
  <w:style w:type="paragraph" w:styleId="Continuarlista2">
    <w:name w:val="List Continue 2"/>
    <w:basedOn w:val="Normal"/>
    <w:rsid w:val="00AF361E"/>
    <w:pPr>
      <w:spacing w:after="120"/>
      <w:ind w:left="566"/>
      <w:contextualSpacing/>
    </w:pPr>
    <w:rPr>
      <w:szCs w:val="20"/>
      <w:lang w:val="es-ES" w:eastAsia="es-ES"/>
    </w:rPr>
  </w:style>
  <w:style w:type="paragraph" w:styleId="Continuarlista4">
    <w:name w:val="List Continue 4"/>
    <w:basedOn w:val="Normal"/>
    <w:rsid w:val="00AF361E"/>
    <w:pPr>
      <w:spacing w:after="120"/>
      <w:ind w:left="1132"/>
      <w:contextualSpacing/>
    </w:pPr>
    <w:rPr>
      <w:szCs w:val="20"/>
      <w:lang w:val="es-ES" w:eastAsia="es-ES"/>
    </w:rPr>
  </w:style>
  <w:style w:type="paragraph" w:styleId="Textoindependienteprimerasangra">
    <w:name w:val="Body Text First Indent"/>
    <w:basedOn w:val="Textoindependiente"/>
    <w:link w:val="TextoindependienteprimerasangraCar"/>
    <w:rsid w:val="00AF361E"/>
    <w:pPr>
      <w:ind w:firstLine="210"/>
    </w:pPr>
    <w:rPr>
      <w:szCs w:val="20"/>
      <w:lang w:val="es-ES" w:eastAsia="es-ES"/>
    </w:rPr>
  </w:style>
  <w:style w:type="character" w:customStyle="1" w:styleId="TextoindependienteprimerasangraCar">
    <w:name w:val="Texto independiente primera sangría Car"/>
    <w:basedOn w:val="TextoindependienteCar"/>
    <w:link w:val="Textoindependienteprimerasangra"/>
    <w:rsid w:val="00AF361E"/>
    <w:rPr>
      <w:rFonts w:ascii="Times New Roman" w:eastAsia="Times New Roman" w:hAnsi="Times New Roman" w:cs="Times New Roman"/>
      <w:sz w:val="24"/>
      <w:szCs w:val="20"/>
      <w:lang w:val="es-PE" w:eastAsia="es-ES"/>
    </w:rPr>
  </w:style>
  <w:style w:type="paragraph" w:styleId="Textoindependienteprimerasangra2">
    <w:name w:val="Body Text First Indent 2"/>
    <w:basedOn w:val="Sangradetextonormal"/>
    <w:link w:val="Textoindependienteprimerasangra2Car"/>
    <w:rsid w:val="00AF361E"/>
    <w:pPr>
      <w:ind w:firstLine="210"/>
    </w:pPr>
    <w:rPr>
      <w:szCs w:val="20"/>
      <w:lang w:val="es-ES" w:eastAsia="es-ES"/>
    </w:rPr>
  </w:style>
  <w:style w:type="character" w:customStyle="1" w:styleId="Textoindependienteprimerasangra2Car">
    <w:name w:val="Texto independiente primera sangría 2 Car"/>
    <w:basedOn w:val="SangradetextonormalCar"/>
    <w:link w:val="Textoindependienteprimerasangra2"/>
    <w:rsid w:val="00AF361E"/>
    <w:rPr>
      <w:rFonts w:ascii="Times New Roman" w:eastAsia="Times New Roman" w:hAnsi="Times New Roman" w:cs="Times New Roman"/>
      <w:sz w:val="24"/>
      <w:szCs w:val="20"/>
      <w:lang w:val="es-PE" w:eastAsia="es-ES"/>
    </w:rPr>
  </w:style>
  <w:style w:type="character" w:styleId="Refdenotaalfinal">
    <w:name w:val="endnote reference"/>
    <w:basedOn w:val="Fuentedeprrafopredeter"/>
    <w:uiPriority w:val="99"/>
    <w:semiHidden/>
    <w:unhideWhenUsed/>
    <w:rsid w:val="00ED5810"/>
    <w:rPr>
      <w:vertAlign w:val="superscript"/>
    </w:rPr>
  </w:style>
  <w:style w:type="character" w:customStyle="1" w:styleId="PrrafodelistaCar">
    <w:name w:val="Párrafo de lista Car"/>
    <w:link w:val="Prrafodelista"/>
    <w:uiPriority w:val="34"/>
    <w:rsid w:val="009D287D"/>
    <w:rPr>
      <w:rFonts w:ascii="Times New Roman" w:eastAsia="Times New Roman" w:hAnsi="Times New Roman" w:cs="Times New Roman"/>
      <w:sz w:val="24"/>
      <w:szCs w:val="24"/>
      <w:lang w:val="es-PE" w:eastAsia="es-ES_tradnl"/>
    </w:rPr>
  </w:style>
  <w:style w:type="character" w:customStyle="1" w:styleId="st1">
    <w:name w:val="st1"/>
    <w:basedOn w:val="Fuentedeprrafopredeter"/>
    <w:rsid w:val="00A20CC0"/>
  </w:style>
  <w:style w:type="paragraph" w:customStyle="1" w:styleId="Prrafodelista2">
    <w:name w:val="Párrafo de lista2"/>
    <w:basedOn w:val="Normal"/>
    <w:rsid w:val="00A20CC0"/>
    <w:pPr>
      <w:ind w:left="720"/>
    </w:pPr>
    <w:rPr>
      <w:rFonts w:ascii="Calibri" w:hAnsi="Calibri" w:cs="Calibri"/>
      <w:sz w:val="22"/>
      <w:szCs w:val="22"/>
      <w:lang w:eastAsia="en-US"/>
    </w:rPr>
  </w:style>
  <w:style w:type="character" w:styleId="Textodelmarcadordeposicin">
    <w:name w:val="Placeholder Text"/>
    <w:basedOn w:val="Fuentedeprrafopredeter"/>
    <w:uiPriority w:val="99"/>
    <w:semiHidden/>
    <w:rsid w:val="00A20CC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3"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Title" w:semiHidden="0" w:uiPriority="10" w:unhideWhenUsed="0" w:qFormat="1"/>
    <w:lsdException w:name="Default Paragraph Font" w:uiPriority="1"/>
    <w:lsdException w:name="Body Text Indent" w:uiPriority="0"/>
    <w:lsdException w:name="List Continue" w:uiPriority="0"/>
    <w:lsdException w:name="List Continue 2" w:uiPriority="0"/>
    <w:lsdException w:name="List Continue 4"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HTML Preformatted" w:uiPriority="0"/>
    <w:lsdException w:name="Table Elegan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61E"/>
    <w:pPr>
      <w:spacing w:after="0" w:line="240" w:lineRule="auto"/>
    </w:pPr>
    <w:rPr>
      <w:rFonts w:ascii="Times New Roman" w:eastAsia="Times New Roman" w:hAnsi="Times New Roman" w:cs="Times New Roman"/>
      <w:sz w:val="24"/>
      <w:szCs w:val="24"/>
      <w:lang w:val="es-PE" w:eastAsia="es-ES_tradnl"/>
    </w:rPr>
  </w:style>
  <w:style w:type="paragraph" w:styleId="Ttulo1">
    <w:name w:val="heading 1"/>
    <w:basedOn w:val="Normal"/>
    <w:next w:val="Normal"/>
    <w:link w:val="Ttulo1Car"/>
    <w:uiPriority w:val="9"/>
    <w:qFormat/>
    <w:rsid w:val="00AF361E"/>
    <w:pPr>
      <w:keepNext/>
      <w:keepLines/>
      <w:numPr>
        <w:numId w:val="1"/>
      </w:numPr>
      <w:spacing w:before="480"/>
      <w:outlineLvl w:val="0"/>
    </w:pPr>
    <w:rPr>
      <w:rFonts w:ascii="Cambria" w:hAnsi="Cambria"/>
      <w:b/>
      <w:bCs/>
      <w:color w:val="365F91"/>
      <w:sz w:val="28"/>
      <w:szCs w:val="28"/>
    </w:rPr>
  </w:style>
  <w:style w:type="paragraph" w:styleId="Ttulo2">
    <w:name w:val="heading 2"/>
    <w:basedOn w:val="Normal"/>
    <w:next w:val="Normal"/>
    <w:link w:val="Ttulo2Car"/>
    <w:uiPriority w:val="9"/>
    <w:unhideWhenUsed/>
    <w:qFormat/>
    <w:rsid w:val="00AF361E"/>
    <w:pPr>
      <w:keepNext/>
      <w:keepLines/>
      <w:numPr>
        <w:ilvl w:val="1"/>
        <w:numId w:val="1"/>
      </w:numPr>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unhideWhenUsed/>
    <w:qFormat/>
    <w:rsid w:val="00AF361E"/>
    <w:pPr>
      <w:keepNext/>
      <w:keepLines/>
      <w:numPr>
        <w:ilvl w:val="2"/>
        <w:numId w:val="1"/>
      </w:numPr>
      <w:spacing w:before="200"/>
      <w:outlineLvl w:val="2"/>
    </w:pPr>
    <w:rPr>
      <w:rFonts w:ascii="Cambria" w:hAnsi="Cambria"/>
      <w:b/>
      <w:bCs/>
      <w:color w:val="4F81BD"/>
    </w:rPr>
  </w:style>
  <w:style w:type="paragraph" w:styleId="Ttulo4">
    <w:name w:val="heading 4"/>
    <w:basedOn w:val="Normal"/>
    <w:next w:val="Normal"/>
    <w:link w:val="Ttulo4Car"/>
    <w:uiPriority w:val="9"/>
    <w:unhideWhenUsed/>
    <w:qFormat/>
    <w:rsid w:val="00AF361E"/>
    <w:pPr>
      <w:keepNext/>
      <w:keepLines/>
      <w:numPr>
        <w:ilvl w:val="3"/>
        <w:numId w:val="1"/>
      </w:numPr>
      <w:spacing w:before="200"/>
      <w:outlineLvl w:val="3"/>
    </w:pPr>
    <w:rPr>
      <w:rFonts w:ascii="Cambria" w:hAnsi="Cambria"/>
      <w:b/>
      <w:bCs/>
      <w:i/>
      <w:iCs/>
      <w:color w:val="4F81BD"/>
    </w:rPr>
  </w:style>
  <w:style w:type="paragraph" w:styleId="Ttulo5">
    <w:name w:val="heading 5"/>
    <w:basedOn w:val="Normal"/>
    <w:next w:val="Normal"/>
    <w:link w:val="Ttulo5Car"/>
    <w:uiPriority w:val="9"/>
    <w:unhideWhenUsed/>
    <w:qFormat/>
    <w:rsid w:val="00AF361E"/>
    <w:pPr>
      <w:keepNext/>
      <w:keepLines/>
      <w:numPr>
        <w:ilvl w:val="4"/>
        <w:numId w:val="1"/>
      </w:numPr>
      <w:spacing w:before="200"/>
      <w:outlineLvl w:val="4"/>
    </w:pPr>
    <w:rPr>
      <w:rFonts w:ascii="Cambria" w:hAnsi="Cambria"/>
      <w:color w:val="243F60"/>
    </w:rPr>
  </w:style>
  <w:style w:type="paragraph" w:styleId="Ttulo6">
    <w:name w:val="heading 6"/>
    <w:basedOn w:val="Normal"/>
    <w:next w:val="Normal"/>
    <w:link w:val="Ttulo6Car"/>
    <w:unhideWhenUsed/>
    <w:qFormat/>
    <w:rsid w:val="00AF361E"/>
    <w:pPr>
      <w:keepNext/>
      <w:keepLines/>
      <w:numPr>
        <w:numId w:val="7"/>
      </w:numPr>
      <w:tabs>
        <w:tab w:val="clear" w:pos="720"/>
      </w:tabs>
      <w:spacing w:before="200"/>
      <w:ind w:left="1152" w:hanging="1152"/>
      <w:outlineLvl w:val="5"/>
    </w:pPr>
    <w:rPr>
      <w:rFonts w:ascii="Cambria" w:hAnsi="Cambria"/>
      <w:i/>
      <w:iCs/>
      <w:color w:val="243F60"/>
    </w:rPr>
  </w:style>
  <w:style w:type="paragraph" w:styleId="Ttulo7">
    <w:name w:val="heading 7"/>
    <w:basedOn w:val="Normal"/>
    <w:next w:val="Normal"/>
    <w:link w:val="Ttulo7Car"/>
    <w:uiPriority w:val="9"/>
    <w:unhideWhenUsed/>
    <w:qFormat/>
    <w:rsid w:val="00AF361E"/>
    <w:pPr>
      <w:keepNext/>
      <w:keepLines/>
      <w:numPr>
        <w:ilvl w:val="6"/>
        <w:numId w:val="1"/>
      </w:numPr>
      <w:spacing w:before="200"/>
      <w:outlineLvl w:val="6"/>
    </w:pPr>
    <w:rPr>
      <w:rFonts w:ascii="Cambria" w:hAnsi="Cambria"/>
      <w:i/>
      <w:iCs/>
      <w:color w:val="404040"/>
    </w:rPr>
  </w:style>
  <w:style w:type="paragraph" w:styleId="Ttulo8">
    <w:name w:val="heading 8"/>
    <w:basedOn w:val="Normal"/>
    <w:next w:val="Normal"/>
    <w:link w:val="Ttulo8Car"/>
    <w:uiPriority w:val="9"/>
    <w:unhideWhenUsed/>
    <w:qFormat/>
    <w:rsid w:val="00AF361E"/>
    <w:pPr>
      <w:keepNext/>
      <w:keepLines/>
      <w:numPr>
        <w:ilvl w:val="7"/>
        <w:numId w:val="1"/>
      </w:numPr>
      <w:spacing w:before="200"/>
      <w:outlineLvl w:val="7"/>
    </w:pPr>
    <w:rPr>
      <w:rFonts w:ascii="Cambria" w:hAnsi="Cambria"/>
      <w:color w:val="404040"/>
      <w:sz w:val="20"/>
      <w:szCs w:val="20"/>
    </w:rPr>
  </w:style>
  <w:style w:type="paragraph" w:styleId="Ttulo9">
    <w:name w:val="heading 9"/>
    <w:basedOn w:val="Normal"/>
    <w:next w:val="Normal"/>
    <w:link w:val="Ttulo9Car"/>
    <w:uiPriority w:val="9"/>
    <w:unhideWhenUsed/>
    <w:qFormat/>
    <w:rsid w:val="00AF361E"/>
    <w:pPr>
      <w:keepNext/>
      <w:keepLines/>
      <w:numPr>
        <w:ilvl w:val="8"/>
        <w:numId w:val="1"/>
      </w:numPr>
      <w:spacing w:before="200"/>
      <w:outlineLvl w:val="8"/>
    </w:pPr>
    <w:rPr>
      <w:rFonts w:ascii="Cambria" w:hAnsi="Cambria"/>
      <w:i/>
      <w:iCs/>
      <w:color w:val="404040"/>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F361E"/>
    <w:rPr>
      <w:rFonts w:ascii="Cambria" w:eastAsia="Times New Roman" w:hAnsi="Cambria" w:cs="Times New Roman"/>
      <w:b/>
      <w:bCs/>
      <w:color w:val="365F91"/>
      <w:sz w:val="28"/>
      <w:szCs w:val="28"/>
      <w:lang w:val="es-PE" w:eastAsia="es-ES_tradnl"/>
    </w:rPr>
  </w:style>
  <w:style w:type="character" w:customStyle="1" w:styleId="Ttulo2Car">
    <w:name w:val="Título 2 Car"/>
    <w:basedOn w:val="Fuentedeprrafopredeter"/>
    <w:link w:val="Ttulo2"/>
    <w:uiPriority w:val="9"/>
    <w:rsid w:val="00AF361E"/>
    <w:rPr>
      <w:rFonts w:ascii="Cambria" w:eastAsia="Times New Roman" w:hAnsi="Cambria" w:cs="Times New Roman"/>
      <w:b/>
      <w:bCs/>
      <w:color w:val="4F81BD"/>
      <w:sz w:val="26"/>
      <w:szCs w:val="26"/>
      <w:lang w:val="es-PE" w:eastAsia="es-ES_tradnl"/>
    </w:rPr>
  </w:style>
  <w:style w:type="character" w:customStyle="1" w:styleId="Ttulo3Car">
    <w:name w:val="Título 3 Car"/>
    <w:basedOn w:val="Fuentedeprrafopredeter"/>
    <w:link w:val="Ttulo3"/>
    <w:uiPriority w:val="9"/>
    <w:rsid w:val="00AF361E"/>
    <w:rPr>
      <w:rFonts w:ascii="Cambria" w:eastAsia="Times New Roman" w:hAnsi="Cambria" w:cs="Times New Roman"/>
      <w:b/>
      <w:bCs/>
      <w:color w:val="4F81BD"/>
      <w:sz w:val="24"/>
      <w:szCs w:val="24"/>
      <w:lang w:val="es-PE" w:eastAsia="es-ES_tradnl"/>
    </w:rPr>
  </w:style>
  <w:style w:type="character" w:customStyle="1" w:styleId="Ttulo4Car">
    <w:name w:val="Título 4 Car"/>
    <w:basedOn w:val="Fuentedeprrafopredeter"/>
    <w:link w:val="Ttulo4"/>
    <w:uiPriority w:val="9"/>
    <w:rsid w:val="00AF361E"/>
    <w:rPr>
      <w:rFonts w:ascii="Cambria" w:eastAsia="Times New Roman" w:hAnsi="Cambria" w:cs="Times New Roman"/>
      <w:b/>
      <w:bCs/>
      <w:i/>
      <w:iCs/>
      <w:color w:val="4F81BD"/>
      <w:sz w:val="24"/>
      <w:szCs w:val="24"/>
      <w:lang w:val="es-PE" w:eastAsia="es-ES_tradnl"/>
    </w:rPr>
  </w:style>
  <w:style w:type="character" w:customStyle="1" w:styleId="Ttulo5Car">
    <w:name w:val="Título 5 Car"/>
    <w:basedOn w:val="Fuentedeprrafopredeter"/>
    <w:link w:val="Ttulo5"/>
    <w:uiPriority w:val="9"/>
    <w:rsid w:val="00AF361E"/>
    <w:rPr>
      <w:rFonts w:ascii="Cambria" w:eastAsia="Times New Roman" w:hAnsi="Cambria" w:cs="Times New Roman"/>
      <w:color w:val="243F60"/>
      <w:sz w:val="24"/>
      <w:szCs w:val="24"/>
      <w:lang w:val="es-PE" w:eastAsia="es-ES_tradnl"/>
    </w:rPr>
  </w:style>
  <w:style w:type="character" w:customStyle="1" w:styleId="Ttulo6Car">
    <w:name w:val="Título 6 Car"/>
    <w:basedOn w:val="Fuentedeprrafopredeter"/>
    <w:link w:val="Ttulo6"/>
    <w:rsid w:val="00AF361E"/>
    <w:rPr>
      <w:rFonts w:ascii="Cambria" w:eastAsia="Times New Roman" w:hAnsi="Cambria" w:cs="Times New Roman"/>
      <w:i/>
      <w:iCs/>
      <w:color w:val="243F60"/>
      <w:sz w:val="24"/>
      <w:szCs w:val="24"/>
      <w:lang w:val="es-PE" w:eastAsia="es-ES_tradnl"/>
    </w:rPr>
  </w:style>
  <w:style w:type="character" w:customStyle="1" w:styleId="Ttulo7Car">
    <w:name w:val="Título 7 Car"/>
    <w:basedOn w:val="Fuentedeprrafopredeter"/>
    <w:link w:val="Ttulo7"/>
    <w:uiPriority w:val="9"/>
    <w:rsid w:val="00AF361E"/>
    <w:rPr>
      <w:rFonts w:ascii="Cambria" w:eastAsia="Times New Roman" w:hAnsi="Cambria" w:cs="Times New Roman"/>
      <w:i/>
      <w:iCs/>
      <w:color w:val="404040"/>
      <w:sz w:val="24"/>
      <w:szCs w:val="24"/>
      <w:lang w:val="es-PE" w:eastAsia="es-ES_tradnl"/>
    </w:rPr>
  </w:style>
  <w:style w:type="character" w:customStyle="1" w:styleId="Ttulo8Car">
    <w:name w:val="Título 8 Car"/>
    <w:basedOn w:val="Fuentedeprrafopredeter"/>
    <w:link w:val="Ttulo8"/>
    <w:uiPriority w:val="9"/>
    <w:rsid w:val="00AF361E"/>
    <w:rPr>
      <w:rFonts w:ascii="Cambria" w:eastAsia="Times New Roman" w:hAnsi="Cambria" w:cs="Times New Roman"/>
      <w:color w:val="404040"/>
      <w:sz w:val="20"/>
      <w:szCs w:val="20"/>
      <w:lang w:val="es-PE" w:eastAsia="es-ES_tradnl"/>
    </w:rPr>
  </w:style>
  <w:style w:type="character" w:customStyle="1" w:styleId="Ttulo9Car">
    <w:name w:val="Título 9 Car"/>
    <w:basedOn w:val="Fuentedeprrafopredeter"/>
    <w:link w:val="Ttulo9"/>
    <w:uiPriority w:val="9"/>
    <w:rsid w:val="00AF361E"/>
    <w:rPr>
      <w:rFonts w:ascii="Cambria" w:eastAsia="Times New Roman" w:hAnsi="Cambria" w:cs="Times New Roman"/>
      <w:i/>
      <w:iCs/>
      <w:color w:val="404040"/>
      <w:sz w:val="20"/>
      <w:szCs w:val="20"/>
      <w:lang w:val="es-PE" w:eastAsia="es-ES_tradnl"/>
    </w:rPr>
  </w:style>
  <w:style w:type="paragraph" w:styleId="Encabezado">
    <w:name w:val="header"/>
    <w:basedOn w:val="Normal"/>
    <w:link w:val="EncabezadoCar"/>
    <w:unhideWhenUsed/>
    <w:rsid w:val="00BC374E"/>
    <w:pPr>
      <w:tabs>
        <w:tab w:val="center" w:pos="4252"/>
        <w:tab w:val="right" w:pos="8504"/>
      </w:tabs>
    </w:pPr>
  </w:style>
  <w:style w:type="character" w:customStyle="1" w:styleId="EncabezadoCar">
    <w:name w:val="Encabezado Car"/>
    <w:basedOn w:val="Fuentedeprrafopredeter"/>
    <w:link w:val="Encabezado"/>
    <w:rsid w:val="00BC374E"/>
  </w:style>
  <w:style w:type="paragraph" w:styleId="Piedepgina">
    <w:name w:val="footer"/>
    <w:basedOn w:val="Normal"/>
    <w:link w:val="PiedepginaCar"/>
    <w:uiPriority w:val="99"/>
    <w:unhideWhenUsed/>
    <w:rsid w:val="00BC374E"/>
    <w:pPr>
      <w:tabs>
        <w:tab w:val="center" w:pos="4252"/>
        <w:tab w:val="right" w:pos="8504"/>
      </w:tabs>
    </w:pPr>
  </w:style>
  <w:style w:type="character" w:customStyle="1" w:styleId="PiedepginaCar">
    <w:name w:val="Pie de página Car"/>
    <w:basedOn w:val="Fuentedeprrafopredeter"/>
    <w:link w:val="Piedepgina"/>
    <w:uiPriority w:val="99"/>
    <w:rsid w:val="00BC374E"/>
  </w:style>
  <w:style w:type="paragraph" w:styleId="Ttulo">
    <w:name w:val="Title"/>
    <w:basedOn w:val="Normal"/>
    <w:next w:val="Normal"/>
    <w:link w:val="TtuloCar"/>
    <w:uiPriority w:val="10"/>
    <w:qFormat/>
    <w:rsid w:val="00AF361E"/>
  </w:style>
  <w:style w:type="character" w:customStyle="1" w:styleId="TtuloCar">
    <w:name w:val="Título Car"/>
    <w:basedOn w:val="Fuentedeprrafopredeter"/>
    <w:link w:val="Ttulo"/>
    <w:uiPriority w:val="10"/>
    <w:rsid w:val="00AF361E"/>
    <w:rPr>
      <w:rFonts w:ascii="Times New Roman" w:eastAsia="Times New Roman" w:hAnsi="Times New Roman" w:cs="Times New Roman"/>
      <w:sz w:val="24"/>
      <w:szCs w:val="24"/>
      <w:lang w:val="es-PE" w:eastAsia="es-ES_tradnl"/>
    </w:rPr>
  </w:style>
  <w:style w:type="paragraph" w:styleId="Subttulo">
    <w:name w:val="Subtitle"/>
    <w:basedOn w:val="Normal"/>
    <w:next w:val="Normal"/>
    <w:link w:val="SubttuloCar"/>
    <w:uiPriority w:val="11"/>
    <w:qFormat/>
    <w:rsid w:val="00AF361E"/>
    <w:pPr>
      <w:numPr>
        <w:ilvl w:val="1"/>
      </w:numPr>
    </w:pPr>
    <w:rPr>
      <w:rFonts w:ascii="Cambria" w:hAnsi="Cambria"/>
      <w:i/>
      <w:iCs/>
      <w:color w:val="4F81BD"/>
      <w:spacing w:val="15"/>
    </w:rPr>
  </w:style>
  <w:style w:type="character" w:customStyle="1" w:styleId="SubttuloCar">
    <w:name w:val="Subtítulo Car"/>
    <w:basedOn w:val="Fuentedeprrafopredeter"/>
    <w:link w:val="Subttulo"/>
    <w:uiPriority w:val="11"/>
    <w:rsid w:val="00AF361E"/>
    <w:rPr>
      <w:rFonts w:ascii="Cambria" w:eastAsia="Times New Roman" w:hAnsi="Cambria" w:cs="Times New Roman"/>
      <w:i/>
      <w:iCs/>
      <w:color w:val="4F81BD"/>
      <w:spacing w:val="15"/>
      <w:sz w:val="24"/>
      <w:szCs w:val="24"/>
      <w:lang w:val="es-PE" w:eastAsia="es-ES_tradnl"/>
    </w:rPr>
  </w:style>
  <w:style w:type="paragraph" w:styleId="Prrafodelista">
    <w:name w:val="List Paragraph"/>
    <w:basedOn w:val="Normal"/>
    <w:link w:val="PrrafodelistaCar"/>
    <w:uiPriority w:val="34"/>
    <w:qFormat/>
    <w:rsid w:val="00AF361E"/>
    <w:pPr>
      <w:ind w:left="720"/>
      <w:contextualSpacing/>
    </w:pPr>
  </w:style>
  <w:style w:type="character" w:customStyle="1" w:styleId="TextonotapieCar">
    <w:name w:val="Texto nota pie Car"/>
    <w:aliases w:val="Footnote Text Char Car1,Geneva 9 Car1,Font: Geneva 9 Car1,Boston 10 Car1,f Car1,Fußnotentextr Car,FA Fu Car1,Footnote reference Car1,Footnote Text Char Char Char Char Char Car1,Footnote Text Char Char Char Char Car1,FA Fu Char Car"/>
    <w:link w:val="Textonotapie"/>
    <w:rsid w:val="00AF361E"/>
    <w:rPr>
      <w:rFonts w:ascii="Times New Roman" w:eastAsia="Times New Roman" w:hAnsi="Times New Roman"/>
      <w:lang w:val="es-PE" w:eastAsia="es-ES_tradnl"/>
    </w:rPr>
  </w:style>
  <w:style w:type="paragraph" w:styleId="Textonotapie">
    <w:name w:val="footnote text"/>
    <w:aliases w:val="Footnote Text Char,Geneva 9,Font: Geneva 9,Boston 10,f,Fußnotentextr,FA Fu,Footnote reference,Footnote Text Char Char Char Char Char,Footnote Text Char Char Char Char,Footnote Text Char Char Char Char Char Char Char Char,FA Fu Char"/>
    <w:basedOn w:val="Normal"/>
    <w:link w:val="TextonotapieCar"/>
    <w:rsid w:val="00AF361E"/>
    <w:rPr>
      <w:rFonts w:cstheme="minorBidi"/>
      <w:sz w:val="22"/>
      <w:szCs w:val="22"/>
    </w:rPr>
  </w:style>
  <w:style w:type="character" w:customStyle="1" w:styleId="TextonotapieCar1">
    <w:name w:val="Texto nota pie Car1"/>
    <w:basedOn w:val="Fuentedeprrafopredeter"/>
    <w:uiPriority w:val="99"/>
    <w:semiHidden/>
    <w:rsid w:val="00AF361E"/>
    <w:rPr>
      <w:rFonts w:ascii="Times New Roman" w:eastAsia="Times New Roman" w:hAnsi="Times New Roman" w:cs="Times New Roman"/>
      <w:sz w:val="20"/>
      <w:szCs w:val="20"/>
      <w:lang w:val="es-PE" w:eastAsia="es-ES_tradnl"/>
    </w:rPr>
  </w:style>
  <w:style w:type="paragraph" w:styleId="Textoindependiente2">
    <w:name w:val="Body Text 2"/>
    <w:basedOn w:val="Normal"/>
    <w:link w:val="Textoindependiente2Car"/>
    <w:rsid w:val="00AF361E"/>
    <w:pPr>
      <w:jc w:val="both"/>
    </w:pPr>
    <w:rPr>
      <w:rFonts w:ascii="Arial" w:hAnsi="Arial"/>
      <w:sz w:val="20"/>
      <w:szCs w:val="20"/>
      <w:lang w:eastAsia="es-ES"/>
    </w:rPr>
  </w:style>
  <w:style w:type="character" w:customStyle="1" w:styleId="Textoindependiente2Car">
    <w:name w:val="Texto independiente 2 Car"/>
    <w:basedOn w:val="Fuentedeprrafopredeter"/>
    <w:link w:val="Textoindependiente2"/>
    <w:rsid w:val="00AF361E"/>
    <w:rPr>
      <w:rFonts w:ascii="Arial" w:eastAsia="Times New Roman" w:hAnsi="Arial" w:cs="Times New Roman"/>
      <w:sz w:val="20"/>
      <w:szCs w:val="20"/>
      <w:lang w:val="es-PE" w:eastAsia="es-ES"/>
    </w:rPr>
  </w:style>
  <w:style w:type="paragraph" w:styleId="Textoindependiente">
    <w:name w:val="Body Text"/>
    <w:basedOn w:val="Normal"/>
    <w:link w:val="TextoindependienteCar"/>
    <w:uiPriority w:val="99"/>
    <w:rsid w:val="00AF361E"/>
    <w:pPr>
      <w:spacing w:after="120"/>
    </w:pPr>
  </w:style>
  <w:style w:type="character" w:customStyle="1" w:styleId="TextoindependienteCar">
    <w:name w:val="Texto independiente Car"/>
    <w:basedOn w:val="Fuentedeprrafopredeter"/>
    <w:link w:val="Textoindependiente"/>
    <w:uiPriority w:val="99"/>
    <w:rsid w:val="00AF361E"/>
    <w:rPr>
      <w:rFonts w:ascii="Times New Roman" w:eastAsia="Times New Roman" w:hAnsi="Times New Roman" w:cs="Times New Roman"/>
      <w:sz w:val="24"/>
      <w:szCs w:val="24"/>
      <w:lang w:val="es-PE" w:eastAsia="es-ES_tradnl"/>
    </w:rPr>
  </w:style>
  <w:style w:type="paragraph" w:styleId="Sangradetextonormal">
    <w:name w:val="Body Text Indent"/>
    <w:basedOn w:val="Normal"/>
    <w:link w:val="SangradetextonormalCar"/>
    <w:rsid w:val="00AF361E"/>
    <w:pPr>
      <w:spacing w:after="120"/>
      <w:ind w:left="283"/>
    </w:pPr>
  </w:style>
  <w:style w:type="character" w:customStyle="1" w:styleId="SangradetextonormalCar">
    <w:name w:val="Sangría de texto normal Car"/>
    <w:basedOn w:val="Fuentedeprrafopredeter"/>
    <w:link w:val="Sangradetextonormal"/>
    <w:rsid w:val="00AF361E"/>
    <w:rPr>
      <w:rFonts w:ascii="Times New Roman" w:eastAsia="Times New Roman" w:hAnsi="Times New Roman" w:cs="Times New Roman"/>
      <w:sz w:val="24"/>
      <w:szCs w:val="24"/>
      <w:lang w:val="es-PE" w:eastAsia="es-ES_tradnl"/>
    </w:rPr>
  </w:style>
  <w:style w:type="character" w:customStyle="1" w:styleId="Sangra2detindependienteCar">
    <w:name w:val="Sangría 2 de t. independiente Car"/>
    <w:link w:val="Sangra2detindependiente"/>
    <w:uiPriority w:val="99"/>
    <w:rsid w:val="00AF361E"/>
    <w:rPr>
      <w:rFonts w:ascii="Times New Roman" w:eastAsia="Times New Roman" w:hAnsi="Times New Roman"/>
      <w:sz w:val="24"/>
      <w:szCs w:val="24"/>
      <w:lang w:val="es-PE" w:eastAsia="es-ES_tradnl"/>
    </w:rPr>
  </w:style>
  <w:style w:type="paragraph" w:styleId="Sangra2detindependiente">
    <w:name w:val="Body Text Indent 2"/>
    <w:basedOn w:val="Normal"/>
    <w:link w:val="Sangra2detindependienteCar"/>
    <w:uiPriority w:val="99"/>
    <w:rsid w:val="00AF361E"/>
    <w:pPr>
      <w:spacing w:after="120" w:line="480" w:lineRule="auto"/>
      <w:ind w:left="283"/>
    </w:pPr>
    <w:rPr>
      <w:rFonts w:cstheme="minorBidi"/>
    </w:rPr>
  </w:style>
  <w:style w:type="character" w:customStyle="1" w:styleId="Sangra2detindependienteCar1">
    <w:name w:val="Sangría 2 de t. independiente Car1"/>
    <w:basedOn w:val="Fuentedeprrafopredeter"/>
    <w:semiHidden/>
    <w:rsid w:val="00AF361E"/>
    <w:rPr>
      <w:rFonts w:ascii="Times New Roman" w:eastAsia="Times New Roman" w:hAnsi="Times New Roman" w:cs="Times New Roman"/>
      <w:sz w:val="24"/>
      <w:szCs w:val="24"/>
      <w:lang w:val="es-PE" w:eastAsia="es-ES_tradnl"/>
    </w:rPr>
  </w:style>
  <w:style w:type="character" w:customStyle="1" w:styleId="Textoindependiente3Car">
    <w:name w:val="Texto independiente 3 Car"/>
    <w:link w:val="Textoindependiente3"/>
    <w:rsid w:val="00AF361E"/>
    <w:rPr>
      <w:rFonts w:ascii="Times New Roman" w:eastAsia="Times New Roman" w:hAnsi="Times New Roman"/>
      <w:sz w:val="16"/>
      <w:szCs w:val="16"/>
      <w:lang w:val="es-PE" w:eastAsia="es-ES_tradnl"/>
    </w:rPr>
  </w:style>
  <w:style w:type="paragraph" w:styleId="Textoindependiente3">
    <w:name w:val="Body Text 3"/>
    <w:basedOn w:val="Normal"/>
    <w:link w:val="Textoindependiente3Car"/>
    <w:rsid w:val="00AF361E"/>
    <w:pPr>
      <w:spacing w:after="120"/>
    </w:pPr>
    <w:rPr>
      <w:rFonts w:cstheme="minorBidi"/>
      <w:sz w:val="16"/>
      <w:szCs w:val="16"/>
    </w:rPr>
  </w:style>
  <w:style w:type="character" w:customStyle="1" w:styleId="Textoindependiente3Car1">
    <w:name w:val="Texto independiente 3 Car1"/>
    <w:basedOn w:val="Fuentedeprrafopredeter"/>
    <w:uiPriority w:val="99"/>
    <w:semiHidden/>
    <w:rsid w:val="00AF361E"/>
    <w:rPr>
      <w:rFonts w:ascii="Times New Roman" w:eastAsia="Times New Roman" w:hAnsi="Times New Roman" w:cs="Times New Roman"/>
      <w:sz w:val="16"/>
      <w:szCs w:val="16"/>
      <w:lang w:val="es-PE" w:eastAsia="es-ES_tradnl"/>
    </w:rPr>
  </w:style>
  <w:style w:type="character" w:customStyle="1" w:styleId="z-PrincipiodelformularioCar">
    <w:name w:val="z-Principio del formulario Car"/>
    <w:link w:val="z-Principiodelformulario"/>
    <w:uiPriority w:val="99"/>
    <w:rsid w:val="00AF361E"/>
    <w:rPr>
      <w:rFonts w:ascii="Arial" w:eastAsia="Times New Roman" w:hAnsi="Arial" w:cs="Arial"/>
      <w:vanish/>
      <w:sz w:val="16"/>
      <w:szCs w:val="16"/>
    </w:rPr>
  </w:style>
  <w:style w:type="paragraph" w:styleId="z-Principiodelformulario">
    <w:name w:val="HTML Top of Form"/>
    <w:basedOn w:val="Normal"/>
    <w:next w:val="Normal"/>
    <w:link w:val="z-PrincipiodelformularioCar"/>
    <w:hidden/>
    <w:uiPriority w:val="99"/>
    <w:unhideWhenUsed/>
    <w:rsid w:val="00AF361E"/>
    <w:pPr>
      <w:pBdr>
        <w:bottom w:val="single" w:sz="6" w:space="1" w:color="auto"/>
      </w:pBdr>
      <w:jc w:val="center"/>
    </w:pPr>
    <w:rPr>
      <w:rFonts w:ascii="Arial" w:hAnsi="Arial" w:cs="Arial"/>
      <w:vanish/>
      <w:sz w:val="16"/>
      <w:szCs w:val="16"/>
      <w:lang w:val="es-ES" w:eastAsia="en-US"/>
    </w:rPr>
  </w:style>
  <w:style w:type="character" w:customStyle="1" w:styleId="z-PrincipiodelformularioCar1">
    <w:name w:val="z-Principio del formulario Car1"/>
    <w:basedOn w:val="Fuentedeprrafopredeter"/>
    <w:uiPriority w:val="99"/>
    <w:semiHidden/>
    <w:rsid w:val="00AF361E"/>
    <w:rPr>
      <w:rFonts w:ascii="Arial" w:eastAsia="Times New Roman" w:hAnsi="Arial" w:cs="Arial"/>
      <w:vanish/>
      <w:sz w:val="16"/>
      <w:szCs w:val="16"/>
      <w:lang w:val="es-PE" w:eastAsia="es-ES_tradnl"/>
    </w:rPr>
  </w:style>
  <w:style w:type="character" w:customStyle="1" w:styleId="z-FinaldelformularioCar">
    <w:name w:val="z-Final del formulario Car"/>
    <w:link w:val="z-Finaldelformulario"/>
    <w:uiPriority w:val="99"/>
    <w:rsid w:val="00AF361E"/>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unhideWhenUsed/>
    <w:rsid w:val="00AF361E"/>
    <w:pPr>
      <w:pBdr>
        <w:top w:val="single" w:sz="6" w:space="1" w:color="auto"/>
      </w:pBdr>
      <w:jc w:val="center"/>
    </w:pPr>
    <w:rPr>
      <w:rFonts w:ascii="Arial" w:hAnsi="Arial" w:cs="Arial"/>
      <w:vanish/>
      <w:sz w:val="16"/>
      <w:szCs w:val="16"/>
      <w:lang w:val="es-ES" w:eastAsia="en-US"/>
    </w:rPr>
  </w:style>
  <w:style w:type="character" w:customStyle="1" w:styleId="z-FinaldelformularioCar1">
    <w:name w:val="z-Final del formulario Car1"/>
    <w:basedOn w:val="Fuentedeprrafopredeter"/>
    <w:uiPriority w:val="99"/>
    <w:semiHidden/>
    <w:rsid w:val="00AF361E"/>
    <w:rPr>
      <w:rFonts w:ascii="Arial" w:eastAsia="Times New Roman" w:hAnsi="Arial" w:cs="Arial"/>
      <w:vanish/>
      <w:sz w:val="16"/>
      <w:szCs w:val="16"/>
      <w:lang w:val="es-PE" w:eastAsia="es-ES_tradnl"/>
    </w:rPr>
  </w:style>
  <w:style w:type="paragraph" w:customStyle="1" w:styleId="ADE85633FB614E61ABCE60028169A202">
    <w:name w:val="ADE85633FB614E61ABCE60028169A202"/>
    <w:rsid w:val="00AF361E"/>
    <w:rPr>
      <w:rFonts w:ascii="Calibri" w:eastAsia="Times New Roman" w:hAnsi="Calibri" w:cs="Times New Roman"/>
      <w:lang w:val="en-US"/>
    </w:rPr>
  </w:style>
  <w:style w:type="character" w:customStyle="1" w:styleId="TextodegloboCar">
    <w:name w:val="Texto de globo Car"/>
    <w:link w:val="Textodeglobo"/>
    <w:uiPriority w:val="99"/>
    <w:rsid w:val="00AF361E"/>
    <w:rPr>
      <w:rFonts w:ascii="Tahoma" w:eastAsia="Times New Roman" w:hAnsi="Tahoma" w:cs="Tahoma"/>
      <w:sz w:val="16"/>
      <w:szCs w:val="16"/>
      <w:lang w:val="es-PE" w:eastAsia="es-ES_tradnl"/>
    </w:rPr>
  </w:style>
  <w:style w:type="paragraph" w:styleId="Textodeglobo">
    <w:name w:val="Balloon Text"/>
    <w:basedOn w:val="Normal"/>
    <w:link w:val="TextodegloboCar"/>
    <w:uiPriority w:val="99"/>
    <w:rsid w:val="00AF361E"/>
    <w:rPr>
      <w:rFonts w:ascii="Tahoma" w:hAnsi="Tahoma" w:cs="Tahoma"/>
      <w:sz w:val="16"/>
      <w:szCs w:val="16"/>
    </w:rPr>
  </w:style>
  <w:style w:type="character" w:customStyle="1" w:styleId="TextodegloboCar1">
    <w:name w:val="Texto de globo Car1"/>
    <w:basedOn w:val="Fuentedeprrafopredeter"/>
    <w:semiHidden/>
    <w:rsid w:val="00AF361E"/>
    <w:rPr>
      <w:rFonts w:ascii="Tahoma" w:eastAsia="Times New Roman" w:hAnsi="Tahoma" w:cs="Tahoma"/>
      <w:sz w:val="16"/>
      <w:szCs w:val="16"/>
      <w:lang w:val="es-PE" w:eastAsia="es-ES_tradnl"/>
    </w:rPr>
  </w:style>
  <w:style w:type="paragraph" w:customStyle="1" w:styleId="Default">
    <w:name w:val="Default"/>
    <w:rsid w:val="00AF361E"/>
    <w:pPr>
      <w:autoSpaceDE w:val="0"/>
      <w:autoSpaceDN w:val="0"/>
      <w:adjustRightInd w:val="0"/>
      <w:spacing w:after="0" w:line="240" w:lineRule="auto"/>
    </w:pPr>
    <w:rPr>
      <w:rFonts w:ascii="Calibri" w:eastAsia="Times New Roman" w:hAnsi="Calibri" w:cs="Calibri"/>
      <w:color w:val="000000"/>
      <w:sz w:val="24"/>
      <w:szCs w:val="24"/>
      <w:lang w:eastAsia="es-ES"/>
    </w:rPr>
  </w:style>
  <w:style w:type="character" w:customStyle="1" w:styleId="MapadeldocumentoCar">
    <w:name w:val="Mapa del documento Car"/>
    <w:link w:val="Mapadeldocumento"/>
    <w:rsid w:val="00AF361E"/>
    <w:rPr>
      <w:rFonts w:ascii="Tahoma" w:eastAsia="Times New Roman" w:hAnsi="Tahoma" w:cs="Tahoma"/>
      <w:sz w:val="24"/>
      <w:szCs w:val="24"/>
      <w:shd w:val="clear" w:color="auto" w:fill="000080"/>
      <w:lang w:val="es-MX" w:eastAsia="es-MX"/>
    </w:rPr>
  </w:style>
  <w:style w:type="paragraph" w:styleId="Mapadeldocumento">
    <w:name w:val="Document Map"/>
    <w:basedOn w:val="Normal"/>
    <w:link w:val="MapadeldocumentoCar"/>
    <w:rsid w:val="00AF361E"/>
    <w:pPr>
      <w:shd w:val="clear" w:color="auto" w:fill="000080"/>
    </w:pPr>
    <w:rPr>
      <w:rFonts w:ascii="Tahoma" w:hAnsi="Tahoma" w:cs="Tahoma"/>
      <w:lang w:val="es-MX" w:eastAsia="es-MX"/>
    </w:rPr>
  </w:style>
  <w:style w:type="character" w:customStyle="1" w:styleId="MapadeldocumentoCar1">
    <w:name w:val="Mapa del documento Car1"/>
    <w:basedOn w:val="Fuentedeprrafopredeter"/>
    <w:semiHidden/>
    <w:rsid w:val="00AF361E"/>
    <w:rPr>
      <w:rFonts w:ascii="Tahoma" w:eastAsia="Times New Roman" w:hAnsi="Tahoma" w:cs="Tahoma"/>
      <w:sz w:val="16"/>
      <w:szCs w:val="16"/>
      <w:lang w:val="es-PE" w:eastAsia="es-ES_tradnl"/>
    </w:rPr>
  </w:style>
  <w:style w:type="character" w:customStyle="1" w:styleId="Sangra3detindependienteCar">
    <w:name w:val="Sangría 3 de t. independiente Car"/>
    <w:link w:val="Sangra3detindependiente"/>
    <w:uiPriority w:val="99"/>
    <w:rsid w:val="00AF361E"/>
    <w:rPr>
      <w:rFonts w:ascii="Arial" w:eastAsia="Times New Roman" w:hAnsi="Arial" w:cs="Arial"/>
      <w:szCs w:val="24"/>
      <w:lang w:val="es-MX" w:eastAsia="es-MX"/>
    </w:rPr>
  </w:style>
  <w:style w:type="paragraph" w:styleId="Sangra3detindependiente">
    <w:name w:val="Body Text Indent 3"/>
    <w:basedOn w:val="Normal"/>
    <w:link w:val="Sangra3detindependienteCar"/>
    <w:rsid w:val="00AF361E"/>
    <w:pPr>
      <w:ind w:left="1440"/>
      <w:jc w:val="both"/>
    </w:pPr>
    <w:rPr>
      <w:rFonts w:ascii="Arial" w:hAnsi="Arial" w:cs="Arial"/>
      <w:sz w:val="22"/>
      <w:lang w:val="es-MX" w:eastAsia="es-MX"/>
    </w:rPr>
  </w:style>
  <w:style w:type="character" w:customStyle="1" w:styleId="Sangra3detindependienteCar1">
    <w:name w:val="Sangría 3 de t. independiente Car1"/>
    <w:basedOn w:val="Fuentedeprrafopredeter"/>
    <w:semiHidden/>
    <w:rsid w:val="00AF361E"/>
    <w:rPr>
      <w:rFonts w:ascii="Times New Roman" w:eastAsia="Times New Roman" w:hAnsi="Times New Roman" w:cs="Times New Roman"/>
      <w:sz w:val="16"/>
      <w:szCs w:val="16"/>
      <w:lang w:val="es-PE" w:eastAsia="es-ES_tradnl"/>
    </w:rPr>
  </w:style>
  <w:style w:type="paragraph" w:styleId="Listaconvietas2">
    <w:name w:val="List Bullet 2"/>
    <w:basedOn w:val="Normal"/>
    <w:autoRedefine/>
    <w:rsid w:val="00AF361E"/>
    <w:pPr>
      <w:numPr>
        <w:numId w:val="3"/>
      </w:numPr>
      <w:tabs>
        <w:tab w:val="clear" w:pos="720"/>
        <w:tab w:val="num" w:pos="643"/>
      </w:tabs>
      <w:ind w:left="643"/>
    </w:pPr>
    <w:rPr>
      <w:lang w:val="es-ES" w:eastAsia="es-ES"/>
    </w:rPr>
  </w:style>
  <w:style w:type="paragraph" w:styleId="Listaconvietas3">
    <w:name w:val="List Bullet 3"/>
    <w:basedOn w:val="Normal"/>
    <w:autoRedefine/>
    <w:rsid w:val="00AF361E"/>
    <w:pPr>
      <w:numPr>
        <w:numId w:val="4"/>
      </w:numPr>
      <w:tabs>
        <w:tab w:val="clear" w:pos="1080"/>
        <w:tab w:val="num" w:pos="926"/>
      </w:tabs>
      <w:ind w:left="926"/>
    </w:pPr>
    <w:rPr>
      <w:lang w:val="es-ES" w:eastAsia="es-ES"/>
    </w:rPr>
  </w:style>
  <w:style w:type="paragraph" w:styleId="Listaconvietas4">
    <w:name w:val="List Bullet 4"/>
    <w:basedOn w:val="Normal"/>
    <w:autoRedefine/>
    <w:rsid w:val="00AF361E"/>
    <w:pPr>
      <w:numPr>
        <w:numId w:val="5"/>
      </w:numPr>
      <w:tabs>
        <w:tab w:val="clear" w:pos="1440"/>
        <w:tab w:val="num" w:pos="1209"/>
      </w:tabs>
      <w:ind w:left="1209"/>
    </w:pPr>
    <w:rPr>
      <w:lang w:val="es-ES" w:eastAsia="es-ES"/>
    </w:rPr>
  </w:style>
  <w:style w:type="paragraph" w:styleId="Listaconvietas5">
    <w:name w:val="List Bullet 5"/>
    <w:basedOn w:val="Normal"/>
    <w:autoRedefine/>
    <w:rsid w:val="00AF361E"/>
    <w:pPr>
      <w:numPr>
        <w:numId w:val="6"/>
      </w:numPr>
      <w:tabs>
        <w:tab w:val="clear" w:pos="1800"/>
        <w:tab w:val="num" w:pos="1492"/>
      </w:tabs>
      <w:ind w:left="1492"/>
    </w:pPr>
    <w:rPr>
      <w:lang w:val="es-ES" w:eastAsia="es-ES"/>
    </w:rPr>
  </w:style>
  <w:style w:type="paragraph" w:styleId="Listaconnmeros">
    <w:name w:val="List Number"/>
    <w:basedOn w:val="Normal"/>
    <w:rsid w:val="00AF361E"/>
    <w:pPr>
      <w:numPr>
        <w:numId w:val="2"/>
      </w:numPr>
      <w:tabs>
        <w:tab w:val="left" w:pos="0"/>
        <w:tab w:val="left" w:pos="714"/>
        <w:tab w:val="left" w:pos="1072"/>
      </w:tabs>
    </w:pPr>
    <w:rPr>
      <w:rFonts w:ascii="Arial" w:hAnsi="Arial"/>
      <w:sz w:val="22"/>
      <w:szCs w:val="20"/>
      <w:lang w:val="es-MX" w:eastAsia="es-ES"/>
    </w:rPr>
  </w:style>
  <w:style w:type="paragraph" w:customStyle="1" w:styleId="formula">
    <w:name w:val="formula"/>
    <w:rsid w:val="00AF361E"/>
    <w:pPr>
      <w:widowControl w:val="0"/>
      <w:tabs>
        <w:tab w:val="center" w:pos="4608"/>
        <w:tab w:val="center" w:pos="8010"/>
      </w:tabs>
      <w:suppressAutoHyphens/>
      <w:spacing w:after="0" w:line="240" w:lineRule="auto"/>
      <w:jc w:val="both"/>
    </w:pPr>
    <w:rPr>
      <w:rFonts w:ascii="Courier" w:eastAsia="Times New Roman" w:hAnsi="Courier" w:cs="Times New Roman"/>
      <w:spacing w:val="-3"/>
      <w:sz w:val="24"/>
      <w:szCs w:val="20"/>
      <w:lang w:val="en-US" w:eastAsia="es-ES"/>
    </w:rPr>
  </w:style>
  <w:style w:type="paragraph" w:styleId="Epgrafe">
    <w:name w:val="caption"/>
    <w:basedOn w:val="Normal"/>
    <w:next w:val="Normal"/>
    <w:qFormat/>
    <w:rsid w:val="00AF361E"/>
    <w:pPr>
      <w:pBdr>
        <w:top w:val="single" w:sz="6" w:space="1" w:color="auto"/>
      </w:pBdr>
      <w:spacing w:before="120"/>
      <w:ind w:left="-709" w:right="-822"/>
      <w:jc w:val="center"/>
    </w:pPr>
    <w:rPr>
      <w:b/>
      <w:szCs w:val="20"/>
      <w:lang w:val="en-US" w:eastAsia="es-ES"/>
    </w:rPr>
  </w:style>
  <w:style w:type="character" w:styleId="Textoennegrita">
    <w:name w:val="Strong"/>
    <w:qFormat/>
    <w:rsid w:val="00AF361E"/>
    <w:rPr>
      <w:b/>
      <w:bCs/>
    </w:rPr>
  </w:style>
  <w:style w:type="paragraph" w:styleId="Sinespaciado">
    <w:name w:val="No Spacing"/>
    <w:link w:val="SinespaciadoCar"/>
    <w:uiPriority w:val="1"/>
    <w:qFormat/>
    <w:rsid w:val="00AF361E"/>
    <w:pPr>
      <w:spacing w:after="0" w:line="240" w:lineRule="auto"/>
    </w:pPr>
    <w:rPr>
      <w:rFonts w:ascii="Times New Roman" w:eastAsia="Times New Roman" w:hAnsi="Times New Roman" w:cs="Times New Roman"/>
      <w:sz w:val="24"/>
      <w:szCs w:val="24"/>
      <w:lang w:val="es-PE" w:eastAsia="es-ES_tradnl"/>
    </w:rPr>
  </w:style>
  <w:style w:type="character" w:customStyle="1" w:styleId="SinespaciadoCar">
    <w:name w:val="Sin espaciado Car"/>
    <w:basedOn w:val="Fuentedeprrafopredeter"/>
    <w:link w:val="Sinespaciado"/>
    <w:uiPriority w:val="1"/>
    <w:rsid w:val="00AF361E"/>
    <w:rPr>
      <w:rFonts w:ascii="Times New Roman" w:eastAsia="Times New Roman" w:hAnsi="Times New Roman" w:cs="Times New Roman"/>
      <w:sz w:val="24"/>
      <w:szCs w:val="24"/>
      <w:lang w:val="es-PE" w:eastAsia="es-ES_tradnl"/>
    </w:rPr>
  </w:style>
  <w:style w:type="character" w:styleId="Hipervnculo">
    <w:name w:val="Hyperlink"/>
    <w:uiPriority w:val="99"/>
    <w:unhideWhenUsed/>
    <w:rsid w:val="00AF361E"/>
    <w:rPr>
      <w:color w:val="0000FF"/>
      <w:u w:val="single"/>
    </w:rPr>
  </w:style>
  <w:style w:type="character" w:styleId="Hipervnculovisitado">
    <w:name w:val="FollowedHyperlink"/>
    <w:uiPriority w:val="99"/>
    <w:semiHidden/>
    <w:unhideWhenUsed/>
    <w:rsid w:val="00AF361E"/>
    <w:rPr>
      <w:color w:val="800080"/>
      <w:u w:val="single"/>
    </w:rPr>
  </w:style>
  <w:style w:type="paragraph" w:customStyle="1" w:styleId="xl65">
    <w:name w:val="xl65"/>
    <w:basedOn w:val="Normal"/>
    <w:rsid w:val="00AF361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lang w:val="es-ES" w:eastAsia="es-ES"/>
    </w:rPr>
  </w:style>
  <w:style w:type="paragraph" w:customStyle="1" w:styleId="xl66">
    <w:name w:val="xl66"/>
    <w:basedOn w:val="Normal"/>
    <w:rsid w:val="00AF361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lang w:val="es-ES" w:eastAsia="es-ES"/>
    </w:rPr>
  </w:style>
  <w:style w:type="paragraph" w:customStyle="1" w:styleId="xl67">
    <w:name w:val="xl67"/>
    <w:basedOn w:val="Normal"/>
    <w:rsid w:val="00AF3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lang w:val="es-ES" w:eastAsia="es-ES"/>
    </w:rPr>
  </w:style>
  <w:style w:type="paragraph" w:customStyle="1" w:styleId="xl68">
    <w:name w:val="xl68"/>
    <w:basedOn w:val="Normal"/>
    <w:rsid w:val="00AF3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lang w:val="es-ES" w:eastAsia="es-ES"/>
    </w:rPr>
  </w:style>
  <w:style w:type="paragraph" w:customStyle="1" w:styleId="xl69">
    <w:name w:val="xl69"/>
    <w:basedOn w:val="Normal"/>
    <w:rsid w:val="00AF3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lang w:val="es-ES" w:eastAsia="es-ES"/>
    </w:rPr>
  </w:style>
  <w:style w:type="paragraph" w:customStyle="1" w:styleId="xl70">
    <w:name w:val="xl70"/>
    <w:basedOn w:val="Normal"/>
    <w:rsid w:val="00AF3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lang w:val="es-ES" w:eastAsia="es-ES"/>
    </w:rPr>
  </w:style>
  <w:style w:type="paragraph" w:customStyle="1" w:styleId="xl71">
    <w:name w:val="xl71"/>
    <w:basedOn w:val="Normal"/>
    <w:rsid w:val="00AF361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lang w:val="es-ES" w:eastAsia="es-ES"/>
    </w:rPr>
  </w:style>
  <w:style w:type="paragraph" w:customStyle="1" w:styleId="xl72">
    <w:name w:val="xl72"/>
    <w:basedOn w:val="Normal"/>
    <w:rsid w:val="00AF361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lang w:val="es-ES" w:eastAsia="es-ES"/>
    </w:rPr>
  </w:style>
  <w:style w:type="paragraph" w:customStyle="1" w:styleId="xl73">
    <w:name w:val="xl73"/>
    <w:basedOn w:val="Normal"/>
    <w:rsid w:val="00AF361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lang w:val="es-ES" w:eastAsia="es-ES"/>
    </w:rPr>
  </w:style>
  <w:style w:type="paragraph" w:customStyle="1" w:styleId="xl74">
    <w:name w:val="xl74"/>
    <w:basedOn w:val="Normal"/>
    <w:rsid w:val="00AF361E"/>
    <w:pPr>
      <w:pBdr>
        <w:top w:val="single" w:sz="4" w:space="0" w:color="auto"/>
        <w:left w:val="single" w:sz="4" w:space="0" w:color="auto"/>
        <w:bottom w:val="single" w:sz="4" w:space="0" w:color="auto"/>
      </w:pBdr>
      <w:spacing w:before="100" w:beforeAutospacing="1" w:after="100" w:afterAutospacing="1"/>
    </w:pPr>
    <w:rPr>
      <w:rFonts w:ascii="Arial" w:hAnsi="Arial" w:cs="Arial"/>
      <w:b/>
      <w:bCs/>
      <w:lang w:val="es-ES" w:eastAsia="es-ES"/>
    </w:rPr>
  </w:style>
  <w:style w:type="paragraph" w:customStyle="1" w:styleId="xl75">
    <w:name w:val="xl75"/>
    <w:basedOn w:val="Normal"/>
    <w:rsid w:val="00AF361E"/>
    <w:pPr>
      <w:pBdr>
        <w:top w:val="single" w:sz="4" w:space="0" w:color="auto"/>
        <w:bottom w:val="single" w:sz="4" w:space="0" w:color="auto"/>
        <w:right w:val="single" w:sz="4" w:space="0" w:color="auto"/>
      </w:pBdr>
      <w:spacing w:before="100" w:beforeAutospacing="1" w:after="100" w:afterAutospacing="1"/>
    </w:pPr>
    <w:rPr>
      <w:rFonts w:ascii="Arial" w:hAnsi="Arial" w:cs="Arial"/>
      <w:b/>
      <w:bCs/>
      <w:lang w:val="es-ES" w:eastAsia="es-ES"/>
    </w:rPr>
  </w:style>
  <w:style w:type="paragraph" w:customStyle="1" w:styleId="xl76">
    <w:name w:val="xl76"/>
    <w:basedOn w:val="Normal"/>
    <w:rsid w:val="00AF361E"/>
    <w:pPr>
      <w:pBdr>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lang w:val="es-ES" w:eastAsia="es-ES"/>
    </w:rPr>
  </w:style>
  <w:style w:type="paragraph" w:customStyle="1" w:styleId="xl77">
    <w:name w:val="xl77"/>
    <w:basedOn w:val="Normal"/>
    <w:rsid w:val="00AF361E"/>
    <w:pPr>
      <w:pBdr>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lang w:val="es-ES" w:eastAsia="es-ES"/>
    </w:rPr>
  </w:style>
  <w:style w:type="paragraph" w:customStyle="1" w:styleId="xl78">
    <w:name w:val="xl78"/>
    <w:basedOn w:val="Normal"/>
    <w:rsid w:val="00AF361E"/>
    <w:pPr>
      <w:pBdr>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lang w:val="es-ES" w:eastAsia="es-ES"/>
    </w:rPr>
  </w:style>
  <w:style w:type="paragraph" w:customStyle="1" w:styleId="xl79">
    <w:name w:val="xl79"/>
    <w:basedOn w:val="Normal"/>
    <w:rsid w:val="00AF361E"/>
    <w:pPr>
      <w:pBdr>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lang w:val="es-ES" w:eastAsia="es-ES"/>
    </w:rPr>
  </w:style>
  <w:style w:type="paragraph" w:customStyle="1" w:styleId="xl80">
    <w:name w:val="xl80"/>
    <w:basedOn w:val="Normal"/>
    <w:rsid w:val="00AF361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Arial" w:hAnsi="Arial" w:cs="Arial"/>
      <w:lang w:val="es-ES" w:eastAsia="es-ES"/>
    </w:rPr>
  </w:style>
  <w:style w:type="paragraph" w:customStyle="1" w:styleId="xl81">
    <w:name w:val="xl81"/>
    <w:basedOn w:val="Normal"/>
    <w:rsid w:val="00AF361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Arial" w:hAnsi="Arial" w:cs="Arial"/>
      <w:lang w:val="es-ES" w:eastAsia="es-ES"/>
    </w:rPr>
  </w:style>
  <w:style w:type="paragraph" w:customStyle="1" w:styleId="xl82">
    <w:name w:val="xl82"/>
    <w:basedOn w:val="Normal"/>
    <w:rsid w:val="00AF361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Arial" w:hAnsi="Arial" w:cs="Arial"/>
      <w:lang w:val="es-ES" w:eastAsia="es-ES"/>
    </w:rPr>
  </w:style>
  <w:style w:type="paragraph" w:customStyle="1" w:styleId="xl83">
    <w:name w:val="xl83"/>
    <w:basedOn w:val="Normal"/>
    <w:rsid w:val="00AF361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Arial" w:hAnsi="Arial" w:cs="Arial"/>
      <w:lang w:val="es-ES" w:eastAsia="es-ES"/>
    </w:rPr>
  </w:style>
  <w:style w:type="paragraph" w:customStyle="1" w:styleId="xl84">
    <w:name w:val="xl84"/>
    <w:basedOn w:val="Normal"/>
    <w:rsid w:val="00AF361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ES" w:eastAsia="es-ES"/>
    </w:rPr>
  </w:style>
  <w:style w:type="paragraph" w:customStyle="1" w:styleId="xl85">
    <w:name w:val="xl85"/>
    <w:basedOn w:val="Normal"/>
    <w:rsid w:val="00AF361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ES" w:eastAsia="es-ES"/>
    </w:rPr>
  </w:style>
  <w:style w:type="paragraph" w:customStyle="1" w:styleId="xl86">
    <w:name w:val="xl86"/>
    <w:basedOn w:val="Normal"/>
    <w:rsid w:val="00AF361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ES" w:eastAsia="es-ES"/>
    </w:rPr>
  </w:style>
  <w:style w:type="paragraph" w:customStyle="1" w:styleId="xl87">
    <w:name w:val="xl87"/>
    <w:basedOn w:val="Normal"/>
    <w:rsid w:val="00AF361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ES" w:eastAsia="es-ES"/>
    </w:rPr>
  </w:style>
  <w:style w:type="paragraph" w:customStyle="1" w:styleId="xl88">
    <w:name w:val="xl88"/>
    <w:basedOn w:val="Normal"/>
    <w:rsid w:val="00AF361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ES" w:eastAsia="es-ES"/>
    </w:rPr>
  </w:style>
  <w:style w:type="paragraph" w:customStyle="1" w:styleId="xl89">
    <w:name w:val="xl89"/>
    <w:basedOn w:val="Normal"/>
    <w:rsid w:val="00AF361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lang w:val="es-ES" w:eastAsia="es-ES"/>
    </w:rPr>
  </w:style>
  <w:style w:type="paragraph" w:customStyle="1" w:styleId="xl90">
    <w:name w:val="xl90"/>
    <w:basedOn w:val="Normal"/>
    <w:rsid w:val="00AF361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lang w:val="es-ES" w:eastAsia="es-ES"/>
    </w:rPr>
  </w:style>
  <w:style w:type="paragraph" w:customStyle="1" w:styleId="xl91">
    <w:name w:val="xl91"/>
    <w:basedOn w:val="Normal"/>
    <w:rsid w:val="00AF361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lang w:val="es-ES" w:eastAsia="es-ES"/>
    </w:rPr>
  </w:style>
  <w:style w:type="paragraph" w:customStyle="1" w:styleId="xl92">
    <w:name w:val="xl92"/>
    <w:basedOn w:val="Normal"/>
    <w:rsid w:val="00AF361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lang w:val="es-ES" w:eastAsia="es-ES"/>
    </w:rPr>
  </w:style>
  <w:style w:type="paragraph" w:customStyle="1" w:styleId="xl93">
    <w:name w:val="xl93"/>
    <w:basedOn w:val="Normal"/>
    <w:rsid w:val="00AF361E"/>
    <w:pPr>
      <w:pBdr>
        <w:left w:val="single" w:sz="4" w:space="0" w:color="auto"/>
      </w:pBdr>
      <w:shd w:val="clear" w:color="000000" w:fill="D8D8D8"/>
      <w:spacing w:before="100" w:beforeAutospacing="1" w:after="100" w:afterAutospacing="1"/>
    </w:pPr>
    <w:rPr>
      <w:rFonts w:ascii="Arial" w:hAnsi="Arial" w:cs="Arial"/>
      <w:b/>
      <w:bCs/>
      <w:lang w:val="es-ES" w:eastAsia="es-ES"/>
    </w:rPr>
  </w:style>
  <w:style w:type="paragraph" w:customStyle="1" w:styleId="xl94">
    <w:name w:val="xl94"/>
    <w:basedOn w:val="Normal"/>
    <w:rsid w:val="00AF361E"/>
    <w:pPr>
      <w:shd w:val="clear" w:color="000000" w:fill="D8D8D8"/>
      <w:spacing w:before="100" w:beforeAutospacing="1" w:after="100" w:afterAutospacing="1"/>
    </w:pPr>
    <w:rPr>
      <w:rFonts w:ascii="Arial" w:hAnsi="Arial" w:cs="Arial"/>
      <w:b/>
      <w:bCs/>
      <w:lang w:val="es-ES" w:eastAsia="es-ES"/>
    </w:rPr>
  </w:style>
  <w:style w:type="paragraph" w:customStyle="1" w:styleId="xl95">
    <w:name w:val="xl95"/>
    <w:basedOn w:val="Normal"/>
    <w:rsid w:val="00AF361E"/>
    <w:pPr>
      <w:shd w:val="clear" w:color="000000" w:fill="D8D8D8"/>
      <w:spacing w:before="100" w:beforeAutospacing="1" w:after="100" w:afterAutospacing="1"/>
    </w:pPr>
    <w:rPr>
      <w:rFonts w:ascii="Arial" w:hAnsi="Arial" w:cs="Arial"/>
      <w:b/>
      <w:bCs/>
      <w:lang w:val="es-ES" w:eastAsia="es-ES"/>
    </w:rPr>
  </w:style>
  <w:style w:type="paragraph" w:customStyle="1" w:styleId="xl96">
    <w:name w:val="xl96"/>
    <w:basedOn w:val="Normal"/>
    <w:rsid w:val="00AF361E"/>
    <w:pPr>
      <w:pBdr>
        <w:right w:val="single" w:sz="4" w:space="0" w:color="auto"/>
      </w:pBdr>
      <w:shd w:val="clear" w:color="000000" w:fill="D8D8D8"/>
      <w:spacing w:before="100" w:beforeAutospacing="1" w:after="100" w:afterAutospacing="1"/>
    </w:pPr>
    <w:rPr>
      <w:rFonts w:ascii="Arial" w:hAnsi="Arial" w:cs="Arial"/>
      <w:b/>
      <w:bCs/>
      <w:lang w:val="es-ES" w:eastAsia="es-ES"/>
    </w:rPr>
  </w:style>
  <w:style w:type="paragraph" w:customStyle="1" w:styleId="xl97">
    <w:name w:val="xl97"/>
    <w:basedOn w:val="Normal"/>
    <w:rsid w:val="00AF361E"/>
    <w:pPr>
      <w:pBdr>
        <w:left w:val="single" w:sz="4" w:space="0" w:color="auto"/>
      </w:pBdr>
      <w:shd w:val="clear" w:color="000000" w:fill="F2F2F2"/>
      <w:spacing w:before="100" w:beforeAutospacing="1" w:after="100" w:afterAutospacing="1"/>
    </w:pPr>
    <w:rPr>
      <w:rFonts w:ascii="Arial" w:hAnsi="Arial" w:cs="Arial"/>
      <w:b/>
      <w:bCs/>
      <w:lang w:val="es-ES" w:eastAsia="es-ES"/>
    </w:rPr>
  </w:style>
  <w:style w:type="paragraph" w:customStyle="1" w:styleId="xl98">
    <w:name w:val="xl98"/>
    <w:basedOn w:val="Normal"/>
    <w:rsid w:val="00AF361E"/>
    <w:pPr>
      <w:shd w:val="clear" w:color="000000" w:fill="F2F2F2"/>
      <w:spacing w:before="100" w:beforeAutospacing="1" w:after="100" w:afterAutospacing="1"/>
    </w:pPr>
    <w:rPr>
      <w:rFonts w:ascii="Arial" w:hAnsi="Arial" w:cs="Arial"/>
      <w:b/>
      <w:bCs/>
      <w:lang w:val="es-ES" w:eastAsia="es-ES"/>
    </w:rPr>
  </w:style>
  <w:style w:type="paragraph" w:customStyle="1" w:styleId="xl99">
    <w:name w:val="xl99"/>
    <w:basedOn w:val="Normal"/>
    <w:rsid w:val="00AF361E"/>
    <w:pPr>
      <w:shd w:val="clear" w:color="000000" w:fill="F2F2F2"/>
      <w:spacing w:before="100" w:beforeAutospacing="1" w:after="100" w:afterAutospacing="1"/>
    </w:pPr>
    <w:rPr>
      <w:rFonts w:ascii="Arial" w:hAnsi="Arial" w:cs="Arial"/>
      <w:b/>
      <w:bCs/>
      <w:lang w:val="es-ES" w:eastAsia="es-ES"/>
    </w:rPr>
  </w:style>
  <w:style w:type="paragraph" w:customStyle="1" w:styleId="xl100">
    <w:name w:val="xl100"/>
    <w:basedOn w:val="Normal"/>
    <w:rsid w:val="00AF361E"/>
    <w:pPr>
      <w:pBdr>
        <w:right w:val="single" w:sz="4" w:space="0" w:color="auto"/>
      </w:pBdr>
      <w:shd w:val="clear" w:color="000000" w:fill="F2F2F2"/>
      <w:spacing w:before="100" w:beforeAutospacing="1" w:after="100" w:afterAutospacing="1"/>
    </w:pPr>
    <w:rPr>
      <w:rFonts w:ascii="Arial" w:hAnsi="Arial" w:cs="Arial"/>
      <w:b/>
      <w:bCs/>
      <w:lang w:val="es-ES" w:eastAsia="es-ES"/>
    </w:rPr>
  </w:style>
  <w:style w:type="paragraph" w:customStyle="1" w:styleId="xl101">
    <w:name w:val="xl101"/>
    <w:basedOn w:val="Normal"/>
    <w:rsid w:val="00AF361E"/>
    <w:pPr>
      <w:pBdr>
        <w:left w:val="single" w:sz="4" w:space="0" w:color="auto"/>
      </w:pBdr>
      <w:spacing w:before="100" w:beforeAutospacing="1" w:after="100" w:afterAutospacing="1"/>
    </w:pPr>
    <w:rPr>
      <w:rFonts w:ascii="Arial" w:hAnsi="Arial" w:cs="Arial"/>
      <w:b/>
      <w:bCs/>
      <w:lang w:val="es-ES" w:eastAsia="es-ES"/>
    </w:rPr>
  </w:style>
  <w:style w:type="paragraph" w:customStyle="1" w:styleId="xl102">
    <w:name w:val="xl102"/>
    <w:basedOn w:val="Normal"/>
    <w:rsid w:val="00AF361E"/>
    <w:pPr>
      <w:spacing w:before="100" w:beforeAutospacing="1" w:after="100" w:afterAutospacing="1"/>
    </w:pPr>
    <w:rPr>
      <w:rFonts w:ascii="Arial" w:hAnsi="Arial" w:cs="Arial"/>
      <w:b/>
      <w:bCs/>
      <w:lang w:val="es-ES" w:eastAsia="es-ES"/>
    </w:rPr>
  </w:style>
  <w:style w:type="paragraph" w:customStyle="1" w:styleId="xl103">
    <w:name w:val="xl103"/>
    <w:basedOn w:val="Normal"/>
    <w:rsid w:val="00AF361E"/>
    <w:pPr>
      <w:spacing w:before="100" w:beforeAutospacing="1" w:after="100" w:afterAutospacing="1"/>
    </w:pPr>
    <w:rPr>
      <w:rFonts w:ascii="Arial" w:hAnsi="Arial" w:cs="Arial"/>
      <w:b/>
      <w:bCs/>
      <w:lang w:val="es-ES" w:eastAsia="es-ES"/>
    </w:rPr>
  </w:style>
  <w:style w:type="paragraph" w:customStyle="1" w:styleId="xl104">
    <w:name w:val="xl104"/>
    <w:basedOn w:val="Normal"/>
    <w:rsid w:val="00AF361E"/>
    <w:pPr>
      <w:pBdr>
        <w:right w:val="single" w:sz="4" w:space="0" w:color="auto"/>
      </w:pBdr>
      <w:spacing w:before="100" w:beforeAutospacing="1" w:after="100" w:afterAutospacing="1"/>
    </w:pPr>
    <w:rPr>
      <w:rFonts w:ascii="Arial" w:hAnsi="Arial" w:cs="Arial"/>
      <w:b/>
      <w:bCs/>
      <w:lang w:val="es-ES" w:eastAsia="es-ES"/>
    </w:rPr>
  </w:style>
  <w:style w:type="paragraph" w:customStyle="1" w:styleId="xl105">
    <w:name w:val="xl105"/>
    <w:basedOn w:val="Normal"/>
    <w:rsid w:val="00AF361E"/>
    <w:pPr>
      <w:pBdr>
        <w:left w:val="single" w:sz="4" w:space="0" w:color="auto"/>
      </w:pBdr>
      <w:spacing w:before="100" w:beforeAutospacing="1" w:after="100" w:afterAutospacing="1"/>
    </w:pPr>
    <w:rPr>
      <w:rFonts w:ascii="Arial" w:hAnsi="Arial" w:cs="Arial"/>
      <w:lang w:val="es-ES" w:eastAsia="es-ES"/>
    </w:rPr>
  </w:style>
  <w:style w:type="paragraph" w:customStyle="1" w:styleId="xl106">
    <w:name w:val="xl106"/>
    <w:basedOn w:val="Normal"/>
    <w:rsid w:val="00AF361E"/>
    <w:pPr>
      <w:spacing w:before="100" w:beforeAutospacing="1" w:after="100" w:afterAutospacing="1"/>
    </w:pPr>
    <w:rPr>
      <w:rFonts w:ascii="Arial" w:hAnsi="Arial" w:cs="Arial"/>
      <w:lang w:val="es-ES" w:eastAsia="es-ES"/>
    </w:rPr>
  </w:style>
  <w:style w:type="paragraph" w:customStyle="1" w:styleId="xl107">
    <w:name w:val="xl107"/>
    <w:basedOn w:val="Normal"/>
    <w:rsid w:val="00AF361E"/>
    <w:pPr>
      <w:spacing w:before="100" w:beforeAutospacing="1" w:after="100" w:afterAutospacing="1"/>
    </w:pPr>
    <w:rPr>
      <w:rFonts w:ascii="Arial" w:hAnsi="Arial" w:cs="Arial"/>
      <w:lang w:val="es-ES" w:eastAsia="es-ES"/>
    </w:rPr>
  </w:style>
  <w:style w:type="paragraph" w:customStyle="1" w:styleId="xl108">
    <w:name w:val="xl108"/>
    <w:basedOn w:val="Normal"/>
    <w:rsid w:val="00AF361E"/>
    <w:pPr>
      <w:pBdr>
        <w:right w:val="single" w:sz="4" w:space="0" w:color="auto"/>
      </w:pBdr>
      <w:spacing w:before="100" w:beforeAutospacing="1" w:after="100" w:afterAutospacing="1"/>
    </w:pPr>
    <w:rPr>
      <w:rFonts w:ascii="Arial" w:hAnsi="Arial" w:cs="Arial"/>
      <w:lang w:val="es-ES" w:eastAsia="es-ES"/>
    </w:rPr>
  </w:style>
  <w:style w:type="paragraph" w:customStyle="1" w:styleId="xl109">
    <w:name w:val="xl109"/>
    <w:basedOn w:val="Normal"/>
    <w:rsid w:val="00AF361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ES" w:eastAsia="es-ES"/>
    </w:rPr>
  </w:style>
  <w:style w:type="paragraph" w:customStyle="1" w:styleId="xl110">
    <w:name w:val="xl110"/>
    <w:basedOn w:val="Normal"/>
    <w:rsid w:val="00AF361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ES" w:eastAsia="es-ES"/>
    </w:rPr>
  </w:style>
  <w:style w:type="paragraph" w:customStyle="1" w:styleId="xl111">
    <w:name w:val="xl111"/>
    <w:basedOn w:val="Normal"/>
    <w:rsid w:val="00AF361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ES" w:eastAsia="es-ES"/>
    </w:rPr>
  </w:style>
  <w:style w:type="paragraph" w:customStyle="1" w:styleId="xl112">
    <w:name w:val="xl112"/>
    <w:basedOn w:val="Normal"/>
    <w:rsid w:val="00AF361E"/>
    <w:pPr>
      <w:pBdr>
        <w:top w:val="single" w:sz="4" w:space="0" w:color="auto"/>
        <w:left w:val="single" w:sz="4" w:space="0" w:color="auto"/>
        <w:bottom w:val="single" w:sz="4" w:space="0" w:color="auto"/>
      </w:pBdr>
      <w:spacing w:before="100" w:beforeAutospacing="1" w:after="100" w:afterAutospacing="1"/>
      <w:jc w:val="center"/>
    </w:pPr>
    <w:rPr>
      <w:rFonts w:ascii="Arial" w:hAnsi="Arial" w:cs="Arial"/>
      <w:lang w:val="es-ES" w:eastAsia="es-ES"/>
    </w:rPr>
  </w:style>
  <w:style w:type="paragraph" w:customStyle="1" w:styleId="xl113">
    <w:name w:val="xl113"/>
    <w:basedOn w:val="Normal"/>
    <w:rsid w:val="00AF361E"/>
    <w:pPr>
      <w:pBdr>
        <w:top w:val="single" w:sz="4" w:space="0" w:color="auto"/>
        <w:bottom w:val="single" w:sz="4" w:space="0" w:color="auto"/>
        <w:right w:val="single" w:sz="4" w:space="0" w:color="auto"/>
      </w:pBdr>
      <w:spacing w:before="100" w:beforeAutospacing="1" w:after="100" w:afterAutospacing="1"/>
      <w:jc w:val="center"/>
    </w:pPr>
    <w:rPr>
      <w:rFonts w:ascii="Arial" w:hAnsi="Arial" w:cs="Arial"/>
      <w:lang w:val="es-ES" w:eastAsia="es-ES"/>
    </w:rPr>
  </w:style>
  <w:style w:type="paragraph" w:customStyle="1" w:styleId="xl114">
    <w:name w:val="xl114"/>
    <w:basedOn w:val="Normal"/>
    <w:rsid w:val="00AF361E"/>
    <w:pPr>
      <w:pBdr>
        <w:top w:val="single" w:sz="4" w:space="0" w:color="auto"/>
        <w:left w:val="single" w:sz="4" w:space="0" w:color="auto"/>
        <w:bottom w:val="single" w:sz="4" w:space="0" w:color="auto"/>
      </w:pBdr>
      <w:spacing w:before="100" w:beforeAutospacing="1" w:after="100" w:afterAutospacing="1"/>
    </w:pPr>
    <w:rPr>
      <w:rFonts w:ascii="Arial" w:hAnsi="Arial" w:cs="Arial"/>
      <w:lang w:val="es-ES" w:eastAsia="es-ES"/>
    </w:rPr>
  </w:style>
  <w:style w:type="paragraph" w:customStyle="1" w:styleId="xl115">
    <w:name w:val="xl115"/>
    <w:basedOn w:val="Normal"/>
    <w:rsid w:val="00AF361E"/>
    <w:pPr>
      <w:pBdr>
        <w:top w:val="single" w:sz="4" w:space="0" w:color="auto"/>
        <w:bottom w:val="single" w:sz="4" w:space="0" w:color="auto"/>
        <w:right w:val="single" w:sz="4" w:space="0" w:color="auto"/>
      </w:pBdr>
      <w:spacing w:before="100" w:beforeAutospacing="1" w:after="100" w:afterAutospacing="1"/>
    </w:pPr>
    <w:rPr>
      <w:rFonts w:ascii="Arial" w:hAnsi="Arial" w:cs="Arial"/>
      <w:lang w:val="es-ES" w:eastAsia="es-ES"/>
    </w:rPr>
  </w:style>
  <w:style w:type="paragraph" w:customStyle="1" w:styleId="xl116">
    <w:name w:val="xl116"/>
    <w:basedOn w:val="Normal"/>
    <w:rsid w:val="00AF361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ES" w:eastAsia="es-ES"/>
    </w:rPr>
  </w:style>
  <w:style w:type="paragraph" w:customStyle="1" w:styleId="xl117">
    <w:name w:val="xl117"/>
    <w:basedOn w:val="Normal"/>
    <w:rsid w:val="00AF361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ES" w:eastAsia="es-ES"/>
    </w:rPr>
  </w:style>
  <w:style w:type="paragraph" w:customStyle="1" w:styleId="xl118">
    <w:name w:val="xl118"/>
    <w:basedOn w:val="Normal"/>
    <w:rsid w:val="00AF361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ES" w:eastAsia="es-ES"/>
    </w:rPr>
  </w:style>
  <w:style w:type="paragraph" w:styleId="NormalWeb">
    <w:name w:val="Normal (Web)"/>
    <w:basedOn w:val="Normal"/>
    <w:uiPriority w:val="99"/>
    <w:unhideWhenUsed/>
    <w:rsid w:val="00AF361E"/>
    <w:pPr>
      <w:spacing w:before="100" w:beforeAutospacing="1" w:after="100" w:afterAutospacing="1"/>
    </w:pPr>
    <w:rPr>
      <w:lang w:val="es-ES" w:eastAsia="es-ES"/>
    </w:rPr>
  </w:style>
  <w:style w:type="table" w:styleId="Tablaconcuadrcula">
    <w:name w:val="Table Grid"/>
    <w:basedOn w:val="Tablanormal"/>
    <w:rsid w:val="00AF361E"/>
    <w:pPr>
      <w:spacing w:after="0" w:line="240" w:lineRule="auto"/>
    </w:pPr>
    <w:rPr>
      <w:rFonts w:ascii="Calibri" w:eastAsia="Calibri" w:hAnsi="Calibri"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rsid w:val="00AF361E"/>
    <w:rPr>
      <w:vertAlign w:val="superscript"/>
    </w:rPr>
  </w:style>
  <w:style w:type="paragraph" w:customStyle="1" w:styleId="composef">
    <w:name w:val="composef"/>
    <w:basedOn w:val="Normal"/>
    <w:rsid w:val="00AF361E"/>
    <w:pPr>
      <w:spacing w:before="100" w:beforeAutospacing="1" w:after="100" w:afterAutospacing="1"/>
    </w:pPr>
    <w:rPr>
      <w:rFonts w:ascii="Courier New" w:eastAsia="Arial Unicode MS" w:hAnsi="Courier New" w:cs="Arial Unicode MS"/>
      <w:sz w:val="20"/>
      <w:szCs w:val="20"/>
      <w:lang w:val="es-ES" w:eastAsia="es-ES"/>
    </w:rPr>
  </w:style>
  <w:style w:type="character" w:styleId="Nmerodepgina">
    <w:name w:val="page number"/>
    <w:basedOn w:val="Fuentedeprrafopredeter"/>
    <w:rsid w:val="00AF361E"/>
  </w:style>
  <w:style w:type="paragraph" w:customStyle="1" w:styleId="Cuadro">
    <w:name w:val="Cuadro"/>
    <w:basedOn w:val="Normal"/>
    <w:rsid w:val="00AF361E"/>
    <w:pPr>
      <w:tabs>
        <w:tab w:val="num" w:pos="1647"/>
      </w:tabs>
      <w:ind w:left="1647" w:hanging="567"/>
      <w:jc w:val="center"/>
    </w:pPr>
    <w:rPr>
      <w:rFonts w:ascii="Arial" w:eastAsia="MS Mincho" w:hAnsi="Arial"/>
      <w:b/>
      <w:sz w:val="20"/>
      <w:szCs w:val="22"/>
      <w:lang w:val="es-ES" w:eastAsia="es-ES"/>
    </w:rPr>
  </w:style>
  <w:style w:type="paragraph" w:customStyle="1" w:styleId="Prrafodelista1">
    <w:name w:val="Párrafo de lista1"/>
    <w:basedOn w:val="Normal"/>
    <w:rsid w:val="00AF361E"/>
    <w:pPr>
      <w:spacing w:after="200" w:line="276" w:lineRule="auto"/>
      <w:ind w:left="720"/>
      <w:contextualSpacing/>
    </w:pPr>
    <w:rPr>
      <w:rFonts w:ascii="Calibri" w:hAnsi="Calibri"/>
      <w:sz w:val="22"/>
      <w:szCs w:val="22"/>
      <w:lang w:eastAsia="es-PE"/>
    </w:rPr>
  </w:style>
  <w:style w:type="character" w:customStyle="1" w:styleId="A4">
    <w:name w:val="A4"/>
    <w:rsid w:val="00AF361E"/>
    <w:rPr>
      <w:rFonts w:cs="Palatino"/>
      <w:color w:val="000000"/>
      <w:sz w:val="12"/>
      <w:szCs w:val="12"/>
    </w:rPr>
  </w:style>
  <w:style w:type="paragraph" w:customStyle="1" w:styleId="Sinespaciado1">
    <w:name w:val="Sin espaciado1"/>
    <w:qFormat/>
    <w:rsid w:val="00AF361E"/>
    <w:pPr>
      <w:spacing w:after="0" w:line="240" w:lineRule="auto"/>
    </w:pPr>
    <w:rPr>
      <w:rFonts w:ascii="Calibri" w:eastAsia="Times New Roman" w:hAnsi="Calibri" w:cs="Times New Roman"/>
      <w:lang w:val="es-PE" w:eastAsia="es-PE"/>
    </w:rPr>
  </w:style>
  <w:style w:type="paragraph" w:customStyle="1" w:styleId="PrrafoCVR">
    <w:name w:val="Párrafo CVR"/>
    <w:basedOn w:val="Default"/>
    <w:next w:val="Default"/>
    <w:rsid w:val="00AF361E"/>
    <w:rPr>
      <w:rFonts w:ascii="DFIFGO+TimesNewRoman" w:hAnsi="DFIFGO+TimesNewRoman" w:cs="Times New Roman"/>
      <w:color w:val="auto"/>
      <w:lang w:val="es-ES_tradnl" w:eastAsia="es-ES_tradnl"/>
    </w:rPr>
  </w:style>
  <w:style w:type="paragraph" w:customStyle="1" w:styleId="TxBrp2">
    <w:name w:val="TxBr_p2"/>
    <w:basedOn w:val="Default"/>
    <w:next w:val="Default"/>
    <w:rsid w:val="00AF361E"/>
    <w:rPr>
      <w:rFonts w:ascii="GKDNOC+Verdana" w:hAnsi="GKDNOC+Verdana" w:cs="Times New Roman"/>
      <w:color w:val="auto"/>
      <w:lang w:val="es-ES_tradnl" w:eastAsia="es-ES_tradnl"/>
    </w:rPr>
  </w:style>
  <w:style w:type="character" w:customStyle="1" w:styleId="FootnoteTextCharCar">
    <w:name w:val="Footnote Text Char Car"/>
    <w:aliases w:val="Geneva 9 Car,Font: Geneva 9 Car,Boston 10 Car,f Car,Fußnotentextr Car Car"/>
    <w:basedOn w:val="Fuentedeprrafopredeter"/>
    <w:rsid w:val="00AF361E"/>
    <w:rPr>
      <w:rFonts w:ascii="Times New Roman" w:eastAsia="Times New Roman" w:hAnsi="Times New Roman" w:cs="Times New Roman"/>
      <w:sz w:val="20"/>
      <w:szCs w:val="20"/>
      <w:lang w:val="es-ES" w:eastAsia="es-ES"/>
    </w:rPr>
  </w:style>
  <w:style w:type="character" w:customStyle="1" w:styleId="texto2">
    <w:name w:val="texto2"/>
    <w:basedOn w:val="Fuentedeprrafopredeter"/>
    <w:rsid w:val="00AF361E"/>
    <w:rPr>
      <w:rFonts w:ascii="Arial" w:hAnsi="Arial" w:cs="Arial" w:hint="default"/>
      <w:b w:val="0"/>
      <w:bCs w:val="0"/>
      <w:i w:val="0"/>
      <w:iCs w:val="0"/>
      <w:strike w:val="0"/>
      <w:dstrike w:val="0"/>
      <w:color w:val="333333"/>
      <w:sz w:val="16"/>
      <w:szCs w:val="16"/>
      <w:u w:val="none"/>
      <w:effect w:val="none"/>
    </w:rPr>
  </w:style>
  <w:style w:type="character" w:customStyle="1" w:styleId="edpnoticiatitulo4">
    <w:name w:val="edpnoticiatitulo4"/>
    <w:basedOn w:val="Fuentedeprrafopredeter"/>
    <w:rsid w:val="00AF361E"/>
    <w:rPr>
      <w:b/>
      <w:bCs/>
      <w:strike w:val="0"/>
      <w:dstrike w:val="0"/>
      <w:color w:val="000000"/>
      <w:sz w:val="36"/>
      <w:szCs w:val="36"/>
      <w:u w:val="none"/>
      <w:effect w:val="none"/>
    </w:rPr>
  </w:style>
  <w:style w:type="character" w:customStyle="1" w:styleId="editsection">
    <w:name w:val="editsection"/>
    <w:basedOn w:val="Fuentedeprrafopredeter"/>
    <w:rsid w:val="00AF361E"/>
  </w:style>
  <w:style w:type="character" w:customStyle="1" w:styleId="mw-headline">
    <w:name w:val="mw-headline"/>
    <w:basedOn w:val="Fuentedeprrafopredeter"/>
    <w:rsid w:val="00AF361E"/>
  </w:style>
  <w:style w:type="paragraph" w:customStyle="1" w:styleId="just">
    <w:name w:val="just"/>
    <w:basedOn w:val="Normal"/>
    <w:rsid w:val="00AF361E"/>
    <w:pPr>
      <w:spacing w:before="100" w:beforeAutospacing="1" w:after="100" w:afterAutospacing="1"/>
      <w:jc w:val="both"/>
    </w:pPr>
    <w:rPr>
      <w:color w:val="000000"/>
      <w:lang w:eastAsia="es-PE"/>
    </w:rPr>
  </w:style>
  <w:style w:type="paragraph" w:styleId="HTMLconformatoprevio">
    <w:name w:val="HTML Preformatted"/>
    <w:basedOn w:val="Normal"/>
    <w:link w:val="HTMLconformatoprevioCar"/>
    <w:rsid w:val="00AF36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s-ES" w:eastAsia="es-ES"/>
    </w:rPr>
  </w:style>
  <w:style w:type="character" w:customStyle="1" w:styleId="HTMLconformatoprevioCar">
    <w:name w:val="HTML con formato previo Car"/>
    <w:basedOn w:val="Fuentedeprrafopredeter"/>
    <w:link w:val="HTMLconformatoprevio"/>
    <w:rsid w:val="00AF361E"/>
    <w:rPr>
      <w:rFonts w:ascii="Arial Unicode MS" w:eastAsia="Arial Unicode MS" w:hAnsi="Arial Unicode MS" w:cs="Arial Unicode MS"/>
      <w:sz w:val="20"/>
      <w:szCs w:val="20"/>
      <w:lang w:eastAsia="es-ES"/>
    </w:rPr>
  </w:style>
  <w:style w:type="paragraph" w:styleId="Textonotaalfinal">
    <w:name w:val="endnote text"/>
    <w:basedOn w:val="Normal"/>
    <w:link w:val="TextonotaalfinalCar"/>
    <w:semiHidden/>
    <w:unhideWhenUsed/>
    <w:rsid w:val="00AF361E"/>
    <w:rPr>
      <w:rFonts w:ascii="Calibri" w:eastAsia="Calibri" w:hAnsi="Calibri"/>
      <w:sz w:val="20"/>
      <w:szCs w:val="20"/>
      <w:lang w:eastAsia="en-US"/>
    </w:rPr>
  </w:style>
  <w:style w:type="character" w:customStyle="1" w:styleId="TextonotaalfinalCar">
    <w:name w:val="Texto nota al final Car"/>
    <w:basedOn w:val="Fuentedeprrafopredeter"/>
    <w:link w:val="Textonotaalfinal"/>
    <w:semiHidden/>
    <w:rsid w:val="00AF361E"/>
    <w:rPr>
      <w:rFonts w:ascii="Calibri" w:eastAsia="Calibri" w:hAnsi="Calibri" w:cs="Times New Roman"/>
      <w:sz w:val="20"/>
      <w:szCs w:val="20"/>
      <w:lang w:val="es-PE"/>
    </w:rPr>
  </w:style>
  <w:style w:type="paragraph" w:customStyle="1" w:styleId="1">
    <w:name w:val="1"/>
    <w:basedOn w:val="Normal"/>
    <w:next w:val="Sangradetextonormal"/>
    <w:rsid w:val="00AF361E"/>
    <w:pPr>
      <w:ind w:firstLine="708"/>
      <w:jc w:val="both"/>
    </w:pPr>
    <w:rPr>
      <w:rFonts w:ascii="Garamond" w:hAnsi="Garamond"/>
      <w:b/>
      <w:sz w:val="26"/>
      <w:szCs w:val="20"/>
      <w:lang w:val="es-ES_tradnl" w:eastAsia="es-ES"/>
    </w:rPr>
  </w:style>
  <w:style w:type="paragraph" w:styleId="ndice3">
    <w:name w:val="index 3"/>
    <w:basedOn w:val="Normal"/>
    <w:next w:val="Normal"/>
    <w:autoRedefine/>
    <w:semiHidden/>
    <w:rsid w:val="00AF361E"/>
    <w:pPr>
      <w:ind w:left="1200" w:hanging="400"/>
    </w:pPr>
    <w:rPr>
      <w:rFonts w:ascii="Vineta BT" w:hAnsi="Vineta BT"/>
      <w:sz w:val="40"/>
      <w:lang w:val="es-ES" w:eastAsia="es-ES"/>
    </w:rPr>
  </w:style>
  <w:style w:type="character" w:styleId="nfasis">
    <w:name w:val="Emphasis"/>
    <w:basedOn w:val="Fuentedeprrafopredeter"/>
    <w:uiPriority w:val="20"/>
    <w:qFormat/>
    <w:rsid w:val="00AF361E"/>
    <w:rPr>
      <w:i/>
      <w:iCs/>
    </w:rPr>
  </w:style>
  <w:style w:type="paragraph" w:customStyle="1" w:styleId="texto">
    <w:name w:val="texto"/>
    <w:basedOn w:val="Normal"/>
    <w:rsid w:val="00AF361E"/>
    <w:pPr>
      <w:spacing w:before="100" w:beforeAutospacing="1" w:after="100" w:afterAutospacing="1"/>
      <w:jc w:val="both"/>
    </w:pPr>
    <w:rPr>
      <w:rFonts w:ascii="Verdana" w:hAnsi="Verdana"/>
      <w:color w:val="000000"/>
      <w:sz w:val="19"/>
      <w:szCs w:val="19"/>
      <w:lang w:eastAsia="es-PE"/>
    </w:rPr>
  </w:style>
  <w:style w:type="character" w:customStyle="1" w:styleId="textonormal1">
    <w:name w:val="texto_normal1"/>
    <w:basedOn w:val="Fuentedeprrafopredeter"/>
    <w:rsid w:val="00AF361E"/>
    <w:rPr>
      <w:rFonts w:ascii="Verdana" w:hAnsi="Verdana" w:hint="default"/>
      <w:b w:val="0"/>
      <w:bCs w:val="0"/>
      <w:i w:val="0"/>
      <w:iCs w:val="0"/>
      <w:strike w:val="0"/>
      <w:dstrike w:val="0"/>
      <w:color w:val="000000"/>
      <w:sz w:val="16"/>
      <w:szCs w:val="16"/>
      <w:u w:val="none"/>
      <w:effect w:val="none"/>
    </w:rPr>
  </w:style>
  <w:style w:type="paragraph" w:customStyle="1" w:styleId="textodeinforme">
    <w:name w:val="texto de informe"/>
    <w:basedOn w:val="Normal"/>
    <w:rsid w:val="00AF361E"/>
    <w:pPr>
      <w:autoSpaceDE w:val="0"/>
      <w:autoSpaceDN w:val="0"/>
      <w:adjustRightInd w:val="0"/>
      <w:spacing w:before="120" w:after="120" w:line="360" w:lineRule="auto"/>
      <w:jc w:val="both"/>
    </w:pPr>
    <w:rPr>
      <w:rFonts w:ascii="Arial" w:eastAsia="MS Mincho" w:hAnsi="Arial"/>
      <w:sz w:val="22"/>
      <w:lang w:val="es-ES" w:eastAsia="es-ES"/>
    </w:rPr>
  </w:style>
  <w:style w:type="paragraph" w:styleId="Lista2">
    <w:name w:val="List 2"/>
    <w:basedOn w:val="Normal"/>
    <w:rsid w:val="00AF361E"/>
    <w:pPr>
      <w:ind w:left="566" w:hanging="283"/>
    </w:pPr>
    <w:rPr>
      <w:lang w:val="es-ES" w:eastAsia="es-MX"/>
    </w:rPr>
  </w:style>
  <w:style w:type="paragraph" w:customStyle="1" w:styleId="xl24">
    <w:name w:val="xl24"/>
    <w:basedOn w:val="Normal"/>
    <w:rsid w:val="00AF361E"/>
    <w:pPr>
      <w:spacing w:before="100" w:beforeAutospacing="1" w:after="100" w:afterAutospacing="1"/>
    </w:pPr>
    <w:rPr>
      <w:rFonts w:ascii="Arial" w:eastAsia="Arial Unicode MS" w:hAnsi="Arial" w:cs="Arial"/>
      <w:b/>
      <w:bCs/>
      <w:lang w:val="es-ES" w:eastAsia="es-ES"/>
    </w:rPr>
  </w:style>
  <w:style w:type="table" w:styleId="Tablaelegante">
    <w:name w:val="Table Elegant"/>
    <w:basedOn w:val="Tablanormal"/>
    <w:rsid w:val="00AF361E"/>
    <w:pPr>
      <w:spacing w:after="0" w:line="240" w:lineRule="auto"/>
    </w:pPr>
    <w:rPr>
      <w:rFonts w:ascii="Times New Roman" w:eastAsia="Times New Roman" w:hAnsi="Times New Roman" w:cs="Times New Roman"/>
      <w:sz w:val="20"/>
      <w:szCs w:val="20"/>
      <w:lang w:val="es-PE" w:eastAsia="es-PE"/>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styleId="Continuarlista">
    <w:name w:val="List Continue"/>
    <w:basedOn w:val="Normal"/>
    <w:rsid w:val="00AF361E"/>
    <w:pPr>
      <w:spacing w:after="120"/>
      <w:ind w:left="283"/>
    </w:pPr>
    <w:rPr>
      <w:lang w:val="es-ES" w:eastAsia="es-ES"/>
    </w:rPr>
  </w:style>
  <w:style w:type="paragraph" w:customStyle="1" w:styleId="Pa2">
    <w:name w:val="Pa2"/>
    <w:basedOn w:val="Normal"/>
    <w:next w:val="Normal"/>
    <w:rsid w:val="00AF361E"/>
    <w:pPr>
      <w:autoSpaceDE w:val="0"/>
      <w:autoSpaceDN w:val="0"/>
      <w:adjustRightInd w:val="0"/>
      <w:spacing w:line="187" w:lineRule="atLeast"/>
    </w:pPr>
    <w:rPr>
      <w:rFonts w:ascii="Palatino" w:hAnsi="Palatino"/>
      <w:lang w:eastAsia="es-PE"/>
    </w:rPr>
  </w:style>
  <w:style w:type="character" w:customStyle="1" w:styleId="FAFuCar">
    <w:name w:val="FA Fu Car"/>
    <w:aliases w:val="Footnote reference Car,Footnote Text Char Char Char Char Char Car,Footnote Text Char Char Char Char Car,Footnote Text Char Char Char Char Char Char Char Char Car,Footnote Text Char Char Char Char Char Char1 Car,Footnote Text Char Car Car Car"/>
    <w:basedOn w:val="Fuentedeprrafopredeter"/>
    <w:semiHidden/>
    <w:rsid w:val="00AF361E"/>
    <w:rPr>
      <w:rFonts w:ascii="Times New Roman" w:eastAsia="Times New Roman" w:hAnsi="Times New Roman" w:cs="Times New Roman"/>
      <w:sz w:val="20"/>
      <w:szCs w:val="20"/>
      <w:lang w:val="es-PE"/>
    </w:rPr>
  </w:style>
  <w:style w:type="paragraph" w:styleId="Listaconvietas">
    <w:name w:val="List Bullet"/>
    <w:basedOn w:val="Normal"/>
    <w:rsid w:val="00AF361E"/>
    <w:pPr>
      <w:numPr>
        <w:numId w:val="8"/>
      </w:numPr>
    </w:pPr>
    <w:rPr>
      <w:szCs w:val="20"/>
      <w:lang w:val="es-ES" w:eastAsia="es-ES"/>
    </w:rPr>
  </w:style>
  <w:style w:type="paragraph" w:styleId="Lista">
    <w:name w:val="List"/>
    <w:basedOn w:val="Normal"/>
    <w:rsid w:val="00AF361E"/>
    <w:pPr>
      <w:ind w:left="283" w:hanging="283"/>
      <w:contextualSpacing/>
    </w:pPr>
    <w:rPr>
      <w:szCs w:val="20"/>
      <w:lang w:val="es-ES" w:eastAsia="es-ES"/>
    </w:rPr>
  </w:style>
  <w:style w:type="paragraph" w:styleId="Lista3">
    <w:name w:val="List 3"/>
    <w:basedOn w:val="Normal"/>
    <w:rsid w:val="00AF361E"/>
    <w:pPr>
      <w:ind w:left="849" w:hanging="283"/>
      <w:contextualSpacing/>
    </w:pPr>
    <w:rPr>
      <w:szCs w:val="20"/>
      <w:lang w:val="es-ES" w:eastAsia="es-ES"/>
    </w:rPr>
  </w:style>
  <w:style w:type="paragraph" w:styleId="Lista4">
    <w:name w:val="List 4"/>
    <w:basedOn w:val="Normal"/>
    <w:rsid w:val="00AF361E"/>
    <w:pPr>
      <w:ind w:left="1132" w:hanging="283"/>
      <w:contextualSpacing/>
    </w:pPr>
    <w:rPr>
      <w:szCs w:val="20"/>
      <w:lang w:val="es-ES" w:eastAsia="es-ES"/>
    </w:rPr>
  </w:style>
  <w:style w:type="paragraph" w:styleId="Lista5">
    <w:name w:val="List 5"/>
    <w:basedOn w:val="Normal"/>
    <w:rsid w:val="00AF361E"/>
    <w:pPr>
      <w:ind w:left="1415" w:hanging="283"/>
      <w:contextualSpacing/>
    </w:pPr>
    <w:rPr>
      <w:szCs w:val="20"/>
      <w:lang w:val="es-ES" w:eastAsia="es-ES"/>
    </w:rPr>
  </w:style>
  <w:style w:type="paragraph" w:styleId="Continuarlista2">
    <w:name w:val="List Continue 2"/>
    <w:basedOn w:val="Normal"/>
    <w:rsid w:val="00AF361E"/>
    <w:pPr>
      <w:spacing w:after="120"/>
      <w:ind w:left="566"/>
      <w:contextualSpacing/>
    </w:pPr>
    <w:rPr>
      <w:szCs w:val="20"/>
      <w:lang w:val="es-ES" w:eastAsia="es-ES"/>
    </w:rPr>
  </w:style>
  <w:style w:type="paragraph" w:styleId="Continuarlista4">
    <w:name w:val="List Continue 4"/>
    <w:basedOn w:val="Normal"/>
    <w:rsid w:val="00AF361E"/>
    <w:pPr>
      <w:spacing w:after="120"/>
      <w:ind w:left="1132"/>
      <w:contextualSpacing/>
    </w:pPr>
    <w:rPr>
      <w:szCs w:val="20"/>
      <w:lang w:val="es-ES" w:eastAsia="es-ES"/>
    </w:rPr>
  </w:style>
  <w:style w:type="paragraph" w:styleId="Textoindependienteprimerasangra">
    <w:name w:val="Body Text First Indent"/>
    <w:basedOn w:val="Textoindependiente"/>
    <w:link w:val="TextoindependienteprimerasangraCar"/>
    <w:rsid w:val="00AF361E"/>
    <w:pPr>
      <w:ind w:firstLine="210"/>
    </w:pPr>
    <w:rPr>
      <w:szCs w:val="20"/>
      <w:lang w:val="es-ES" w:eastAsia="es-ES"/>
    </w:rPr>
  </w:style>
  <w:style w:type="character" w:customStyle="1" w:styleId="TextoindependienteprimerasangraCar">
    <w:name w:val="Texto independiente primera sangría Car"/>
    <w:basedOn w:val="TextoindependienteCar"/>
    <w:link w:val="Textoindependienteprimerasangra"/>
    <w:rsid w:val="00AF361E"/>
    <w:rPr>
      <w:rFonts w:ascii="Times New Roman" w:eastAsia="Times New Roman" w:hAnsi="Times New Roman" w:cs="Times New Roman"/>
      <w:sz w:val="24"/>
      <w:szCs w:val="20"/>
      <w:lang w:val="es-PE" w:eastAsia="es-ES"/>
    </w:rPr>
  </w:style>
  <w:style w:type="paragraph" w:styleId="Textoindependienteprimerasangra2">
    <w:name w:val="Body Text First Indent 2"/>
    <w:basedOn w:val="Sangradetextonormal"/>
    <w:link w:val="Textoindependienteprimerasangra2Car"/>
    <w:rsid w:val="00AF361E"/>
    <w:pPr>
      <w:ind w:firstLine="210"/>
    </w:pPr>
    <w:rPr>
      <w:szCs w:val="20"/>
      <w:lang w:val="es-ES" w:eastAsia="es-ES"/>
    </w:rPr>
  </w:style>
  <w:style w:type="character" w:customStyle="1" w:styleId="Textoindependienteprimerasangra2Car">
    <w:name w:val="Texto independiente primera sangría 2 Car"/>
    <w:basedOn w:val="SangradetextonormalCar"/>
    <w:link w:val="Textoindependienteprimerasangra2"/>
    <w:rsid w:val="00AF361E"/>
    <w:rPr>
      <w:rFonts w:ascii="Times New Roman" w:eastAsia="Times New Roman" w:hAnsi="Times New Roman" w:cs="Times New Roman"/>
      <w:sz w:val="24"/>
      <w:szCs w:val="20"/>
      <w:lang w:val="es-PE" w:eastAsia="es-ES"/>
    </w:rPr>
  </w:style>
  <w:style w:type="character" w:styleId="Refdenotaalfinal">
    <w:name w:val="endnote reference"/>
    <w:basedOn w:val="Fuentedeprrafopredeter"/>
    <w:uiPriority w:val="99"/>
    <w:semiHidden/>
    <w:unhideWhenUsed/>
    <w:rsid w:val="00ED5810"/>
    <w:rPr>
      <w:vertAlign w:val="superscript"/>
    </w:rPr>
  </w:style>
  <w:style w:type="character" w:customStyle="1" w:styleId="PrrafodelistaCar">
    <w:name w:val="Párrafo de lista Car"/>
    <w:link w:val="Prrafodelista"/>
    <w:uiPriority w:val="34"/>
    <w:rsid w:val="009D287D"/>
    <w:rPr>
      <w:rFonts w:ascii="Times New Roman" w:eastAsia="Times New Roman" w:hAnsi="Times New Roman" w:cs="Times New Roman"/>
      <w:sz w:val="24"/>
      <w:szCs w:val="24"/>
      <w:lang w:val="es-PE" w:eastAsia="es-ES_tradnl"/>
    </w:rPr>
  </w:style>
  <w:style w:type="character" w:customStyle="1" w:styleId="st1">
    <w:name w:val="st1"/>
    <w:basedOn w:val="Fuentedeprrafopredeter"/>
    <w:rsid w:val="00A20CC0"/>
  </w:style>
  <w:style w:type="paragraph" w:customStyle="1" w:styleId="Prrafodelista2">
    <w:name w:val="Párrafo de lista2"/>
    <w:basedOn w:val="Normal"/>
    <w:rsid w:val="00A20CC0"/>
    <w:pPr>
      <w:ind w:left="720"/>
    </w:pPr>
    <w:rPr>
      <w:rFonts w:ascii="Calibri" w:hAnsi="Calibri" w:cs="Calibri"/>
      <w:sz w:val="22"/>
      <w:szCs w:val="22"/>
      <w:lang w:eastAsia="en-US"/>
    </w:rPr>
  </w:style>
  <w:style w:type="character" w:styleId="Textodelmarcadordeposicin">
    <w:name w:val="Placeholder Text"/>
    <w:basedOn w:val="Fuentedeprrafopredeter"/>
    <w:uiPriority w:val="99"/>
    <w:semiHidden/>
    <w:rsid w:val="00A20CC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2348">
      <w:bodyDiv w:val="1"/>
      <w:marLeft w:val="0"/>
      <w:marRight w:val="0"/>
      <w:marTop w:val="0"/>
      <w:marBottom w:val="0"/>
      <w:divBdr>
        <w:top w:val="none" w:sz="0" w:space="0" w:color="auto"/>
        <w:left w:val="none" w:sz="0" w:space="0" w:color="auto"/>
        <w:bottom w:val="none" w:sz="0" w:space="0" w:color="auto"/>
        <w:right w:val="none" w:sz="0" w:space="0" w:color="auto"/>
      </w:divBdr>
    </w:div>
    <w:div w:id="48385926">
      <w:bodyDiv w:val="1"/>
      <w:marLeft w:val="0"/>
      <w:marRight w:val="0"/>
      <w:marTop w:val="0"/>
      <w:marBottom w:val="0"/>
      <w:divBdr>
        <w:top w:val="none" w:sz="0" w:space="0" w:color="auto"/>
        <w:left w:val="none" w:sz="0" w:space="0" w:color="auto"/>
        <w:bottom w:val="none" w:sz="0" w:space="0" w:color="auto"/>
        <w:right w:val="none" w:sz="0" w:space="0" w:color="auto"/>
      </w:divBdr>
    </w:div>
    <w:div w:id="67655350">
      <w:bodyDiv w:val="1"/>
      <w:marLeft w:val="0"/>
      <w:marRight w:val="0"/>
      <w:marTop w:val="0"/>
      <w:marBottom w:val="0"/>
      <w:divBdr>
        <w:top w:val="none" w:sz="0" w:space="0" w:color="auto"/>
        <w:left w:val="none" w:sz="0" w:space="0" w:color="auto"/>
        <w:bottom w:val="none" w:sz="0" w:space="0" w:color="auto"/>
        <w:right w:val="none" w:sz="0" w:space="0" w:color="auto"/>
      </w:divBdr>
    </w:div>
    <w:div w:id="69238095">
      <w:bodyDiv w:val="1"/>
      <w:marLeft w:val="0"/>
      <w:marRight w:val="0"/>
      <w:marTop w:val="0"/>
      <w:marBottom w:val="0"/>
      <w:divBdr>
        <w:top w:val="none" w:sz="0" w:space="0" w:color="auto"/>
        <w:left w:val="none" w:sz="0" w:space="0" w:color="auto"/>
        <w:bottom w:val="none" w:sz="0" w:space="0" w:color="auto"/>
        <w:right w:val="none" w:sz="0" w:space="0" w:color="auto"/>
      </w:divBdr>
    </w:div>
    <w:div w:id="122388316">
      <w:bodyDiv w:val="1"/>
      <w:marLeft w:val="0"/>
      <w:marRight w:val="0"/>
      <w:marTop w:val="0"/>
      <w:marBottom w:val="0"/>
      <w:divBdr>
        <w:top w:val="none" w:sz="0" w:space="0" w:color="auto"/>
        <w:left w:val="none" w:sz="0" w:space="0" w:color="auto"/>
        <w:bottom w:val="none" w:sz="0" w:space="0" w:color="auto"/>
        <w:right w:val="none" w:sz="0" w:space="0" w:color="auto"/>
      </w:divBdr>
    </w:div>
    <w:div w:id="128131609">
      <w:bodyDiv w:val="1"/>
      <w:marLeft w:val="0"/>
      <w:marRight w:val="0"/>
      <w:marTop w:val="0"/>
      <w:marBottom w:val="0"/>
      <w:divBdr>
        <w:top w:val="none" w:sz="0" w:space="0" w:color="auto"/>
        <w:left w:val="none" w:sz="0" w:space="0" w:color="auto"/>
        <w:bottom w:val="none" w:sz="0" w:space="0" w:color="auto"/>
        <w:right w:val="none" w:sz="0" w:space="0" w:color="auto"/>
      </w:divBdr>
    </w:div>
    <w:div w:id="139158270">
      <w:bodyDiv w:val="1"/>
      <w:marLeft w:val="0"/>
      <w:marRight w:val="0"/>
      <w:marTop w:val="0"/>
      <w:marBottom w:val="0"/>
      <w:divBdr>
        <w:top w:val="none" w:sz="0" w:space="0" w:color="auto"/>
        <w:left w:val="none" w:sz="0" w:space="0" w:color="auto"/>
        <w:bottom w:val="none" w:sz="0" w:space="0" w:color="auto"/>
        <w:right w:val="none" w:sz="0" w:space="0" w:color="auto"/>
      </w:divBdr>
    </w:div>
    <w:div w:id="139462577">
      <w:bodyDiv w:val="1"/>
      <w:marLeft w:val="0"/>
      <w:marRight w:val="0"/>
      <w:marTop w:val="0"/>
      <w:marBottom w:val="0"/>
      <w:divBdr>
        <w:top w:val="none" w:sz="0" w:space="0" w:color="auto"/>
        <w:left w:val="none" w:sz="0" w:space="0" w:color="auto"/>
        <w:bottom w:val="none" w:sz="0" w:space="0" w:color="auto"/>
        <w:right w:val="none" w:sz="0" w:space="0" w:color="auto"/>
      </w:divBdr>
    </w:div>
    <w:div w:id="144705331">
      <w:bodyDiv w:val="1"/>
      <w:marLeft w:val="0"/>
      <w:marRight w:val="0"/>
      <w:marTop w:val="0"/>
      <w:marBottom w:val="0"/>
      <w:divBdr>
        <w:top w:val="none" w:sz="0" w:space="0" w:color="auto"/>
        <w:left w:val="none" w:sz="0" w:space="0" w:color="auto"/>
        <w:bottom w:val="none" w:sz="0" w:space="0" w:color="auto"/>
        <w:right w:val="none" w:sz="0" w:space="0" w:color="auto"/>
      </w:divBdr>
    </w:div>
    <w:div w:id="157579688">
      <w:bodyDiv w:val="1"/>
      <w:marLeft w:val="0"/>
      <w:marRight w:val="0"/>
      <w:marTop w:val="0"/>
      <w:marBottom w:val="0"/>
      <w:divBdr>
        <w:top w:val="none" w:sz="0" w:space="0" w:color="auto"/>
        <w:left w:val="none" w:sz="0" w:space="0" w:color="auto"/>
        <w:bottom w:val="none" w:sz="0" w:space="0" w:color="auto"/>
        <w:right w:val="none" w:sz="0" w:space="0" w:color="auto"/>
      </w:divBdr>
    </w:div>
    <w:div w:id="171604628">
      <w:bodyDiv w:val="1"/>
      <w:marLeft w:val="0"/>
      <w:marRight w:val="0"/>
      <w:marTop w:val="0"/>
      <w:marBottom w:val="0"/>
      <w:divBdr>
        <w:top w:val="none" w:sz="0" w:space="0" w:color="auto"/>
        <w:left w:val="none" w:sz="0" w:space="0" w:color="auto"/>
        <w:bottom w:val="none" w:sz="0" w:space="0" w:color="auto"/>
        <w:right w:val="none" w:sz="0" w:space="0" w:color="auto"/>
      </w:divBdr>
    </w:div>
    <w:div w:id="175929809">
      <w:bodyDiv w:val="1"/>
      <w:marLeft w:val="0"/>
      <w:marRight w:val="0"/>
      <w:marTop w:val="0"/>
      <w:marBottom w:val="0"/>
      <w:divBdr>
        <w:top w:val="none" w:sz="0" w:space="0" w:color="auto"/>
        <w:left w:val="none" w:sz="0" w:space="0" w:color="auto"/>
        <w:bottom w:val="none" w:sz="0" w:space="0" w:color="auto"/>
        <w:right w:val="none" w:sz="0" w:space="0" w:color="auto"/>
      </w:divBdr>
    </w:div>
    <w:div w:id="185025462">
      <w:bodyDiv w:val="1"/>
      <w:marLeft w:val="0"/>
      <w:marRight w:val="0"/>
      <w:marTop w:val="0"/>
      <w:marBottom w:val="0"/>
      <w:divBdr>
        <w:top w:val="none" w:sz="0" w:space="0" w:color="auto"/>
        <w:left w:val="none" w:sz="0" w:space="0" w:color="auto"/>
        <w:bottom w:val="none" w:sz="0" w:space="0" w:color="auto"/>
        <w:right w:val="none" w:sz="0" w:space="0" w:color="auto"/>
      </w:divBdr>
    </w:div>
    <w:div w:id="185214150">
      <w:bodyDiv w:val="1"/>
      <w:marLeft w:val="0"/>
      <w:marRight w:val="0"/>
      <w:marTop w:val="0"/>
      <w:marBottom w:val="0"/>
      <w:divBdr>
        <w:top w:val="none" w:sz="0" w:space="0" w:color="auto"/>
        <w:left w:val="none" w:sz="0" w:space="0" w:color="auto"/>
        <w:bottom w:val="none" w:sz="0" w:space="0" w:color="auto"/>
        <w:right w:val="none" w:sz="0" w:space="0" w:color="auto"/>
      </w:divBdr>
    </w:div>
    <w:div w:id="202065558">
      <w:bodyDiv w:val="1"/>
      <w:marLeft w:val="0"/>
      <w:marRight w:val="0"/>
      <w:marTop w:val="0"/>
      <w:marBottom w:val="0"/>
      <w:divBdr>
        <w:top w:val="none" w:sz="0" w:space="0" w:color="auto"/>
        <w:left w:val="none" w:sz="0" w:space="0" w:color="auto"/>
        <w:bottom w:val="none" w:sz="0" w:space="0" w:color="auto"/>
        <w:right w:val="none" w:sz="0" w:space="0" w:color="auto"/>
      </w:divBdr>
    </w:div>
    <w:div w:id="202181969">
      <w:bodyDiv w:val="1"/>
      <w:marLeft w:val="0"/>
      <w:marRight w:val="0"/>
      <w:marTop w:val="0"/>
      <w:marBottom w:val="0"/>
      <w:divBdr>
        <w:top w:val="none" w:sz="0" w:space="0" w:color="auto"/>
        <w:left w:val="none" w:sz="0" w:space="0" w:color="auto"/>
        <w:bottom w:val="none" w:sz="0" w:space="0" w:color="auto"/>
        <w:right w:val="none" w:sz="0" w:space="0" w:color="auto"/>
      </w:divBdr>
    </w:div>
    <w:div w:id="214199929">
      <w:bodyDiv w:val="1"/>
      <w:marLeft w:val="0"/>
      <w:marRight w:val="0"/>
      <w:marTop w:val="0"/>
      <w:marBottom w:val="0"/>
      <w:divBdr>
        <w:top w:val="none" w:sz="0" w:space="0" w:color="auto"/>
        <w:left w:val="none" w:sz="0" w:space="0" w:color="auto"/>
        <w:bottom w:val="none" w:sz="0" w:space="0" w:color="auto"/>
        <w:right w:val="none" w:sz="0" w:space="0" w:color="auto"/>
      </w:divBdr>
    </w:div>
    <w:div w:id="218129812">
      <w:bodyDiv w:val="1"/>
      <w:marLeft w:val="0"/>
      <w:marRight w:val="0"/>
      <w:marTop w:val="0"/>
      <w:marBottom w:val="0"/>
      <w:divBdr>
        <w:top w:val="none" w:sz="0" w:space="0" w:color="auto"/>
        <w:left w:val="none" w:sz="0" w:space="0" w:color="auto"/>
        <w:bottom w:val="none" w:sz="0" w:space="0" w:color="auto"/>
        <w:right w:val="none" w:sz="0" w:space="0" w:color="auto"/>
      </w:divBdr>
    </w:div>
    <w:div w:id="221453477">
      <w:bodyDiv w:val="1"/>
      <w:marLeft w:val="0"/>
      <w:marRight w:val="0"/>
      <w:marTop w:val="0"/>
      <w:marBottom w:val="0"/>
      <w:divBdr>
        <w:top w:val="none" w:sz="0" w:space="0" w:color="auto"/>
        <w:left w:val="none" w:sz="0" w:space="0" w:color="auto"/>
        <w:bottom w:val="none" w:sz="0" w:space="0" w:color="auto"/>
        <w:right w:val="none" w:sz="0" w:space="0" w:color="auto"/>
      </w:divBdr>
    </w:div>
    <w:div w:id="235210870">
      <w:bodyDiv w:val="1"/>
      <w:marLeft w:val="0"/>
      <w:marRight w:val="0"/>
      <w:marTop w:val="0"/>
      <w:marBottom w:val="0"/>
      <w:divBdr>
        <w:top w:val="none" w:sz="0" w:space="0" w:color="auto"/>
        <w:left w:val="none" w:sz="0" w:space="0" w:color="auto"/>
        <w:bottom w:val="none" w:sz="0" w:space="0" w:color="auto"/>
        <w:right w:val="none" w:sz="0" w:space="0" w:color="auto"/>
      </w:divBdr>
    </w:div>
    <w:div w:id="242376788">
      <w:bodyDiv w:val="1"/>
      <w:marLeft w:val="0"/>
      <w:marRight w:val="0"/>
      <w:marTop w:val="0"/>
      <w:marBottom w:val="0"/>
      <w:divBdr>
        <w:top w:val="none" w:sz="0" w:space="0" w:color="auto"/>
        <w:left w:val="none" w:sz="0" w:space="0" w:color="auto"/>
        <w:bottom w:val="none" w:sz="0" w:space="0" w:color="auto"/>
        <w:right w:val="none" w:sz="0" w:space="0" w:color="auto"/>
      </w:divBdr>
    </w:div>
    <w:div w:id="247157361">
      <w:bodyDiv w:val="1"/>
      <w:marLeft w:val="0"/>
      <w:marRight w:val="0"/>
      <w:marTop w:val="0"/>
      <w:marBottom w:val="0"/>
      <w:divBdr>
        <w:top w:val="none" w:sz="0" w:space="0" w:color="auto"/>
        <w:left w:val="none" w:sz="0" w:space="0" w:color="auto"/>
        <w:bottom w:val="none" w:sz="0" w:space="0" w:color="auto"/>
        <w:right w:val="none" w:sz="0" w:space="0" w:color="auto"/>
      </w:divBdr>
    </w:div>
    <w:div w:id="294218623">
      <w:bodyDiv w:val="1"/>
      <w:marLeft w:val="0"/>
      <w:marRight w:val="0"/>
      <w:marTop w:val="0"/>
      <w:marBottom w:val="0"/>
      <w:divBdr>
        <w:top w:val="none" w:sz="0" w:space="0" w:color="auto"/>
        <w:left w:val="none" w:sz="0" w:space="0" w:color="auto"/>
        <w:bottom w:val="none" w:sz="0" w:space="0" w:color="auto"/>
        <w:right w:val="none" w:sz="0" w:space="0" w:color="auto"/>
      </w:divBdr>
    </w:div>
    <w:div w:id="312950931">
      <w:bodyDiv w:val="1"/>
      <w:marLeft w:val="0"/>
      <w:marRight w:val="0"/>
      <w:marTop w:val="0"/>
      <w:marBottom w:val="0"/>
      <w:divBdr>
        <w:top w:val="none" w:sz="0" w:space="0" w:color="auto"/>
        <w:left w:val="none" w:sz="0" w:space="0" w:color="auto"/>
        <w:bottom w:val="none" w:sz="0" w:space="0" w:color="auto"/>
        <w:right w:val="none" w:sz="0" w:space="0" w:color="auto"/>
      </w:divBdr>
    </w:div>
    <w:div w:id="315497230">
      <w:bodyDiv w:val="1"/>
      <w:marLeft w:val="0"/>
      <w:marRight w:val="0"/>
      <w:marTop w:val="0"/>
      <w:marBottom w:val="0"/>
      <w:divBdr>
        <w:top w:val="none" w:sz="0" w:space="0" w:color="auto"/>
        <w:left w:val="none" w:sz="0" w:space="0" w:color="auto"/>
        <w:bottom w:val="none" w:sz="0" w:space="0" w:color="auto"/>
        <w:right w:val="none" w:sz="0" w:space="0" w:color="auto"/>
      </w:divBdr>
    </w:div>
    <w:div w:id="364138125">
      <w:bodyDiv w:val="1"/>
      <w:marLeft w:val="0"/>
      <w:marRight w:val="0"/>
      <w:marTop w:val="0"/>
      <w:marBottom w:val="0"/>
      <w:divBdr>
        <w:top w:val="none" w:sz="0" w:space="0" w:color="auto"/>
        <w:left w:val="none" w:sz="0" w:space="0" w:color="auto"/>
        <w:bottom w:val="none" w:sz="0" w:space="0" w:color="auto"/>
        <w:right w:val="none" w:sz="0" w:space="0" w:color="auto"/>
      </w:divBdr>
    </w:div>
    <w:div w:id="370497107">
      <w:bodyDiv w:val="1"/>
      <w:marLeft w:val="0"/>
      <w:marRight w:val="0"/>
      <w:marTop w:val="0"/>
      <w:marBottom w:val="0"/>
      <w:divBdr>
        <w:top w:val="none" w:sz="0" w:space="0" w:color="auto"/>
        <w:left w:val="none" w:sz="0" w:space="0" w:color="auto"/>
        <w:bottom w:val="none" w:sz="0" w:space="0" w:color="auto"/>
        <w:right w:val="none" w:sz="0" w:space="0" w:color="auto"/>
      </w:divBdr>
    </w:div>
    <w:div w:id="375348804">
      <w:bodyDiv w:val="1"/>
      <w:marLeft w:val="0"/>
      <w:marRight w:val="0"/>
      <w:marTop w:val="0"/>
      <w:marBottom w:val="0"/>
      <w:divBdr>
        <w:top w:val="none" w:sz="0" w:space="0" w:color="auto"/>
        <w:left w:val="none" w:sz="0" w:space="0" w:color="auto"/>
        <w:bottom w:val="none" w:sz="0" w:space="0" w:color="auto"/>
        <w:right w:val="none" w:sz="0" w:space="0" w:color="auto"/>
      </w:divBdr>
    </w:div>
    <w:div w:id="383144683">
      <w:bodyDiv w:val="1"/>
      <w:marLeft w:val="0"/>
      <w:marRight w:val="0"/>
      <w:marTop w:val="0"/>
      <w:marBottom w:val="0"/>
      <w:divBdr>
        <w:top w:val="none" w:sz="0" w:space="0" w:color="auto"/>
        <w:left w:val="none" w:sz="0" w:space="0" w:color="auto"/>
        <w:bottom w:val="none" w:sz="0" w:space="0" w:color="auto"/>
        <w:right w:val="none" w:sz="0" w:space="0" w:color="auto"/>
      </w:divBdr>
    </w:div>
    <w:div w:id="407775312">
      <w:bodyDiv w:val="1"/>
      <w:marLeft w:val="0"/>
      <w:marRight w:val="0"/>
      <w:marTop w:val="0"/>
      <w:marBottom w:val="0"/>
      <w:divBdr>
        <w:top w:val="none" w:sz="0" w:space="0" w:color="auto"/>
        <w:left w:val="none" w:sz="0" w:space="0" w:color="auto"/>
        <w:bottom w:val="none" w:sz="0" w:space="0" w:color="auto"/>
        <w:right w:val="none" w:sz="0" w:space="0" w:color="auto"/>
      </w:divBdr>
    </w:div>
    <w:div w:id="416755874">
      <w:bodyDiv w:val="1"/>
      <w:marLeft w:val="0"/>
      <w:marRight w:val="0"/>
      <w:marTop w:val="0"/>
      <w:marBottom w:val="0"/>
      <w:divBdr>
        <w:top w:val="none" w:sz="0" w:space="0" w:color="auto"/>
        <w:left w:val="none" w:sz="0" w:space="0" w:color="auto"/>
        <w:bottom w:val="none" w:sz="0" w:space="0" w:color="auto"/>
        <w:right w:val="none" w:sz="0" w:space="0" w:color="auto"/>
      </w:divBdr>
    </w:div>
    <w:div w:id="429859069">
      <w:bodyDiv w:val="1"/>
      <w:marLeft w:val="0"/>
      <w:marRight w:val="0"/>
      <w:marTop w:val="0"/>
      <w:marBottom w:val="0"/>
      <w:divBdr>
        <w:top w:val="none" w:sz="0" w:space="0" w:color="auto"/>
        <w:left w:val="none" w:sz="0" w:space="0" w:color="auto"/>
        <w:bottom w:val="none" w:sz="0" w:space="0" w:color="auto"/>
        <w:right w:val="none" w:sz="0" w:space="0" w:color="auto"/>
      </w:divBdr>
    </w:div>
    <w:div w:id="457073207">
      <w:bodyDiv w:val="1"/>
      <w:marLeft w:val="0"/>
      <w:marRight w:val="0"/>
      <w:marTop w:val="0"/>
      <w:marBottom w:val="0"/>
      <w:divBdr>
        <w:top w:val="none" w:sz="0" w:space="0" w:color="auto"/>
        <w:left w:val="none" w:sz="0" w:space="0" w:color="auto"/>
        <w:bottom w:val="none" w:sz="0" w:space="0" w:color="auto"/>
        <w:right w:val="none" w:sz="0" w:space="0" w:color="auto"/>
      </w:divBdr>
    </w:div>
    <w:div w:id="460265542">
      <w:bodyDiv w:val="1"/>
      <w:marLeft w:val="0"/>
      <w:marRight w:val="0"/>
      <w:marTop w:val="0"/>
      <w:marBottom w:val="0"/>
      <w:divBdr>
        <w:top w:val="none" w:sz="0" w:space="0" w:color="auto"/>
        <w:left w:val="none" w:sz="0" w:space="0" w:color="auto"/>
        <w:bottom w:val="none" w:sz="0" w:space="0" w:color="auto"/>
        <w:right w:val="none" w:sz="0" w:space="0" w:color="auto"/>
      </w:divBdr>
    </w:div>
    <w:div w:id="460419280">
      <w:bodyDiv w:val="1"/>
      <w:marLeft w:val="0"/>
      <w:marRight w:val="0"/>
      <w:marTop w:val="0"/>
      <w:marBottom w:val="0"/>
      <w:divBdr>
        <w:top w:val="none" w:sz="0" w:space="0" w:color="auto"/>
        <w:left w:val="none" w:sz="0" w:space="0" w:color="auto"/>
        <w:bottom w:val="none" w:sz="0" w:space="0" w:color="auto"/>
        <w:right w:val="none" w:sz="0" w:space="0" w:color="auto"/>
      </w:divBdr>
    </w:div>
    <w:div w:id="462620440">
      <w:bodyDiv w:val="1"/>
      <w:marLeft w:val="0"/>
      <w:marRight w:val="0"/>
      <w:marTop w:val="0"/>
      <w:marBottom w:val="0"/>
      <w:divBdr>
        <w:top w:val="none" w:sz="0" w:space="0" w:color="auto"/>
        <w:left w:val="none" w:sz="0" w:space="0" w:color="auto"/>
        <w:bottom w:val="none" w:sz="0" w:space="0" w:color="auto"/>
        <w:right w:val="none" w:sz="0" w:space="0" w:color="auto"/>
      </w:divBdr>
    </w:div>
    <w:div w:id="468940652">
      <w:bodyDiv w:val="1"/>
      <w:marLeft w:val="0"/>
      <w:marRight w:val="0"/>
      <w:marTop w:val="0"/>
      <w:marBottom w:val="0"/>
      <w:divBdr>
        <w:top w:val="none" w:sz="0" w:space="0" w:color="auto"/>
        <w:left w:val="none" w:sz="0" w:space="0" w:color="auto"/>
        <w:bottom w:val="none" w:sz="0" w:space="0" w:color="auto"/>
        <w:right w:val="none" w:sz="0" w:space="0" w:color="auto"/>
      </w:divBdr>
    </w:div>
    <w:div w:id="477455281">
      <w:bodyDiv w:val="1"/>
      <w:marLeft w:val="0"/>
      <w:marRight w:val="0"/>
      <w:marTop w:val="0"/>
      <w:marBottom w:val="0"/>
      <w:divBdr>
        <w:top w:val="none" w:sz="0" w:space="0" w:color="auto"/>
        <w:left w:val="none" w:sz="0" w:space="0" w:color="auto"/>
        <w:bottom w:val="none" w:sz="0" w:space="0" w:color="auto"/>
        <w:right w:val="none" w:sz="0" w:space="0" w:color="auto"/>
      </w:divBdr>
    </w:div>
    <w:div w:id="486557777">
      <w:bodyDiv w:val="1"/>
      <w:marLeft w:val="0"/>
      <w:marRight w:val="0"/>
      <w:marTop w:val="0"/>
      <w:marBottom w:val="0"/>
      <w:divBdr>
        <w:top w:val="none" w:sz="0" w:space="0" w:color="auto"/>
        <w:left w:val="none" w:sz="0" w:space="0" w:color="auto"/>
        <w:bottom w:val="none" w:sz="0" w:space="0" w:color="auto"/>
        <w:right w:val="none" w:sz="0" w:space="0" w:color="auto"/>
      </w:divBdr>
    </w:div>
    <w:div w:id="522326630">
      <w:bodyDiv w:val="1"/>
      <w:marLeft w:val="0"/>
      <w:marRight w:val="0"/>
      <w:marTop w:val="0"/>
      <w:marBottom w:val="0"/>
      <w:divBdr>
        <w:top w:val="none" w:sz="0" w:space="0" w:color="auto"/>
        <w:left w:val="none" w:sz="0" w:space="0" w:color="auto"/>
        <w:bottom w:val="none" w:sz="0" w:space="0" w:color="auto"/>
        <w:right w:val="none" w:sz="0" w:space="0" w:color="auto"/>
      </w:divBdr>
    </w:div>
    <w:div w:id="533612305">
      <w:bodyDiv w:val="1"/>
      <w:marLeft w:val="0"/>
      <w:marRight w:val="0"/>
      <w:marTop w:val="0"/>
      <w:marBottom w:val="0"/>
      <w:divBdr>
        <w:top w:val="none" w:sz="0" w:space="0" w:color="auto"/>
        <w:left w:val="none" w:sz="0" w:space="0" w:color="auto"/>
        <w:bottom w:val="none" w:sz="0" w:space="0" w:color="auto"/>
        <w:right w:val="none" w:sz="0" w:space="0" w:color="auto"/>
      </w:divBdr>
    </w:div>
    <w:div w:id="562713154">
      <w:bodyDiv w:val="1"/>
      <w:marLeft w:val="0"/>
      <w:marRight w:val="0"/>
      <w:marTop w:val="0"/>
      <w:marBottom w:val="0"/>
      <w:divBdr>
        <w:top w:val="none" w:sz="0" w:space="0" w:color="auto"/>
        <w:left w:val="none" w:sz="0" w:space="0" w:color="auto"/>
        <w:bottom w:val="none" w:sz="0" w:space="0" w:color="auto"/>
        <w:right w:val="none" w:sz="0" w:space="0" w:color="auto"/>
      </w:divBdr>
    </w:div>
    <w:div w:id="574125547">
      <w:bodyDiv w:val="1"/>
      <w:marLeft w:val="0"/>
      <w:marRight w:val="0"/>
      <w:marTop w:val="0"/>
      <w:marBottom w:val="0"/>
      <w:divBdr>
        <w:top w:val="none" w:sz="0" w:space="0" w:color="auto"/>
        <w:left w:val="none" w:sz="0" w:space="0" w:color="auto"/>
        <w:bottom w:val="none" w:sz="0" w:space="0" w:color="auto"/>
        <w:right w:val="none" w:sz="0" w:space="0" w:color="auto"/>
      </w:divBdr>
    </w:div>
    <w:div w:id="580331244">
      <w:bodyDiv w:val="1"/>
      <w:marLeft w:val="0"/>
      <w:marRight w:val="0"/>
      <w:marTop w:val="0"/>
      <w:marBottom w:val="0"/>
      <w:divBdr>
        <w:top w:val="none" w:sz="0" w:space="0" w:color="auto"/>
        <w:left w:val="none" w:sz="0" w:space="0" w:color="auto"/>
        <w:bottom w:val="none" w:sz="0" w:space="0" w:color="auto"/>
        <w:right w:val="none" w:sz="0" w:space="0" w:color="auto"/>
      </w:divBdr>
    </w:div>
    <w:div w:id="602615653">
      <w:bodyDiv w:val="1"/>
      <w:marLeft w:val="0"/>
      <w:marRight w:val="0"/>
      <w:marTop w:val="0"/>
      <w:marBottom w:val="0"/>
      <w:divBdr>
        <w:top w:val="none" w:sz="0" w:space="0" w:color="auto"/>
        <w:left w:val="none" w:sz="0" w:space="0" w:color="auto"/>
        <w:bottom w:val="none" w:sz="0" w:space="0" w:color="auto"/>
        <w:right w:val="none" w:sz="0" w:space="0" w:color="auto"/>
      </w:divBdr>
    </w:div>
    <w:div w:id="603070921">
      <w:bodyDiv w:val="1"/>
      <w:marLeft w:val="0"/>
      <w:marRight w:val="0"/>
      <w:marTop w:val="0"/>
      <w:marBottom w:val="0"/>
      <w:divBdr>
        <w:top w:val="none" w:sz="0" w:space="0" w:color="auto"/>
        <w:left w:val="none" w:sz="0" w:space="0" w:color="auto"/>
        <w:bottom w:val="none" w:sz="0" w:space="0" w:color="auto"/>
        <w:right w:val="none" w:sz="0" w:space="0" w:color="auto"/>
      </w:divBdr>
    </w:div>
    <w:div w:id="614756816">
      <w:bodyDiv w:val="1"/>
      <w:marLeft w:val="0"/>
      <w:marRight w:val="0"/>
      <w:marTop w:val="0"/>
      <w:marBottom w:val="0"/>
      <w:divBdr>
        <w:top w:val="none" w:sz="0" w:space="0" w:color="auto"/>
        <w:left w:val="none" w:sz="0" w:space="0" w:color="auto"/>
        <w:bottom w:val="none" w:sz="0" w:space="0" w:color="auto"/>
        <w:right w:val="none" w:sz="0" w:space="0" w:color="auto"/>
      </w:divBdr>
    </w:div>
    <w:div w:id="619457369">
      <w:bodyDiv w:val="1"/>
      <w:marLeft w:val="0"/>
      <w:marRight w:val="0"/>
      <w:marTop w:val="0"/>
      <w:marBottom w:val="0"/>
      <w:divBdr>
        <w:top w:val="none" w:sz="0" w:space="0" w:color="auto"/>
        <w:left w:val="none" w:sz="0" w:space="0" w:color="auto"/>
        <w:bottom w:val="none" w:sz="0" w:space="0" w:color="auto"/>
        <w:right w:val="none" w:sz="0" w:space="0" w:color="auto"/>
      </w:divBdr>
    </w:div>
    <w:div w:id="624240755">
      <w:bodyDiv w:val="1"/>
      <w:marLeft w:val="0"/>
      <w:marRight w:val="0"/>
      <w:marTop w:val="0"/>
      <w:marBottom w:val="0"/>
      <w:divBdr>
        <w:top w:val="none" w:sz="0" w:space="0" w:color="auto"/>
        <w:left w:val="none" w:sz="0" w:space="0" w:color="auto"/>
        <w:bottom w:val="none" w:sz="0" w:space="0" w:color="auto"/>
        <w:right w:val="none" w:sz="0" w:space="0" w:color="auto"/>
      </w:divBdr>
    </w:div>
    <w:div w:id="628245827">
      <w:bodyDiv w:val="1"/>
      <w:marLeft w:val="0"/>
      <w:marRight w:val="0"/>
      <w:marTop w:val="0"/>
      <w:marBottom w:val="0"/>
      <w:divBdr>
        <w:top w:val="none" w:sz="0" w:space="0" w:color="auto"/>
        <w:left w:val="none" w:sz="0" w:space="0" w:color="auto"/>
        <w:bottom w:val="none" w:sz="0" w:space="0" w:color="auto"/>
        <w:right w:val="none" w:sz="0" w:space="0" w:color="auto"/>
      </w:divBdr>
    </w:div>
    <w:div w:id="635259057">
      <w:bodyDiv w:val="1"/>
      <w:marLeft w:val="0"/>
      <w:marRight w:val="0"/>
      <w:marTop w:val="0"/>
      <w:marBottom w:val="0"/>
      <w:divBdr>
        <w:top w:val="none" w:sz="0" w:space="0" w:color="auto"/>
        <w:left w:val="none" w:sz="0" w:space="0" w:color="auto"/>
        <w:bottom w:val="none" w:sz="0" w:space="0" w:color="auto"/>
        <w:right w:val="none" w:sz="0" w:space="0" w:color="auto"/>
      </w:divBdr>
    </w:div>
    <w:div w:id="640304027">
      <w:bodyDiv w:val="1"/>
      <w:marLeft w:val="0"/>
      <w:marRight w:val="0"/>
      <w:marTop w:val="0"/>
      <w:marBottom w:val="0"/>
      <w:divBdr>
        <w:top w:val="none" w:sz="0" w:space="0" w:color="auto"/>
        <w:left w:val="none" w:sz="0" w:space="0" w:color="auto"/>
        <w:bottom w:val="none" w:sz="0" w:space="0" w:color="auto"/>
        <w:right w:val="none" w:sz="0" w:space="0" w:color="auto"/>
      </w:divBdr>
    </w:div>
    <w:div w:id="643511946">
      <w:bodyDiv w:val="1"/>
      <w:marLeft w:val="0"/>
      <w:marRight w:val="0"/>
      <w:marTop w:val="0"/>
      <w:marBottom w:val="0"/>
      <w:divBdr>
        <w:top w:val="none" w:sz="0" w:space="0" w:color="auto"/>
        <w:left w:val="none" w:sz="0" w:space="0" w:color="auto"/>
        <w:bottom w:val="none" w:sz="0" w:space="0" w:color="auto"/>
        <w:right w:val="none" w:sz="0" w:space="0" w:color="auto"/>
      </w:divBdr>
    </w:div>
    <w:div w:id="652831725">
      <w:bodyDiv w:val="1"/>
      <w:marLeft w:val="0"/>
      <w:marRight w:val="0"/>
      <w:marTop w:val="0"/>
      <w:marBottom w:val="0"/>
      <w:divBdr>
        <w:top w:val="none" w:sz="0" w:space="0" w:color="auto"/>
        <w:left w:val="none" w:sz="0" w:space="0" w:color="auto"/>
        <w:bottom w:val="none" w:sz="0" w:space="0" w:color="auto"/>
        <w:right w:val="none" w:sz="0" w:space="0" w:color="auto"/>
      </w:divBdr>
    </w:div>
    <w:div w:id="654650227">
      <w:bodyDiv w:val="1"/>
      <w:marLeft w:val="0"/>
      <w:marRight w:val="0"/>
      <w:marTop w:val="0"/>
      <w:marBottom w:val="0"/>
      <w:divBdr>
        <w:top w:val="none" w:sz="0" w:space="0" w:color="auto"/>
        <w:left w:val="none" w:sz="0" w:space="0" w:color="auto"/>
        <w:bottom w:val="none" w:sz="0" w:space="0" w:color="auto"/>
        <w:right w:val="none" w:sz="0" w:space="0" w:color="auto"/>
      </w:divBdr>
    </w:div>
    <w:div w:id="654840730">
      <w:bodyDiv w:val="1"/>
      <w:marLeft w:val="0"/>
      <w:marRight w:val="0"/>
      <w:marTop w:val="0"/>
      <w:marBottom w:val="0"/>
      <w:divBdr>
        <w:top w:val="none" w:sz="0" w:space="0" w:color="auto"/>
        <w:left w:val="none" w:sz="0" w:space="0" w:color="auto"/>
        <w:bottom w:val="none" w:sz="0" w:space="0" w:color="auto"/>
        <w:right w:val="none" w:sz="0" w:space="0" w:color="auto"/>
      </w:divBdr>
    </w:div>
    <w:div w:id="676735672">
      <w:bodyDiv w:val="1"/>
      <w:marLeft w:val="0"/>
      <w:marRight w:val="0"/>
      <w:marTop w:val="0"/>
      <w:marBottom w:val="0"/>
      <w:divBdr>
        <w:top w:val="none" w:sz="0" w:space="0" w:color="auto"/>
        <w:left w:val="none" w:sz="0" w:space="0" w:color="auto"/>
        <w:bottom w:val="none" w:sz="0" w:space="0" w:color="auto"/>
        <w:right w:val="none" w:sz="0" w:space="0" w:color="auto"/>
      </w:divBdr>
    </w:div>
    <w:div w:id="698625350">
      <w:bodyDiv w:val="1"/>
      <w:marLeft w:val="0"/>
      <w:marRight w:val="0"/>
      <w:marTop w:val="0"/>
      <w:marBottom w:val="0"/>
      <w:divBdr>
        <w:top w:val="none" w:sz="0" w:space="0" w:color="auto"/>
        <w:left w:val="none" w:sz="0" w:space="0" w:color="auto"/>
        <w:bottom w:val="none" w:sz="0" w:space="0" w:color="auto"/>
        <w:right w:val="none" w:sz="0" w:space="0" w:color="auto"/>
      </w:divBdr>
    </w:div>
    <w:div w:id="699672628">
      <w:bodyDiv w:val="1"/>
      <w:marLeft w:val="0"/>
      <w:marRight w:val="0"/>
      <w:marTop w:val="0"/>
      <w:marBottom w:val="0"/>
      <w:divBdr>
        <w:top w:val="none" w:sz="0" w:space="0" w:color="auto"/>
        <w:left w:val="none" w:sz="0" w:space="0" w:color="auto"/>
        <w:bottom w:val="none" w:sz="0" w:space="0" w:color="auto"/>
        <w:right w:val="none" w:sz="0" w:space="0" w:color="auto"/>
      </w:divBdr>
    </w:div>
    <w:div w:id="703361540">
      <w:bodyDiv w:val="1"/>
      <w:marLeft w:val="0"/>
      <w:marRight w:val="0"/>
      <w:marTop w:val="0"/>
      <w:marBottom w:val="0"/>
      <w:divBdr>
        <w:top w:val="none" w:sz="0" w:space="0" w:color="auto"/>
        <w:left w:val="none" w:sz="0" w:space="0" w:color="auto"/>
        <w:bottom w:val="none" w:sz="0" w:space="0" w:color="auto"/>
        <w:right w:val="none" w:sz="0" w:space="0" w:color="auto"/>
      </w:divBdr>
    </w:div>
    <w:div w:id="709305080">
      <w:bodyDiv w:val="1"/>
      <w:marLeft w:val="0"/>
      <w:marRight w:val="0"/>
      <w:marTop w:val="0"/>
      <w:marBottom w:val="0"/>
      <w:divBdr>
        <w:top w:val="none" w:sz="0" w:space="0" w:color="auto"/>
        <w:left w:val="none" w:sz="0" w:space="0" w:color="auto"/>
        <w:bottom w:val="none" w:sz="0" w:space="0" w:color="auto"/>
        <w:right w:val="none" w:sz="0" w:space="0" w:color="auto"/>
      </w:divBdr>
    </w:div>
    <w:div w:id="725450485">
      <w:bodyDiv w:val="1"/>
      <w:marLeft w:val="0"/>
      <w:marRight w:val="0"/>
      <w:marTop w:val="0"/>
      <w:marBottom w:val="0"/>
      <w:divBdr>
        <w:top w:val="none" w:sz="0" w:space="0" w:color="auto"/>
        <w:left w:val="none" w:sz="0" w:space="0" w:color="auto"/>
        <w:bottom w:val="none" w:sz="0" w:space="0" w:color="auto"/>
        <w:right w:val="none" w:sz="0" w:space="0" w:color="auto"/>
      </w:divBdr>
    </w:div>
    <w:div w:id="763040320">
      <w:bodyDiv w:val="1"/>
      <w:marLeft w:val="0"/>
      <w:marRight w:val="0"/>
      <w:marTop w:val="0"/>
      <w:marBottom w:val="0"/>
      <w:divBdr>
        <w:top w:val="none" w:sz="0" w:space="0" w:color="auto"/>
        <w:left w:val="none" w:sz="0" w:space="0" w:color="auto"/>
        <w:bottom w:val="none" w:sz="0" w:space="0" w:color="auto"/>
        <w:right w:val="none" w:sz="0" w:space="0" w:color="auto"/>
      </w:divBdr>
    </w:div>
    <w:div w:id="773062722">
      <w:bodyDiv w:val="1"/>
      <w:marLeft w:val="0"/>
      <w:marRight w:val="0"/>
      <w:marTop w:val="0"/>
      <w:marBottom w:val="0"/>
      <w:divBdr>
        <w:top w:val="none" w:sz="0" w:space="0" w:color="auto"/>
        <w:left w:val="none" w:sz="0" w:space="0" w:color="auto"/>
        <w:bottom w:val="none" w:sz="0" w:space="0" w:color="auto"/>
        <w:right w:val="none" w:sz="0" w:space="0" w:color="auto"/>
      </w:divBdr>
    </w:div>
    <w:div w:id="791946211">
      <w:bodyDiv w:val="1"/>
      <w:marLeft w:val="0"/>
      <w:marRight w:val="0"/>
      <w:marTop w:val="0"/>
      <w:marBottom w:val="0"/>
      <w:divBdr>
        <w:top w:val="none" w:sz="0" w:space="0" w:color="auto"/>
        <w:left w:val="none" w:sz="0" w:space="0" w:color="auto"/>
        <w:bottom w:val="none" w:sz="0" w:space="0" w:color="auto"/>
        <w:right w:val="none" w:sz="0" w:space="0" w:color="auto"/>
      </w:divBdr>
    </w:div>
    <w:div w:id="803082933">
      <w:bodyDiv w:val="1"/>
      <w:marLeft w:val="0"/>
      <w:marRight w:val="0"/>
      <w:marTop w:val="0"/>
      <w:marBottom w:val="0"/>
      <w:divBdr>
        <w:top w:val="none" w:sz="0" w:space="0" w:color="auto"/>
        <w:left w:val="none" w:sz="0" w:space="0" w:color="auto"/>
        <w:bottom w:val="none" w:sz="0" w:space="0" w:color="auto"/>
        <w:right w:val="none" w:sz="0" w:space="0" w:color="auto"/>
      </w:divBdr>
    </w:div>
    <w:div w:id="816603237">
      <w:bodyDiv w:val="1"/>
      <w:marLeft w:val="0"/>
      <w:marRight w:val="0"/>
      <w:marTop w:val="0"/>
      <w:marBottom w:val="0"/>
      <w:divBdr>
        <w:top w:val="none" w:sz="0" w:space="0" w:color="auto"/>
        <w:left w:val="none" w:sz="0" w:space="0" w:color="auto"/>
        <w:bottom w:val="none" w:sz="0" w:space="0" w:color="auto"/>
        <w:right w:val="none" w:sz="0" w:space="0" w:color="auto"/>
      </w:divBdr>
    </w:div>
    <w:div w:id="816991852">
      <w:bodyDiv w:val="1"/>
      <w:marLeft w:val="0"/>
      <w:marRight w:val="0"/>
      <w:marTop w:val="0"/>
      <w:marBottom w:val="0"/>
      <w:divBdr>
        <w:top w:val="none" w:sz="0" w:space="0" w:color="auto"/>
        <w:left w:val="none" w:sz="0" w:space="0" w:color="auto"/>
        <w:bottom w:val="none" w:sz="0" w:space="0" w:color="auto"/>
        <w:right w:val="none" w:sz="0" w:space="0" w:color="auto"/>
      </w:divBdr>
    </w:div>
    <w:div w:id="832378912">
      <w:bodyDiv w:val="1"/>
      <w:marLeft w:val="0"/>
      <w:marRight w:val="0"/>
      <w:marTop w:val="0"/>
      <w:marBottom w:val="0"/>
      <w:divBdr>
        <w:top w:val="none" w:sz="0" w:space="0" w:color="auto"/>
        <w:left w:val="none" w:sz="0" w:space="0" w:color="auto"/>
        <w:bottom w:val="none" w:sz="0" w:space="0" w:color="auto"/>
        <w:right w:val="none" w:sz="0" w:space="0" w:color="auto"/>
      </w:divBdr>
    </w:div>
    <w:div w:id="838236249">
      <w:bodyDiv w:val="1"/>
      <w:marLeft w:val="0"/>
      <w:marRight w:val="0"/>
      <w:marTop w:val="0"/>
      <w:marBottom w:val="0"/>
      <w:divBdr>
        <w:top w:val="none" w:sz="0" w:space="0" w:color="auto"/>
        <w:left w:val="none" w:sz="0" w:space="0" w:color="auto"/>
        <w:bottom w:val="none" w:sz="0" w:space="0" w:color="auto"/>
        <w:right w:val="none" w:sz="0" w:space="0" w:color="auto"/>
      </w:divBdr>
    </w:div>
    <w:div w:id="865599913">
      <w:bodyDiv w:val="1"/>
      <w:marLeft w:val="0"/>
      <w:marRight w:val="0"/>
      <w:marTop w:val="0"/>
      <w:marBottom w:val="0"/>
      <w:divBdr>
        <w:top w:val="none" w:sz="0" w:space="0" w:color="auto"/>
        <w:left w:val="none" w:sz="0" w:space="0" w:color="auto"/>
        <w:bottom w:val="none" w:sz="0" w:space="0" w:color="auto"/>
        <w:right w:val="none" w:sz="0" w:space="0" w:color="auto"/>
      </w:divBdr>
    </w:div>
    <w:div w:id="872956556">
      <w:bodyDiv w:val="1"/>
      <w:marLeft w:val="0"/>
      <w:marRight w:val="0"/>
      <w:marTop w:val="0"/>
      <w:marBottom w:val="0"/>
      <w:divBdr>
        <w:top w:val="none" w:sz="0" w:space="0" w:color="auto"/>
        <w:left w:val="none" w:sz="0" w:space="0" w:color="auto"/>
        <w:bottom w:val="none" w:sz="0" w:space="0" w:color="auto"/>
        <w:right w:val="none" w:sz="0" w:space="0" w:color="auto"/>
      </w:divBdr>
    </w:div>
    <w:div w:id="900823442">
      <w:bodyDiv w:val="1"/>
      <w:marLeft w:val="0"/>
      <w:marRight w:val="0"/>
      <w:marTop w:val="0"/>
      <w:marBottom w:val="0"/>
      <w:divBdr>
        <w:top w:val="none" w:sz="0" w:space="0" w:color="auto"/>
        <w:left w:val="none" w:sz="0" w:space="0" w:color="auto"/>
        <w:bottom w:val="none" w:sz="0" w:space="0" w:color="auto"/>
        <w:right w:val="none" w:sz="0" w:space="0" w:color="auto"/>
      </w:divBdr>
    </w:div>
    <w:div w:id="908003797">
      <w:bodyDiv w:val="1"/>
      <w:marLeft w:val="0"/>
      <w:marRight w:val="0"/>
      <w:marTop w:val="0"/>
      <w:marBottom w:val="0"/>
      <w:divBdr>
        <w:top w:val="none" w:sz="0" w:space="0" w:color="auto"/>
        <w:left w:val="none" w:sz="0" w:space="0" w:color="auto"/>
        <w:bottom w:val="none" w:sz="0" w:space="0" w:color="auto"/>
        <w:right w:val="none" w:sz="0" w:space="0" w:color="auto"/>
      </w:divBdr>
    </w:div>
    <w:div w:id="909660595">
      <w:bodyDiv w:val="1"/>
      <w:marLeft w:val="0"/>
      <w:marRight w:val="0"/>
      <w:marTop w:val="0"/>
      <w:marBottom w:val="0"/>
      <w:divBdr>
        <w:top w:val="none" w:sz="0" w:space="0" w:color="auto"/>
        <w:left w:val="none" w:sz="0" w:space="0" w:color="auto"/>
        <w:bottom w:val="none" w:sz="0" w:space="0" w:color="auto"/>
        <w:right w:val="none" w:sz="0" w:space="0" w:color="auto"/>
      </w:divBdr>
    </w:div>
    <w:div w:id="909968985">
      <w:bodyDiv w:val="1"/>
      <w:marLeft w:val="0"/>
      <w:marRight w:val="0"/>
      <w:marTop w:val="0"/>
      <w:marBottom w:val="0"/>
      <w:divBdr>
        <w:top w:val="none" w:sz="0" w:space="0" w:color="auto"/>
        <w:left w:val="none" w:sz="0" w:space="0" w:color="auto"/>
        <w:bottom w:val="none" w:sz="0" w:space="0" w:color="auto"/>
        <w:right w:val="none" w:sz="0" w:space="0" w:color="auto"/>
      </w:divBdr>
    </w:div>
    <w:div w:id="937325600">
      <w:bodyDiv w:val="1"/>
      <w:marLeft w:val="0"/>
      <w:marRight w:val="0"/>
      <w:marTop w:val="0"/>
      <w:marBottom w:val="0"/>
      <w:divBdr>
        <w:top w:val="none" w:sz="0" w:space="0" w:color="auto"/>
        <w:left w:val="none" w:sz="0" w:space="0" w:color="auto"/>
        <w:bottom w:val="none" w:sz="0" w:space="0" w:color="auto"/>
        <w:right w:val="none" w:sz="0" w:space="0" w:color="auto"/>
      </w:divBdr>
    </w:div>
    <w:div w:id="943851010">
      <w:bodyDiv w:val="1"/>
      <w:marLeft w:val="0"/>
      <w:marRight w:val="0"/>
      <w:marTop w:val="0"/>
      <w:marBottom w:val="0"/>
      <w:divBdr>
        <w:top w:val="none" w:sz="0" w:space="0" w:color="auto"/>
        <w:left w:val="none" w:sz="0" w:space="0" w:color="auto"/>
        <w:bottom w:val="none" w:sz="0" w:space="0" w:color="auto"/>
        <w:right w:val="none" w:sz="0" w:space="0" w:color="auto"/>
      </w:divBdr>
    </w:div>
    <w:div w:id="993492410">
      <w:bodyDiv w:val="1"/>
      <w:marLeft w:val="0"/>
      <w:marRight w:val="0"/>
      <w:marTop w:val="0"/>
      <w:marBottom w:val="0"/>
      <w:divBdr>
        <w:top w:val="none" w:sz="0" w:space="0" w:color="auto"/>
        <w:left w:val="none" w:sz="0" w:space="0" w:color="auto"/>
        <w:bottom w:val="none" w:sz="0" w:space="0" w:color="auto"/>
        <w:right w:val="none" w:sz="0" w:space="0" w:color="auto"/>
      </w:divBdr>
    </w:div>
    <w:div w:id="1008823317">
      <w:bodyDiv w:val="1"/>
      <w:marLeft w:val="0"/>
      <w:marRight w:val="0"/>
      <w:marTop w:val="0"/>
      <w:marBottom w:val="0"/>
      <w:divBdr>
        <w:top w:val="none" w:sz="0" w:space="0" w:color="auto"/>
        <w:left w:val="none" w:sz="0" w:space="0" w:color="auto"/>
        <w:bottom w:val="none" w:sz="0" w:space="0" w:color="auto"/>
        <w:right w:val="none" w:sz="0" w:space="0" w:color="auto"/>
      </w:divBdr>
    </w:div>
    <w:div w:id="1012341538">
      <w:bodyDiv w:val="1"/>
      <w:marLeft w:val="0"/>
      <w:marRight w:val="0"/>
      <w:marTop w:val="0"/>
      <w:marBottom w:val="0"/>
      <w:divBdr>
        <w:top w:val="none" w:sz="0" w:space="0" w:color="auto"/>
        <w:left w:val="none" w:sz="0" w:space="0" w:color="auto"/>
        <w:bottom w:val="none" w:sz="0" w:space="0" w:color="auto"/>
        <w:right w:val="none" w:sz="0" w:space="0" w:color="auto"/>
      </w:divBdr>
    </w:div>
    <w:div w:id="1012536692">
      <w:bodyDiv w:val="1"/>
      <w:marLeft w:val="0"/>
      <w:marRight w:val="0"/>
      <w:marTop w:val="0"/>
      <w:marBottom w:val="0"/>
      <w:divBdr>
        <w:top w:val="none" w:sz="0" w:space="0" w:color="auto"/>
        <w:left w:val="none" w:sz="0" w:space="0" w:color="auto"/>
        <w:bottom w:val="none" w:sz="0" w:space="0" w:color="auto"/>
        <w:right w:val="none" w:sz="0" w:space="0" w:color="auto"/>
      </w:divBdr>
    </w:div>
    <w:div w:id="1033113597">
      <w:bodyDiv w:val="1"/>
      <w:marLeft w:val="0"/>
      <w:marRight w:val="0"/>
      <w:marTop w:val="0"/>
      <w:marBottom w:val="0"/>
      <w:divBdr>
        <w:top w:val="none" w:sz="0" w:space="0" w:color="auto"/>
        <w:left w:val="none" w:sz="0" w:space="0" w:color="auto"/>
        <w:bottom w:val="none" w:sz="0" w:space="0" w:color="auto"/>
        <w:right w:val="none" w:sz="0" w:space="0" w:color="auto"/>
      </w:divBdr>
    </w:div>
    <w:div w:id="1045636518">
      <w:bodyDiv w:val="1"/>
      <w:marLeft w:val="0"/>
      <w:marRight w:val="0"/>
      <w:marTop w:val="0"/>
      <w:marBottom w:val="0"/>
      <w:divBdr>
        <w:top w:val="none" w:sz="0" w:space="0" w:color="auto"/>
        <w:left w:val="none" w:sz="0" w:space="0" w:color="auto"/>
        <w:bottom w:val="none" w:sz="0" w:space="0" w:color="auto"/>
        <w:right w:val="none" w:sz="0" w:space="0" w:color="auto"/>
      </w:divBdr>
    </w:div>
    <w:div w:id="1068382106">
      <w:bodyDiv w:val="1"/>
      <w:marLeft w:val="0"/>
      <w:marRight w:val="0"/>
      <w:marTop w:val="0"/>
      <w:marBottom w:val="0"/>
      <w:divBdr>
        <w:top w:val="none" w:sz="0" w:space="0" w:color="auto"/>
        <w:left w:val="none" w:sz="0" w:space="0" w:color="auto"/>
        <w:bottom w:val="none" w:sz="0" w:space="0" w:color="auto"/>
        <w:right w:val="none" w:sz="0" w:space="0" w:color="auto"/>
      </w:divBdr>
    </w:div>
    <w:div w:id="1097865485">
      <w:bodyDiv w:val="1"/>
      <w:marLeft w:val="0"/>
      <w:marRight w:val="0"/>
      <w:marTop w:val="0"/>
      <w:marBottom w:val="0"/>
      <w:divBdr>
        <w:top w:val="none" w:sz="0" w:space="0" w:color="auto"/>
        <w:left w:val="none" w:sz="0" w:space="0" w:color="auto"/>
        <w:bottom w:val="none" w:sz="0" w:space="0" w:color="auto"/>
        <w:right w:val="none" w:sz="0" w:space="0" w:color="auto"/>
      </w:divBdr>
    </w:div>
    <w:div w:id="1122727265">
      <w:bodyDiv w:val="1"/>
      <w:marLeft w:val="0"/>
      <w:marRight w:val="0"/>
      <w:marTop w:val="0"/>
      <w:marBottom w:val="0"/>
      <w:divBdr>
        <w:top w:val="none" w:sz="0" w:space="0" w:color="auto"/>
        <w:left w:val="none" w:sz="0" w:space="0" w:color="auto"/>
        <w:bottom w:val="none" w:sz="0" w:space="0" w:color="auto"/>
        <w:right w:val="none" w:sz="0" w:space="0" w:color="auto"/>
      </w:divBdr>
    </w:div>
    <w:div w:id="1139684314">
      <w:bodyDiv w:val="1"/>
      <w:marLeft w:val="0"/>
      <w:marRight w:val="0"/>
      <w:marTop w:val="0"/>
      <w:marBottom w:val="0"/>
      <w:divBdr>
        <w:top w:val="none" w:sz="0" w:space="0" w:color="auto"/>
        <w:left w:val="none" w:sz="0" w:space="0" w:color="auto"/>
        <w:bottom w:val="none" w:sz="0" w:space="0" w:color="auto"/>
        <w:right w:val="none" w:sz="0" w:space="0" w:color="auto"/>
      </w:divBdr>
    </w:div>
    <w:div w:id="1170952799">
      <w:bodyDiv w:val="1"/>
      <w:marLeft w:val="0"/>
      <w:marRight w:val="0"/>
      <w:marTop w:val="0"/>
      <w:marBottom w:val="0"/>
      <w:divBdr>
        <w:top w:val="none" w:sz="0" w:space="0" w:color="auto"/>
        <w:left w:val="none" w:sz="0" w:space="0" w:color="auto"/>
        <w:bottom w:val="none" w:sz="0" w:space="0" w:color="auto"/>
        <w:right w:val="none" w:sz="0" w:space="0" w:color="auto"/>
      </w:divBdr>
    </w:div>
    <w:div w:id="1195071779">
      <w:bodyDiv w:val="1"/>
      <w:marLeft w:val="0"/>
      <w:marRight w:val="0"/>
      <w:marTop w:val="0"/>
      <w:marBottom w:val="0"/>
      <w:divBdr>
        <w:top w:val="none" w:sz="0" w:space="0" w:color="auto"/>
        <w:left w:val="none" w:sz="0" w:space="0" w:color="auto"/>
        <w:bottom w:val="none" w:sz="0" w:space="0" w:color="auto"/>
        <w:right w:val="none" w:sz="0" w:space="0" w:color="auto"/>
      </w:divBdr>
    </w:div>
    <w:div w:id="1221790196">
      <w:bodyDiv w:val="1"/>
      <w:marLeft w:val="0"/>
      <w:marRight w:val="0"/>
      <w:marTop w:val="0"/>
      <w:marBottom w:val="0"/>
      <w:divBdr>
        <w:top w:val="none" w:sz="0" w:space="0" w:color="auto"/>
        <w:left w:val="none" w:sz="0" w:space="0" w:color="auto"/>
        <w:bottom w:val="none" w:sz="0" w:space="0" w:color="auto"/>
        <w:right w:val="none" w:sz="0" w:space="0" w:color="auto"/>
      </w:divBdr>
    </w:div>
    <w:div w:id="1229653989">
      <w:bodyDiv w:val="1"/>
      <w:marLeft w:val="0"/>
      <w:marRight w:val="0"/>
      <w:marTop w:val="0"/>
      <w:marBottom w:val="0"/>
      <w:divBdr>
        <w:top w:val="none" w:sz="0" w:space="0" w:color="auto"/>
        <w:left w:val="none" w:sz="0" w:space="0" w:color="auto"/>
        <w:bottom w:val="none" w:sz="0" w:space="0" w:color="auto"/>
        <w:right w:val="none" w:sz="0" w:space="0" w:color="auto"/>
      </w:divBdr>
    </w:div>
    <w:div w:id="1232692578">
      <w:bodyDiv w:val="1"/>
      <w:marLeft w:val="0"/>
      <w:marRight w:val="0"/>
      <w:marTop w:val="0"/>
      <w:marBottom w:val="0"/>
      <w:divBdr>
        <w:top w:val="none" w:sz="0" w:space="0" w:color="auto"/>
        <w:left w:val="none" w:sz="0" w:space="0" w:color="auto"/>
        <w:bottom w:val="none" w:sz="0" w:space="0" w:color="auto"/>
        <w:right w:val="none" w:sz="0" w:space="0" w:color="auto"/>
      </w:divBdr>
    </w:div>
    <w:div w:id="1233931849">
      <w:bodyDiv w:val="1"/>
      <w:marLeft w:val="0"/>
      <w:marRight w:val="0"/>
      <w:marTop w:val="0"/>
      <w:marBottom w:val="0"/>
      <w:divBdr>
        <w:top w:val="none" w:sz="0" w:space="0" w:color="auto"/>
        <w:left w:val="none" w:sz="0" w:space="0" w:color="auto"/>
        <w:bottom w:val="none" w:sz="0" w:space="0" w:color="auto"/>
        <w:right w:val="none" w:sz="0" w:space="0" w:color="auto"/>
      </w:divBdr>
    </w:div>
    <w:div w:id="1249268269">
      <w:bodyDiv w:val="1"/>
      <w:marLeft w:val="0"/>
      <w:marRight w:val="0"/>
      <w:marTop w:val="0"/>
      <w:marBottom w:val="0"/>
      <w:divBdr>
        <w:top w:val="none" w:sz="0" w:space="0" w:color="auto"/>
        <w:left w:val="none" w:sz="0" w:space="0" w:color="auto"/>
        <w:bottom w:val="none" w:sz="0" w:space="0" w:color="auto"/>
        <w:right w:val="none" w:sz="0" w:space="0" w:color="auto"/>
      </w:divBdr>
    </w:div>
    <w:div w:id="1300720188">
      <w:bodyDiv w:val="1"/>
      <w:marLeft w:val="0"/>
      <w:marRight w:val="0"/>
      <w:marTop w:val="0"/>
      <w:marBottom w:val="0"/>
      <w:divBdr>
        <w:top w:val="none" w:sz="0" w:space="0" w:color="auto"/>
        <w:left w:val="none" w:sz="0" w:space="0" w:color="auto"/>
        <w:bottom w:val="none" w:sz="0" w:space="0" w:color="auto"/>
        <w:right w:val="none" w:sz="0" w:space="0" w:color="auto"/>
      </w:divBdr>
    </w:div>
    <w:div w:id="1316186232">
      <w:bodyDiv w:val="1"/>
      <w:marLeft w:val="0"/>
      <w:marRight w:val="0"/>
      <w:marTop w:val="0"/>
      <w:marBottom w:val="0"/>
      <w:divBdr>
        <w:top w:val="none" w:sz="0" w:space="0" w:color="auto"/>
        <w:left w:val="none" w:sz="0" w:space="0" w:color="auto"/>
        <w:bottom w:val="none" w:sz="0" w:space="0" w:color="auto"/>
        <w:right w:val="none" w:sz="0" w:space="0" w:color="auto"/>
      </w:divBdr>
    </w:div>
    <w:div w:id="1321933324">
      <w:bodyDiv w:val="1"/>
      <w:marLeft w:val="0"/>
      <w:marRight w:val="0"/>
      <w:marTop w:val="0"/>
      <w:marBottom w:val="0"/>
      <w:divBdr>
        <w:top w:val="none" w:sz="0" w:space="0" w:color="auto"/>
        <w:left w:val="none" w:sz="0" w:space="0" w:color="auto"/>
        <w:bottom w:val="none" w:sz="0" w:space="0" w:color="auto"/>
        <w:right w:val="none" w:sz="0" w:space="0" w:color="auto"/>
      </w:divBdr>
    </w:div>
    <w:div w:id="1325862742">
      <w:bodyDiv w:val="1"/>
      <w:marLeft w:val="0"/>
      <w:marRight w:val="0"/>
      <w:marTop w:val="0"/>
      <w:marBottom w:val="0"/>
      <w:divBdr>
        <w:top w:val="none" w:sz="0" w:space="0" w:color="auto"/>
        <w:left w:val="none" w:sz="0" w:space="0" w:color="auto"/>
        <w:bottom w:val="none" w:sz="0" w:space="0" w:color="auto"/>
        <w:right w:val="none" w:sz="0" w:space="0" w:color="auto"/>
      </w:divBdr>
    </w:div>
    <w:div w:id="1381326481">
      <w:bodyDiv w:val="1"/>
      <w:marLeft w:val="0"/>
      <w:marRight w:val="0"/>
      <w:marTop w:val="0"/>
      <w:marBottom w:val="0"/>
      <w:divBdr>
        <w:top w:val="none" w:sz="0" w:space="0" w:color="auto"/>
        <w:left w:val="none" w:sz="0" w:space="0" w:color="auto"/>
        <w:bottom w:val="none" w:sz="0" w:space="0" w:color="auto"/>
        <w:right w:val="none" w:sz="0" w:space="0" w:color="auto"/>
      </w:divBdr>
    </w:div>
    <w:div w:id="1396704923">
      <w:bodyDiv w:val="1"/>
      <w:marLeft w:val="0"/>
      <w:marRight w:val="0"/>
      <w:marTop w:val="0"/>
      <w:marBottom w:val="0"/>
      <w:divBdr>
        <w:top w:val="none" w:sz="0" w:space="0" w:color="auto"/>
        <w:left w:val="none" w:sz="0" w:space="0" w:color="auto"/>
        <w:bottom w:val="none" w:sz="0" w:space="0" w:color="auto"/>
        <w:right w:val="none" w:sz="0" w:space="0" w:color="auto"/>
      </w:divBdr>
    </w:div>
    <w:div w:id="1401172493">
      <w:bodyDiv w:val="1"/>
      <w:marLeft w:val="0"/>
      <w:marRight w:val="0"/>
      <w:marTop w:val="0"/>
      <w:marBottom w:val="0"/>
      <w:divBdr>
        <w:top w:val="none" w:sz="0" w:space="0" w:color="auto"/>
        <w:left w:val="none" w:sz="0" w:space="0" w:color="auto"/>
        <w:bottom w:val="none" w:sz="0" w:space="0" w:color="auto"/>
        <w:right w:val="none" w:sz="0" w:space="0" w:color="auto"/>
      </w:divBdr>
    </w:div>
    <w:div w:id="1415512968">
      <w:bodyDiv w:val="1"/>
      <w:marLeft w:val="0"/>
      <w:marRight w:val="0"/>
      <w:marTop w:val="0"/>
      <w:marBottom w:val="0"/>
      <w:divBdr>
        <w:top w:val="none" w:sz="0" w:space="0" w:color="auto"/>
        <w:left w:val="none" w:sz="0" w:space="0" w:color="auto"/>
        <w:bottom w:val="none" w:sz="0" w:space="0" w:color="auto"/>
        <w:right w:val="none" w:sz="0" w:space="0" w:color="auto"/>
      </w:divBdr>
    </w:div>
    <w:div w:id="1427267390">
      <w:bodyDiv w:val="1"/>
      <w:marLeft w:val="0"/>
      <w:marRight w:val="0"/>
      <w:marTop w:val="0"/>
      <w:marBottom w:val="0"/>
      <w:divBdr>
        <w:top w:val="none" w:sz="0" w:space="0" w:color="auto"/>
        <w:left w:val="none" w:sz="0" w:space="0" w:color="auto"/>
        <w:bottom w:val="none" w:sz="0" w:space="0" w:color="auto"/>
        <w:right w:val="none" w:sz="0" w:space="0" w:color="auto"/>
      </w:divBdr>
    </w:div>
    <w:div w:id="1428185555">
      <w:bodyDiv w:val="1"/>
      <w:marLeft w:val="0"/>
      <w:marRight w:val="0"/>
      <w:marTop w:val="0"/>
      <w:marBottom w:val="0"/>
      <w:divBdr>
        <w:top w:val="none" w:sz="0" w:space="0" w:color="auto"/>
        <w:left w:val="none" w:sz="0" w:space="0" w:color="auto"/>
        <w:bottom w:val="none" w:sz="0" w:space="0" w:color="auto"/>
        <w:right w:val="none" w:sz="0" w:space="0" w:color="auto"/>
      </w:divBdr>
    </w:div>
    <w:div w:id="1437362336">
      <w:bodyDiv w:val="1"/>
      <w:marLeft w:val="0"/>
      <w:marRight w:val="0"/>
      <w:marTop w:val="0"/>
      <w:marBottom w:val="0"/>
      <w:divBdr>
        <w:top w:val="none" w:sz="0" w:space="0" w:color="auto"/>
        <w:left w:val="none" w:sz="0" w:space="0" w:color="auto"/>
        <w:bottom w:val="none" w:sz="0" w:space="0" w:color="auto"/>
        <w:right w:val="none" w:sz="0" w:space="0" w:color="auto"/>
      </w:divBdr>
    </w:div>
    <w:div w:id="1460762807">
      <w:bodyDiv w:val="1"/>
      <w:marLeft w:val="0"/>
      <w:marRight w:val="0"/>
      <w:marTop w:val="0"/>
      <w:marBottom w:val="0"/>
      <w:divBdr>
        <w:top w:val="none" w:sz="0" w:space="0" w:color="auto"/>
        <w:left w:val="none" w:sz="0" w:space="0" w:color="auto"/>
        <w:bottom w:val="none" w:sz="0" w:space="0" w:color="auto"/>
        <w:right w:val="none" w:sz="0" w:space="0" w:color="auto"/>
      </w:divBdr>
    </w:div>
    <w:div w:id="1493259781">
      <w:bodyDiv w:val="1"/>
      <w:marLeft w:val="0"/>
      <w:marRight w:val="0"/>
      <w:marTop w:val="0"/>
      <w:marBottom w:val="0"/>
      <w:divBdr>
        <w:top w:val="none" w:sz="0" w:space="0" w:color="auto"/>
        <w:left w:val="none" w:sz="0" w:space="0" w:color="auto"/>
        <w:bottom w:val="none" w:sz="0" w:space="0" w:color="auto"/>
        <w:right w:val="none" w:sz="0" w:space="0" w:color="auto"/>
      </w:divBdr>
    </w:div>
    <w:div w:id="1496070874">
      <w:bodyDiv w:val="1"/>
      <w:marLeft w:val="0"/>
      <w:marRight w:val="0"/>
      <w:marTop w:val="0"/>
      <w:marBottom w:val="0"/>
      <w:divBdr>
        <w:top w:val="none" w:sz="0" w:space="0" w:color="auto"/>
        <w:left w:val="none" w:sz="0" w:space="0" w:color="auto"/>
        <w:bottom w:val="none" w:sz="0" w:space="0" w:color="auto"/>
        <w:right w:val="none" w:sz="0" w:space="0" w:color="auto"/>
      </w:divBdr>
    </w:div>
    <w:div w:id="1520655916">
      <w:bodyDiv w:val="1"/>
      <w:marLeft w:val="0"/>
      <w:marRight w:val="0"/>
      <w:marTop w:val="0"/>
      <w:marBottom w:val="0"/>
      <w:divBdr>
        <w:top w:val="none" w:sz="0" w:space="0" w:color="auto"/>
        <w:left w:val="none" w:sz="0" w:space="0" w:color="auto"/>
        <w:bottom w:val="none" w:sz="0" w:space="0" w:color="auto"/>
        <w:right w:val="none" w:sz="0" w:space="0" w:color="auto"/>
      </w:divBdr>
    </w:div>
    <w:div w:id="1522015954">
      <w:bodyDiv w:val="1"/>
      <w:marLeft w:val="0"/>
      <w:marRight w:val="0"/>
      <w:marTop w:val="0"/>
      <w:marBottom w:val="0"/>
      <w:divBdr>
        <w:top w:val="none" w:sz="0" w:space="0" w:color="auto"/>
        <w:left w:val="none" w:sz="0" w:space="0" w:color="auto"/>
        <w:bottom w:val="none" w:sz="0" w:space="0" w:color="auto"/>
        <w:right w:val="none" w:sz="0" w:space="0" w:color="auto"/>
      </w:divBdr>
    </w:div>
    <w:div w:id="1522938439">
      <w:bodyDiv w:val="1"/>
      <w:marLeft w:val="0"/>
      <w:marRight w:val="0"/>
      <w:marTop w:val="0"/>
      <w:marBottom w:val="0"/>
      <w:divBdr>
        <w:top w:val="none" w:sz="0" w:space="0" w:color="auto"/>
        <w:left w:val="none" w:sz="0" w:space="0" w:color="auto"/>
        <w:bottom w:val="none" w:sz="0" w:space="0" w:color="auto"/>
        <w:right w:val="none" w:sz="0" w:space="0" w:color="auto"/>
      </w:divBdr>
    </w:div>
    <w:div w:id="1540893897">
      <w:bodyDiv w:val="1"/>
      <w:marLeft w:val="0"/>
      <w:marRight w:val="0"/>
      <w:marTop w:val="0"/>
      <w:marBottom w:val="0"/>
      <w:divBdr>
        <w:top w:val="none" w:sz="0" w:space="0" w:color="auto"/>
        <w:left w:val="none" w:sz="0" w:space="0" w:color="auto"/>
        <w:bottom w:val="none" w:sz="0" w:space="0" w:color="auto"/>
        <w:right w:val="none" w:sz="0" w:space="0" w:color="auto"/>
      </w:divBdr>
    </w:div>
    <w:div w:id="1563982491">
      <w:bodyDiv w:val="1"/>
      <w:marLeft w:val="0"/>
      <w:marRight w:val="0"/>
      <w:marTop w:val="0"/>
      <w:marBottom w:val="0"/>
      <w:divBdr>
        <w:top w:val="none" w:sz="0" w:space="0" w:color="auto"/>
        <w:left w:val="none" w:sz="0" w:space="0" w:color="auto"/>
        <w:bottom w:val="none" w:sz="0" w:space="0" w:color="auto"/>
        <w:right w:val="none" w:sz="0" w:space="0" w:color="auto"/>
      </w:divBdr>
    </w:div>
    <w:div w:id="1564638675">
      <w:bodyDiv w:val="1"/>
      <w:marLeft w:val="0"/>
      <w:marRight w:val="0"/>
      <w:marTop w:val="0"/>
      <w:marBottom w:val="0"/>
      <w:divBdr>
        <w:top w:val="none" w:sz="0" w:space="0" w:color="auto"/>
        <w:left w:val="none" w:sz="0" w:space="0" w:color="auto"/>
        <w:bottom w:val="none" w:sz="0" w:space="0" w:color="auto"/>
        <w:right w:val="none" w:sz="0" w:space="0" w:color="auto"/>
      </w:divBdr>
    </w:div>
    <w:div w:id="1571845413">
      <w:bodyDiv w:val="1"/>
      <w:marLeft w:val="0"/>
      <w:marRight w:val="0"/>
      <w:marTop w:val="0"/>
      <w:marBottom w:val="0"/>
      <w:divBdr>
        <w:top w:val="none" w:sz="0" w:space="0" w:color="auto"/>
        <w:left w:val="none" w:sz="0" w:space="0" w:color="auto"/>
        <w:bottom w:val="none" w:sz="0" w:space="0" w:color="auto"/>
        <w:right w:val="none" w:sz="0" w:space="0" w:color="auto"/>
      </w:divBdr>
    </w:div>
    <w:div w:id="1601600150">
      <w:bodyDiv w:val="1"/>
      <w:marLeft w:val="0"/>
      <w:marRight w:val="0"/>
      <w:marTop w:val="0"/>
      <w:marBottom w:val="0"/>
      <w:divBdr>
        <w:top w:val="none" w:sz="0" w:space="0" w:color="auto"/>
        <w:left w:val="none" w:sz="0" w:space="0" w:color="auto"/>
        <w:bottom w:val="none" w:sz="0" w:space="0" w:color="auto"/>
        <w:right w:val="none" w:sz="0" w:space="0" w:color="auto"/>
      </w:divBdr>
    </w:div>
    <w:div w:id="1626110645">
      <w:bodyDiv w:val="1"/>
      <w:marLeft w:val="0"/>
      <w:marRight w:val="0"/>
      <w:marTop w:val="0"/>
      <w:marBottom w:val="0"/>
      <w:divBdr>
        <w:top w:val="none" w:sz="0" w:space="0" w:color="auto"/>
        <w:left w:val="none" w:sz="0" w:space="0" w:color="auto"/>
        <w:bottom w:val="none" w:sz="0" w:space="0" w:color="auto"/>
        <w:right w:val="none" w:sz="0" w:space="0" w:color="auto"/>
      </w:divBdr>
    </w:div>
    <w:div w:id="1636329245">
      <w:bodyDiv w:val="1"/>
      <w:marLeft w:val="0"/>
      <w:marRight w:val="0"/>
      <w:marTop w:val="0"/>
      <w:marBottom w:val="0"/>
      <w:divBdr>
        <w:top w:val="none" w:sz="0" w:space="0" w:color="auto"/>
        <w:left w:val="none" w:sz="0" w:space="0" w:color="auto"/>
        <w:bottom w:val="none" w:sz="0" w:space="0" w:color="auto"/>
        <w:right w:val="none" w:sz="0" w:space="0" w:color="auto"/>
      </w:divBdr>
    </w:div>
    <w:div w:id="1638531829">
      <w:bodyDiv w:val="1"/>
      <w:marLeft w:val="0"/>
      <w:marRight w:val="0"/>
      <w:marTop w:val="0"/>
      <w:marBottom w:val="0"/>
      <w:divBdr>
        <w:top w:val="none" w:sz="0" w:space="0" w:color="auto"/>
        <w:left w:val="none" w:sz="0" w:space="0" w:color="auto"/>
        <w:bottom w:val="none" w:sz="0" w:space="0" w:color="auto"/>
        <w:right w:val="none" w:sz="0" w:space="0" w:color="auto"/>
      </w:divBdr>
    </w:div>
    <w:div w:id="1657999420">
      <w:bodyDiv w:val="1"/>
      <w:marLeft w:val="0"/>
      <w:marRight w:val="0"/>
      <w:marTop w:val="0"/>
      <w:marBottom w:val="0"/>
      <w:divBdr>
        <w:top w:val="none" w:sz="0" w:space="0" w:color="auto"/>
        <w:left w:val="none" w:sz="0" w:space="0" w:color="auto"/>
        <w:bottom w:val="none" w:sz="0" w:space="0" w:color="auto"/>
        <w:right w:val="none" w:sz="0" w:space="0" w:color="auto"/>
      </w:divBdr>
    </w:div>
    <w:div w:id="1665165328">
      <w:bodyDiv w:val="1"/>
      <w:marLeft w:val="0"/>
      <w:marRight w:val="0"/>
      <w:marTop w:val="0"/>
      <w:marBottom w:val="0"/>
      <w:divBdr>
        <w:top w:val="none" w:sz="0" w:space="0" w:color="auto"/>
        <w:left w:val="none" w:sz="0" w:space="0" w:color="auto"/>
        <w:bottom w:val="none" w:sz="0" w:space="0" w:color="auto"/>
        <w:right w:val="none" w:sz="0" w:space="0" w:color="auto"/>
      </w:divBdr>
    </w:div>
    <w:div w:id="1672758243">
      <w:bodyDiv w:val="1"/>
      <w:marLeft w:val="0"/>
      <w:marRight w:val="0"/>
      <w:marTop w:val="0"/>
      <w:marBottom w:val="0"/>
      <w:divBdr>
        <w:top w:val="none" w:sz="0" w:space="0" w:color="auto"/>
        <w:left w:val="none" w:sz="0" w:space="0" w:color="auto"/>
        <w:bottom w:val="none" w:sz="0" w:space="0" w:color="auto"/>
        <w:right w:val="none" w:sz="0" w:space="0" w:color="auto"/>
      </w:divBdr>
    </w:div>
    <w:div w:id="1675381987">
      <w:bodyDiv w:val="1"/>
      <w:marLeft w:val="0"/>
      <w:marRight w:val="0"/>
      <w:marTop w:val="0"/>
      <w:marBottom w:val="0"/>
      <w:divBdr>
        <w:top w:val="none" w:sz="0" w:space="0" w:color="auto"/>
        <w:left w:val="none" w:sz="0" w:space="0" w:color="auto"/>
        <w:bottom w:val="none" w:sz="0" w:space="0" w:color="auto"/>
        <w:right w:val="none" w:sz="0" w:space="0" w:color="auto"/>
      </w:divBdr>
    </w:div>
    <w:div w:id="1710449415">
      <w:bodyDiv w:val="1"/>
      <w:marLeft w:val="0"/>
      <w:marRight w:val="0"/>
      <w:marTop w:val="0"/>
      <w:marBottom w:val="0"/>
      <w:divBdr>
        <w:top w:val="none" w:sz="0" w:space="0" w:color="auto"/>
        <w:left w:val="none" w:sz="0" w:space="0" w:color="auto"/>
        <w:bottom w:val="none" w:sz="0" w:space="0" w:color="auto"/>
        <w:right w:val="none" w:sz="0" w:space="0" w:color="auto"/>
      </w:divBdr>
    </w:div>
    <w:div w:id="1735005960">
      <w:bodyDiv w:val="1"/>
      <w:marLeft w:val="0"/>
      <w:marRight w:val="0"/>
      <w:marTop w:val="0"/>
      <w:marBottom w:val="0"/>
      <w:divBdr>
        <w:top w:val="none" w:sz="0" w:space="0" w:color="auto"/>
        <w:left w:val="none" w:sz="0" w:space="0" w:color="auto"/>
        <w:bottom w:val="none" w:sz="0" w:space="0" w:color="auto"/>
        <w:right w:val="none" w:sz="0" w:space="0" w:color="auto"/>
      </w:divBdr>
    </w:div>
    <w:div w:id="1741520094">
      <w:bodyDiv w:val="1"/>
      <w:marLeft w:val="0"/>
      <w:marRight w:val="0"/>
      <w:marTop w:val="0"/>
      <w:marBottom w:val="0"/>
      <w:divBdr>
        <w:top w:val="none" w:sz="0" w:space="0" w:color="auto"/>
        <w:left w:val="none" w:sz="0" w:space="0" w:color="auto"/>
        <w:bottom w:val="none" w:sz="0" w:space="0" w:color="auto"/>
        <w:right w:val="none" w:sz="0" w:space="0" w:color="auto"/>
      </w:divBdr>
    </w:div>
    <w:div w:id="1742290640">
      <w:bodyDiv w:val="1"/>
      <w:marLeft w:val="0"/>
      <w:marRight w:val="0"/>
      <w:marTop w:val="0"/>
      <w:marBottom w:val="0"/>
      <w:divBdr>
        <w:top w:val="none" w:sz="0" w:space="0" w:color="auto"/>
        <w:left w:val="none" w:sz="0" w:space="0" w:color="auto"/>
        <w:bottom w:val="none" w:sz="0" w:space="0" w:color="auto"/>
        <w:right w:val="none" w:sz="0" w:space="0" w:color="auto"/>
      </w:divBdr>
    </w:div>
    <w:div w:id="1744792617">
      <w:bodyDiv w:val="1"/>
      <w:marLeft w:val="0"/>
      <w:marRight w:val="0"/>
      <w:marTop w:val="0"/>
      <w:marBottom w:val="0"/>
      <w:divBdr>
        <w:top w:val="none" w:sz="0" w:space="0" w:color="auto"/>
        <w:left w:val="none" w:sz="0" w:space="0" w:color="auto"/>
        <w:bottom w:val="none" w:sz="0" w:space="0" w:color="auto"/>
        <w:right w:val="none" w:sz="0" w:space="0" w:color="auto"/>
      </w:divBdr>
    </w:div>
    <w:div w:id="1778329452">
      <w:bodyDiv w:val="1"/>
      <w:marLeft w:val="0"/>
      <w:marRight w:val="0"/>
      <w:marTop w:val="0"/>
      <w:marBottom w:val="0"/>
      <w:divBdr>
        <w:top w:val="none" w:sz="0" w:space="0" w:color="auto"/>
        <w:left w:val="none" w:sz="0" w:space="0" w:color="auto"/>
        <w:bottom w:val="none" w:sz="0" w:space="0" w:color="auto"/>
        <w:right w:val="none" w:sz="0" w:space="0" w:color="auto"/>
      </w:divBdr>
    </w:div>
    <w:div w:id="1782921703">
      <w:bodyDiv w:val="1"/>
      <w:marLeft w:val="0"/>
      <w:marRight w:val="0"/>
      <w:marTop w:val="0"/>
      <w:marBottom w:val="0"/>
      <w:divBdr>
        <w:top w:val="none" w:sz="0" w:space="0" w:color="auto"/>
        <w:left w:val="none" w:sz="0" w:space="0" w:color="auto"/>
        <w:bottom w:val="none" w:sz="0" w:space="0" w:color="auto"/>
        <w:right w:val="none" w:sz="0" w:space="0" w:color="auto"/>
      </w:divBdr>
    </w:div>
    <w:div w:id="1788157838">
      <w:bodyDiv w:val="1"/>
      <w:marLeft w:val="0"/>
      <w:marRight w:val="0"/>
      <w:marTop w:val="0"/>
      <w:marBottom w:val="0"/>
      <w:divBdr>
        <w:top w:val="none" w:sz="0" w:space="0" w:color="auto"/>
        <w:left w:val="none" w:sz="0" w:space="0" w:color="auto"/>
        <w:bottom w:val="none" w:sz="0" w:space="0" w:color="auto"/>
        <w:right w:val="none" w:sz="0" w:space="0" w:color="auto"/>
      </w:divBdr>
    </w:div>
    <w:div w:id="1801802150">
      <w:bodyDiv w:val="1"/>
      <w:marLeft w:val="0"/>
      <w:marRight w:val="0"/>
      <w:marTop w:val="0"/>
      <w:marBottom w:val="0"/>
      <w:divBdr>
        <w:top w:val="none" w:sz="0" w:space="0" w:color="auto"/>
        <w:left w:val="none" w:sz="0" w:space="0" w:color="auto"/>
        <w:bottom w:val="none" w:sz="0" w:space="0" w:color="auto"/>
        <w:right w:val="none" w:sz="0" w:space="0" w:color="auto"/>
      </w:divBdr>
    </w:div>
    <w:div w:id="1815752936">
      <w:bodyDiv w:val="1"/>
      <w:marLeft w:val="0"/>
      <w:marRight w:val="0"/>
      <w:marTop w:val="0"/>
      <w:marBottom w:val="0"/>
      <w:divBdr>
        <w:top w:val="none" w:sz="0" w:space="0" w:color="auto"/>
        <w:left w:val="none" w:sz="0" w:space="0" w:color="auto"/>
        <w:bottom w:val="none" w:sz="0" w:space="0" w:color="auto"/>
        <w:right w:val="none" w:sz="0" w:space="0" w:color="auto"/>
      </w:divBdr>
    </w:div>
    <w:div w:id="1816530135">
      <w:bodyDiv w:val="1"/>
      <w:marLeft w:val="0"/>
      <w:marRight w:val="0"/>
      <w:marTop w:val="0"/>
      <w:marBottom w:val="0"/>
      <w:divBdr>
        <w:top w:val="none" w:sz="0" w:space="0" w:color="auto"/>
        <w:left w:val="none" w:sz="0" w:space="0" w:color="auto"/>
        <w:bottom w:val="none" w:sz="0" w:space="0" w:color="auto"/>
        <w:right w:val="none" w:sz="0" w:space="0" w:color="auto"/>
      </w:divBdr>
    </w:div>
    <w:div w:id="1817916442">
      <w:bodyDiv w:val="1"/>
      <w:marLeft w:val="0"/>
      <w:marRight w:val="0"/>
      <w:marTop w:val="0"/>
      <w:marBottom w:val="0"/>
      <w:divBdr>
        <w:top w:val="none" w:sz="0" w:space="0" w:color="auto"/>
        <w:left w:val="none" w:sz="0" w:space="0" w:color="auto"/>
        <w:bottom w:val="none" w:sz="0" w:space="0" w:color="auto"/>
        <w:right w:val="none" w:sz="0" w:space="0" w:color="auto"/>
      </w:divBdr>
    </w:div>
    <w:div w:id="1818768041">
      <w:bodyDiv w:val="1"/>
      <w:marLeft w:val="0"/>
      <w:marRight w:val="0"/>
      <w:marTop w:val="0"/>
      <w:marBottom w:val="0"/>
      <w:divBdr>
        <w:top w:val="none" w:sz="0" w:space="0" w:color="auto"/>
        <w:left w:val="none" w:sz="0" w:space="0" w:color="auto"/>
        <w:bottom w:val="none" w:sz="0" w:space="0" w:color="auto"/>
        <w:right w:val="none" w:sz="0" w:space="0" w:color="auto"/>
      </w:divBdr>
    </w:div>
    <w:div w:id="1836526216">
      <w:bodyDiv w:val="1"/>
      <w:marLeft w:val="0"/>
      <w:marRight w:val="0"/>
      <w:marTop w:val="0"/>
      <w:marBottom w:val="0"/>
      <w:divBdr>
        <w:top w:val="none" w:sz="0" w:space="0" w:color="auto"/>
        <w:left w:val="none" w:sz="0" w:space="0" w:color="auto"/>
        <w:bottom w:val="none" w:sz="0" w:space="0" w:color="auto"/>
        <w:right w:val="none" w:sz="0" w:space="0" w:color="auto"/>
      </w:divBdr>
    </w:div>
    <w:div w:id="1841502118">
      <w:bodyDiv w:val="1"/>
      <w:marLeft w:val="0"/>
      <w:marRight w:val="0"/>
      <w:marTop w:val="0"/>
      <w:marBottom w:val="0"/>
      <w:divBdr>
        <w:top w:val="none" w:sz="0" w:space="0" w:color="auto"/>
        <w:left w:val="none" w:sz="0" w:space="0" w:color="auto"/>
        <w:bottom w:val="none" w:sz="0" w:space="0" w:color="auto"/>
        <w:right w:val="none" w:sz="0" w:space="0" w:color="auto"/>
      </w:divBdr>
    </w:div>
    <w:div w:id="1897668582">
      <w:bodyDiv w:val="1"/>
      <w:marLeft w:val="0"/>
      <w:marRight w:val="0"/>
      <w:marTop w:val="0"/>
      <w:marBottom w:val="0"/>
      <w:divBdr>
        <w:top w:val="none" w:sz="0" w:space="0" w:color="auto"/>
        <w:left w:val="none" w:sz="0" w:space="0" w:color="auto"/>
        <w:bottom w:val="none" w:sz="0" w:space="0" w:color="auto"/>
        <w:right w:val="none" w:sz="0" w:space="0" w:color="auto"/>
      </w:divBdr>
    </w:div>
    <w:div w:id="1897816885">
      <w:bodyDiv w:val="1"/>
      <w:marLeft w:val="0"/>
      <w:marRight w:val="0"/>
      <w:marTop w:val="0"/>
      <w:marBottom w:val="0"/>
      <w:divBdr>
        <w:top w:val="none" w:sz="0" w:space="0" w:color="auto"/>
        <w:left w:val="none" w:sz="0" w:space="0" w:color="auto"/>
        <w:bottom w:val="none" w:sz="0" w:space="0" w:color="auto"/>
        <w:right w:val="none" w:sz="0" w:space="0" w:color="auto"/>
      </w:divBdr>
    </w:div>
    <w:div w:id="2016223245">
      <w:bodyDiv w:val="1"/>
      <w:marLeft w:val="0"/>
      <w:marRight w:val="0"/>
      <w:marTop w:val="0"/>
      <w:marBottom w:val="0"/>
      <w:divBdr>
        <w:top w:val="none" w:sz="0" w:space="0" w:color="auto"/>
        <w:left w:val="none" w:sz="0" w:space="0" w:color="auto"/>
        <w:bottom w:val="none" w:sz="0" w:space="0" w:color="auto"/>
        <w:right w:val="none" w:sz="0" w:space="0" w:color="auto"/>
      </w:divBdr>
    </w:div>
    <w:div w:id="2020769686">
      <w:bodyDiv w:val="1"/>
      <w:marLeft w:val="0"/>
      <w:marRight w:val="0"/>
      <w:marTop w:val="0"/>
      <w:marBottom w:val="0"/>
      <w:divBdr>
        <w:top w:val="none" w:sz="0" w:space="0" w:color="auto"/>
        <w:left w:val="none" w:sz="0" w:space="0" w:color="auto"/>
        <w:bottom w:val="none" w:sz="0" w:space="0" w:color="auto"/>
        <w:right w:val="none" w:sz="0" w:space="0" w:color="auto"/>
      </w:divBdr>
    </w:div>
    <w:div w:id="2039816899">
      <w:bodyDiv w:val="1"/>
      <w:marLeft w:val="0"/>
      <w:marRight w:val="0"/>
      <w:marTop w:val="0"/>
      <w:marBottom w:val="0"/>
      <w:divBdr>
        <w:top w:val="none" w:sz="0" w:space="0" w:color="auto"/>
        <w:left w:val="none" w:sz="0" w:space="0" w:color="auto"/>
        <w:bottom w:val="none" w:sz="0" w:space="0" w:color="auto"/>
        <w:right w:val="none" w:sz="0" w:space="0" w:color="auto"/>
      </w:divBdr>
    </w:div>
    <w:div w:id="2039969542">
      <w:bodyDiv w:val="1"/>
      <w:marLeft w:val="0"/>
      <w:marRight w:val="0"/>
      <w:marTop w:val="0"/>
      <w:marBottom w:val="0"/>
      <w:divBdr>
        <w:top w:val="none" w:sz="0" w:space="0" w:color="auto"/>
        <w:left w:val="none" w:sz="0" w:space="0" w:color="auto"/>
        <w:bottom w:val="none" w:sz="0" w:space="0" w:color="auto"/>
        <w:right w:val="none" w:sz="0" w:space="0" w:color="auto"/>
      </w:divBdr>
    </w:div>
    <w:div w:id="2049719852">
      <w:bodyDiv w:val="1"/>
      <w:marLeft w:val="0"/>
      <w:marRight w:val="0"/>
      <w:marTop w:val="0"/>
      <w:marBottom w:val="0"/>
      <w:divBdr>
        <w:top w:val="none" w:sz="0" w:space="0" w:color="auto"/>
        <w:left w:val="none" w:sz="0" w:space="0" w:color="auto"/>
        <w:bottom w:val="none" w:sz="0" w:space="0" w:color="auto"/>
        <w:right w:val="none" w:sz="0" w:space="0" w:color="auto"/>
      </w:divBdr>
    </w:div>
    <w:div w:id="2054383945">
      <w:bodyDiv w:val="1"/>
      <w:marLeft w:val="0"/>
      <w:marRight w:val="0"/>
      <w:marTop w:val="0"/>
      <w:marBottom w:val="0"/>
      <w:divBdr>
        <w:top w:val="none" w:sz="0" w:space="0" w:color="auto"/>
        <w:left w:val="none" w:sz="0" w:space="0" w:color="auto"/>
        <w:bottom w:val="none" w:sz="0" w:space="0" w:color="auto"/>
        <w:right w:val="none" w:sz="0" w:space="0" w:color="auto"/>
      </w:divBdr>
    </w:div>
    <w:div w:id="2056464794">
      <w:bodyDiv w:val="1"/>
      <w:marLeft w:val="0"/>
      <w:marRight w:val="0"/>
      <w:marTop w:val="0"/>
      <w:marBottom w:val="0"/>
      <w:divBdr>
        <w:top w:val="none" w:sz="0" w:space="0" w:color="auto"/>
        <w:left w:val="none" w:sz="0" w:space="0" w:color="auto"/>
        <w:bottom w:val="none" w:sz="0" w:space="0" w:color="auto"/>
        <w:right w:val="none" w:sz="0" w:space="0" w:color="auto"/>
      </w:divBdr>
    </w:div>
    <w:div w:id="2087461318">
      <w:bodyDiv w:val="1"/>
      <w:marLeft w:val="0"/>
      <w:marRight w:val="0"/>
      <w:marTop w:val="0"/>
      <w:marBottom w:val="0"/>
      <w:divBdr>
        <w:top w:val="none" w:sz="0" w:space="0" w:color="auto"/>
        <w:left w:val="none" w:sz="0" w:space="0" w:color="auto"/>
        <w:bottom w:val="none" w:sz="0" w:space="0" w:color="auto"/>
        <w:right w:val="none" w:sz="0" w:space="0" w:color="auto"/>
      </w:divBdr>
    </w:div>
    <w:div w:id="2103211498">
      <w:bodyDiv w:val="1"/>
      <w:marLeft w:val="0"/>
      <w:marRight w:val="0"/>
      <w:marTop w:val="0"/>
      <w:marBottom w:val="0"/>
      <w:divBdr>
        <w:top w:val="none" w:sz="0" w:space="0" w:color="auto"/>
        <w:left w:val="none" w:sz="0" w:space="0" w:color="auto"/>
        <w:bottom w:val="none" w:sz="0" w:space="0" w:color="auto"/>
        <w:right w:val="none" w:sz="0" w:space="0" w:color="auto"/>
      </w:divBdr>
    </w:div>
    <w:div w:id="2107341488">
      <w:bodyDiv w:val="1"/>
      <w:marLeft w:val="0"/>
      <w:marRight w:val="0"/>
      <w:marTop w:val="0"/>
      <w:marBottom w:val="0"/>
      <w:divBdr>
        <w:top w:val="none" w:sz="0" w:space="0" w:color="auto"/>
        <w:left w:val="none" w:sz="0" w:space="0" w:color="auto"/>
        <w:bottom w:val="none" w:sz="0" w:space="0" w:color="auto"/>
        <w:right w:val="none" w:sz="0" w:space="0" w:color="auto"/>
      </w:divBdr>
    </w:div>
    <w:div w:id="2114595194">
      <w:bodyDiv w:val="1"/>
      <w:marLeft w:val="0"/>
      <w:marRight w:val="0"/>
      <w:marTop w:val="0"/>
      <w:marBottom w:val="0"/>
      <w:divBdr>
        <w:top w:val="none" w:sz="0" w:space="0" w:color="auto"/>
        <w:left w:val="none" w:sz="0" w:space="0" w:color="auto"/>
        <w:bottom w:val="none" w:sz="0" w:space="0" w:color="auto"/>
        <w:right w:val="none" w:sz="0" w:space="0" w:color="auto"/>
      </w:divBdr>
    </w:div>
    <w:div w:id="2117865422">
      <w:bodyDiv w:val="1"/>
      <w:marLeft w:val="0"/>
      <w:marRight w:val="0"/>
      <w:marTop w:val="0"/>
      <w:marBottom w:val="0"/>
      <w:divBdr>
        <w:top w:val="none" w:sz="0" w:space="0" w:color="auto"/>
        <w:left w:val="none" w:sz="0" w:space="0" w:color="auto"/>
        <w:bottom w:val="none" w:sz="0" w:space="0" w:color="auto"/>
        <w:right w:val="none" w:sz="0" w:space="0" w:color="auto"/>
      </w:divBdr>
    </w:div>
    <w:div w:id="2119444290">
      <w:bodyDiv w:val="1"/>
      <w:marLeft w:val="0"/>
      <w:marRight w:val="0"/>
      <w:marTop w:val="0"/>
      <w:marBottom w:val="0"/>
      <w:divBdr>
        <w:top w:val="none" w:sz="0" w:space="0" w:color="auto"/>
        <w:left w:val="none" w:sz="0" w:space="0" w:color="auto"/>
        <w:bottom w:val="none" w:sz="0" w:space="0" w:color="auto"/>
        <w:right w:val="none" w:sz="0" w:space="0" w:color="auto"/>
      </w:divBdr>
    </w:div>
    <w:div w:id="2129081828">
      <w:bodyDiv w:val="1"/>
      <w:marLeft w:val="0"/>
      <w:marRight w:val="0"/>
      <w:marTop w:val="0"/>
      <w:marBottom w:val="0"/>
      <w:divBdr>
        <w:top w:val="none" w:sz="0" w:space="0" w:color="auto"/>
        <w:left w:val="none" w:sz="0" w:space="0" w:color="auto"/>
        <w:bottom w:val="none" w:sz="0" w:space="0" w:color="auto"/>
        <w:right w:val="none" w:sz="0" w:space="0" w:color="auto"/>
      </w:divBdr>
    </w:div>
    <w:div w:id="2136100030">
      <w:bodyDiv w:val="1"/>
      <w:marLeft w:val="0"/>
      <w:marRight w:val="0"/>
      <w:marTop w:val="0"/>
      <w:marBottom w:val="0"/>
      <w:divBdr>
        <w:top w:val="none" w:sz="0" w:space="0" w:color="auto"/>
        <w:left w:val="none" w:sz="0" w:space="0" w:color="auto"/>
        <w:bottom w:val="none" w:sz="0" w:space="0" w:color="auto"/>
        <w:right w:val="none" w:sz="0" w:space="0" w:color="auto"/>
      </w:divBdr>
    </w:div>
    <w:div w:id="2138210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D79DA-3F45-47B0-9DC7-73CF604EB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6475</TotalTime>
  <Pages>30</Pages>
  <Words>8649</Words>
  <Characters>47573</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56110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GLORIA</cp:lastModifiedBy>
  <cp:revision>91</cp:revision>
  <dcterms:created xsi:type="dcterms:W3CDTF">2012-08-23T17:09:00Z</dcterms:created>
  <dcterms:modified xsi:type="dcterms:W3CDTF">2013-07-04T12:08:00Z</dcterms:modified>
</cp:coreProperties>
</file>